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07" w:rsidRPr="009B548C" w:rsidRDefault="006A25EC" w:rsidP="00E24979">
      <w:pPr>
        <w:tabs>
          <w:tab w:val="left" w:pos="1410"/>
        </w:tabs>
        <w:ind w:left="1410"/>
        <w:jc w:val="both"/>
        <w:rPr>
          <w:b/>
          <w:sz w:val="20"/>
          <w:szCs w:val="20"/>
          <w:lang w:val="en-US"/>
        </w:rPr>
      </w:pPr>
      <w:r w:rsidRPr="009B548C">
        <w:rPr>
          <w:b/>
          <w:noProof/>
          <w:sz w:val="20"/>
          <w:szCs w:val="20"/>
        </w:rPr>
        <w:drawing>
          <wp:anchor distT="0" distB="0" distL="114300" distR="114300" simplePos="0" relativeHeight="251658240" behindDoc="0" locked="0" layoutInCell="1" allowOverlap="1">
            <wp:simplePos x="0" y="0"/>
            <wp:positionH relativeFrom="column">
              <wp:posOffset>5473700</wp:posOffset>
            </wp:positionH>
            <wp:positionV relativeFrom="paragraph">
              <wp:posOffset>-523240</wp:posOffset>
            </wp:positionV>
            <wp:extent cx="656590" cy="1262380"/>
            <wp:effectExtent l="19050" t="0" r="0" b="0"/>
            <wp:wrapNone/>
            <wp:docPr id="1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srcRect/>
                    <a:stretch>
                      <a:fillRect/>
                    </a:stretch>
                  </pic:blipFill>
                  <pic:spPr bwMode="auto">
                    <a:xfrm>
                      <a:off x="0" y="0"/>
                      <a:ext cx="656590" cy="1262380"/>
                    </a:xfrm>
                    <a:prstGeom prst="rect">
                      <a:avLst/>
                    </a:prstGeom>
                    <a:noFill/>
                    <a:ln w="9525">
                      <a:noFill/>
                      <a:miter lim="800000"/>
                      <a:headEnd/>
                      <a:tailEnd/>
                    </a:ln>
                  </pic:spPr>
                </pic:pic>
              </a:graphicData>
            </a:graphic>
          </wp:anchor>
        </w:drawing>
      </w:r>
      <w:r w:rsidR="009B3BE1" w:rsidRPr="009B548C">
        <w:rPr>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-191770</wp:posOffset>
                </wp:positionH>
                <wp:positionV relativeFrom="paragraph">
                  <wp:posOffset>-436245</wp:posOffset>
                </wp:positionV>
                <wp:extent cx="3510280" cy="516890"/>
                <wp:effectExtent l="2540" t="0" r="190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1pt;margin-top:-34.35pt;width:276.4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3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" o:allowincell="f" stroked="f">
                <v:textbo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v:textbox>
              </v:shape>
            </w:pict>
          </mc:Fallback>
        </mc:AlternateContent>
      </w:r>
    </w:p>
    <w:p w:rsidR="00806007" w:rsidRPr="009B548C" w:rsidRDefault="00806007" w:rsidP="00E24979">
      <w:pPr>
        <w:tabs>
          <w:tab w:val="left" w:pos="1410"/>
        </w:tabs>
        <w:ind w:left="1410"/>
        <w:jc w:val="both"/>
        <w:rPr>
          <w:b/>
          <w:sz w:val="20"/>
          <w:szCs w:val="20"/>
          <w:lang w:val="en-US"/>
        </w:rPr>
      </w:pPr>
    </w:p>
    <w:p w:rsidR="00CA7E83" w:rsidRPr="009B548C" w:rsidRDefault="00CA7E83" w:rsidP="00E24979">
      <w:pPr>
        <w:tabs>
          <w:tab w:val="left" w:pos="1410"/>
        </w:tabs>
        <w:ind w:left="1410"/>
        <w:jc w:val="both"/>
        <w:rPr>
          <w:b/>
          <w:sz w:val="20"/>
          <w:szCs w:val="20"/>
          <w:lang w:val="en-US"/>
        </w:rPr>
      </w:pPr>
    </w:p>
    <w:p w:rsidR="00CA7E83" w:rsidRPr="009B548C" w:rsidRDefault="00CA7E83" w:rsidP="00E24979">
      <w:pPr>
        <w:tabs>
          <w:tab w:val="left" w:pos="1410"/>
        </w:tabs>
        <w:ind w:left="1410"/>
        <w:jc w:val="both"/>
        <w:rPr>
          <w:b/>
          <w:sz w:val="20"/>
          <w:szCs w:val="20"/>
          <w:lang w:val="en-US"/>
        </w:rPr>
      </w:pPr>
    </w:p>
    <w:p w:rsidR="00FD7164" w:rsidRPr="009B548C" w:rsidRDefault="00FD7164" w:rsidP="00E24979">
      <w:pPr>
        <w:tabs>
          <w:tab w:val="left" w:pos="1410"/>
        </w:tabs>
        <w:ind w:left="1410"/>
        <w:jc w:val="both"/>
        <w:rPr>
          <w:b/>
          <w:sz w:val="20"/>
          <w:szCs w:val="20"/>
          <w:lang w:val="en-US"/>
        </w:rPr>
      </w:pPr>
    </w:p>
    <w:p w:rsidR="00D6433F" w:rsidRPr="009B548C" w:rsidRDefault="00D6433F" w:rsidP="00E24979">
      <w:pPr>
        <w:tabs>
          <w:tab w:val="left" w:pos="1410"/>
        </w:tabs>
        <w:ind w:left="1410"/>
        <w:jc w:val="both"/>
        <w:rPr>
          <w:sz w:val="20"/>
          <w:szCs w:val="20"/>
          <w:lang w:val="en-US"/>
        </w:rPr>
      </w:pPr>
      <w:r w:rsidRPr="009B548C">
        <w:rPr>
          <w:b/>
          <w:sz w:val="20"/>
          <w:szCs w:val="20"/>
          <w:lang w:val="en-US"/>
        </w:rPr>
        <w:t>INDIVIDUAL CONSULTANT PROCUREMENT NOTICE</w:t>
      </w:r>
      <w:r w:rsidRPr="009B548C">
        <w:rPr>
          <w:sz w:val="20"/>
          <w:szCs w:val="20"/>
          <w:lang w:val="en-US"/>
        </w:rPr>
        <w:t xml:space="preserve">                       </w:t>
      </w:r>
    </w:p>
    <w:p w:rsidR="00D6433F" w:rsidRPr="009B548C" w:rsidRDefault="00EB7FD2" w:rsidP="00E24979">
      <w:pPr>
        <w:tabs>
          <w:tab w:val="left" w:pos="1410"/>
        </w:tabs>
        <w:jc w:val="both"/>
        <w:rPr>
          <w:sz w:val="20"/>
          <w:szCs w:val="20"/>
          <w:lang w:val="en-US"/>
        </w:rPr>
      </w:pPr>
      <w:r w:rsidRPr="009B548C">
        <w:rPr>
          <w:sz w:val="20"/>
          <w:szCs w:val="20"/>
          <w:lang w:val="en-US"/>
        </w:rPr>
        <w:t>12.02.2018</w:t>
      </w:r>
      <w:r w:rsidR="00D6433F" w:rsidRPr="009B548C">
        <w:rPr>
          <w:sz w:val="20"/>
          <w:szCs w:val="20"/>
          <w:lang w:val="en-US"/>
        </w:rPr>
        <w:t xml:space="preserve">                                                                                                                                  </w:t>
      </w:r>
      <w:r w:rsidR="00A53F7A" w:rsidRPr="009B548C">
        <w:rPr>
          <w:sz w:val="20"/>
          <w:szCs w:val="20"/>
          <w:lang w:val="en-US"/>
        </w:rPr>
        <w:t xml:space="preserve">                         </w:t>
      </w:r>
    </w:p>
    <w:p w:rsidR="00D6433F" w:rsidRPr="009B548C" w:rsidRDefault="009B3BE1" w:rsidP="00E24979">
      <w:pPr>
        <w:tabs>
          <w:tab w:val="left" w:pos="1410"/>
        </w:tabs>
        <w:jc w:val="both"/>
        <w:rPr>
          <w:b/>
          <w:sz w:val="20"/>
          <w:szCs w:val="20"/>
          <w:lang w:val="en-US"/>
        </w:rPr>
      </w:pPr>
      <w:r w:rsidRPr="009B548C">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86995</wp:posOffset>
                </wp:positionV>
                <wp:extent cx="6082665" cy="0"/>
                <wp:effectExtent l="32385" t="33655" r="28575"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16F17" id="_x0000_t32" coordsize="21600,21600" o:spt="32" o:oned="t" path="m,l21600,21600e" filled="f">
                <v:path arrowok="t" fillok="f" o:connecttype="none"/>
                <o:lock v:ext="edit" shapetype="t"/>
              </v:shapetype>
              <v:shape id="AutoShape 3" o:spid="_x0000_s1026" type="#_x0000_t32" style="position:absolute;margin-left:-.75pt;margin-top:6.85pt;width:478.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f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" strokecolor="blue" strokeweight="4.5pt"/>
            </w:pict>
          </mc:Fallback>
        </mc:AlternateContent>
      </w:r>
    </w:p>
    <w:p w:rsidR="00EB7FD2" w:rsidRDefault="00EB7FD2" w:rsidP="00EB7FD2">
      <w:pPr>
        <w:autoSpaceDE w:val="0"/>
        <w:autoSpaceDN w:val="0"/>
        <w:adjustRightInd w:val="0"/>
        <w:jc w:val="both"/>
        <w:rPr>
          <w:color w:val="000000"/>
          <w:sz w:val="20"/>
          <w:szCs w:val="20"/>
          <w:lang w:val="en-GB"/>
        </w:rPr>
      </w:pPr>
      <w:r w:rsidRPr="009B548C">
        <w:rPr>
          <w:b/>
          <w:bCs/>
          <w:color w:val="000000"/>
          <w:sz w:val="20"/>
          <w:szCs w:val="20"/>
          <w:lang w:val="en-GB"/>
        </w:rPr>
        <w:t xml:space="preserve">Country: </w:t>
      </w:r>
      <w:r w:rsidRPr="009B548C">
        <w:rPr>
          <w:b/>
          <w:bCs/>
          <w:color w:val="000000"/>
          <w:sz w:val="20"/>
          <w:szCs w:val="20"/>
          <w:lang w:val="en-GB"/>
        </w:rPr>
        <w:tab/>
      </w:r>
      <w:r w:rsidRPr="009B548C">
        <w:rPr>
          <w:b/>
          <w:bCs/>
          <w:color w:val="000000"/>
          <w:sz w:val="20"/>
          <w:szCs w:val="20"/>
          <w:lang w:val="en-GB"/>
        </w:rPr>
        <w:tab/>
      </w:r>
      <w:r w:rsidRPr="009B548C">
        <w:rPr>
          <w:b/>
          <w:bCs/>
          <w:color w:val="000000"/>
          <w:sz w:val="20"/>
          <w:szCs w:val="20"/>
          <w:lang w:val="en-GB"/>
        </w:rPr>
        <w:tab/>
      </w:r>
      <w:r w:rsidRPr="009B548C">
        <w:rPr>
          <w:b/>
          <w:bCs/>
          <w:color w:val="000000"/>
          <w:sz w:val="20"/>
          <w:szCs w:val="20"/>
          <w:lang w:val="en-GB"/>
        </w:rPr>
        <w:tab/>
      </w:r>
      <w:r w:rsidRPr="009B548C">
        <w:rPr>
          <w:color w:val="000000"/>
          <w:sz w:val="20"/>
          <w:szCs w:val="20"/>
          <w:lang w:val="en-GB"/>
        </w:rPr>
        <w:t>Tajikistan</w:t>
      </w:r>
    </w:p>
    <w:p w:rsidR="009B548C" w:rsidRPr="009B548C" w:rsidRDefault="009B548C" w:rsidP="00EB7FD2">
      <w:pPr>
        <w:autoSpaceDE w:val="0"/>
        <w:autoSpaceDN w:val="0"/>
        <w:adjustRightInd w:val="0"/>
        <w:jc w:val="both"/>
        <w:rPr>
          <w:color w:val="000000"/>
          <w:sz w:val="20"/>
          <w:szCs w:val="20"/>
          <w:lang w:val="en-GB"/>
        </w:rPr>
      </w:pPr>
    </w:p>
    <w:p w:rsidR="00EB7FD2" w:rsidRDefault="00EB7FD2" w:rsidP="00EB7FD2">
      <w:pPr>
        <w:ind w:left="3540" w:hanging="3540"/>
        <w:jc w:val="both"/>
        <w:rPr>
          <w:bCs/>
          <w:sz w:val="20"/>
          <w:szCs w:val="20"/>
          <w:lang w:val="en-US"/>
        </w:rPr>
      </w:pPr>
      <w:r w:rsidRPr="009B548C">
        <w:rPr>
          <w:b/>
          <w:bCs/>
          <w:color w:val="000000"/>
          <w:sz w:val="20"/>
          <w:szCs w:val="20"/>
          <w:lang w:val="en-GB"/>
        </w:rPr>
        <w:t>Description of Assignment:</w:t>
      </w:r>
      <w:r w:rsidRPr="009B548C">
        <w:rPr>
          <w:b/>
          <w:bCs/>
          <w:color w:val="000000"/>
          <w:sz w:val="20"/>
          <w:szCs w:val="20"/>
          <w:lang w:val="en-GB"/>
        </w:rPr>
        <w:tab/>
      </w:r>
      <w:r w:rsidRPr="009B548C">
        <w:rPr>
          <w:bCs/>
          <w:sz w:val="20"/>
          <w:szCs w:val="20"/>
          <w:lang w:val="en-US"/>
        </w:rPr>
        <w:t>International Consultant for Tajikistan’s Adaptation Fund Project Proposal</w:t>
      </w:r>
    </w:p>
    <w:p w:rsidR="00786881" w:rsidRPr="009B548C" w:rsidRDefault="00786881" w:rsidP="00EB7FD2">
      <w:pPr>
        <w:ind w:left="3540" w:hanging="3540"/>
        <w:jc w:val="both"/>
        <w:rPr>
          <w:sz w:val="20"/>
          <w:szCs w:val="20"/>
          <w:lang w:val="en-US"/>
        </w:rPr>
      </w:pPr>
    </w:p>
    <w:p w:rsidR="00EB7FD2" w:rsidRDefault="00EB7FD2" w:rsidP="00EB7FD2">
      <w:pPr>
        <w:ind w:left="3540" w:hanging="3540"/>
        <w:jc w:val="both"/>
        <w:rPr>
          <w:bCs/>
          <w:sz w:val="20"/>
          <w:szCs w:val="20"/>
          <w:lang w:val="en-US"/>
        </w:rPr>
      </w:pPr>
      <w:r w:rsidRPr="009B548C">
        <w:rPr>
          <w:b/>
          <w:bCs/>
          <w:color w:val="000000"/>
          <w:sz w:val="20"/>
          <w:szCs w:val="20"/>
          <w:lang w:val="en-GB"/>
        </w:rPr>
        <w:t xml:space="preserve">Programme name: </w:t>
      </w:r>
      <w:r w:rsidRPr="009B548C">
        <w:rPr>
          <w:b/>
          <w:bCs/>
          <w:color w:val="000000"/>
          <w:sz w:val="20"/>
          <w:szCs w:val="20"/>
          <w:lang w:val="en-GB"/>
        </w:rPr>
        <w:tab/>
      </w:r>
      <w:r w:rsidRPr="009B548C">
        <w:rPr>
          <w:bCs/>
          <w:sz w:val="20"/>
          <w:szCs w:val="20"/>
          <w:lang w:val="en-US"/>
        </w:rPr>
        <w:t xml:space="preserve">UNDP Energy and Environment </w:t>
      </w:r>
      <w:proofErr w:type="spellStart"/>
      <w:r w:rsidRPr="009B548C">
        <w:rPr>
          <w:bCs/>
          <w:sz w:val="20"/>
          <w:szCs w:val="20"/>
          <w:lang w:val="en-US"/>
        </w:rPr>
        <w:t>Programme</w:t>
      </w:r>
      <w:proofErr w:type="spellEnd"/>
      <w:r w:rsidRPr="009B548C">
        <w:rPr>
          <w:bCs/>
          <w:sz w:val="20"/>
          <w:szCs w:val="20"/>
          <w:lang w:val="en-US"/>
        </w:rPr>
        <w:t>/ “Facilitating Climate</w:t>
      </w:r>
      <w:r w:rsidRPr="009B548C">
        <w:rPr>
          <w:bCs/>
          <w:sz w:val="20"/>
          <w:szCs w:val="20"/>
          <w:lang w:val="en-US"/>
        </w:rPr>
        <w:t xml:space="preserve"> </w:t>
      </w:r>
      <w:r w:rsidRPr="009B548C">
        <w:rPr>
          <w:bCs/>
          <w:sz w:val="20"/>
          <w:szCs w:val="20"/>
          <w:lang w:val="en-US"/>
        </w:rPr>
        <w:t>Resilience in Tajikistan”</w:t>
      </w:r>
    </w:p>
    <w:p w:rsidR="009B548C" w:rsidRPr="009B548C" w:rsidRDefault="009B548C" w:rsidP="00EB7FD2">
      <w:pPr>
        <w:ind w:left="3540" w:hanging="3540"/>
        <w:jc w:val="both"/>
        <w:rPr>
          <w:bCs/>
          <w:sz w:val="20"/>
          <w:szCs w:val="20"/>
          <w:lang w:val="en-US"/>
        </w:rPr>
      </w:pPr>
    </w:p>
    <w:p w:rsidR="00EB7FD2" w:rsidRDefault="00EB7FD2" w:rsidP="00EB7FD2">
      <w:pPr>
        <w:ind w:left="3540" w:hanging="3540"/>
        <w:jc w:val="both"/>
        <w:rPr>
          <w:bCs/>
          <w:sz w:val="20"/>
          <w:szCs w:val="20"/>
          <w:lang w:val="en-US"/>
        </w:rPr>
      </w:pPr>
      <w:r w:rsidRPr="009B548C">
        <w:rPr>
          <w:b/>
          <w:bCs/>
          <w:sz w:val="20"/>
          <w:szCs w:val="20"/>
          <w:lang w:val="en-GB"/>
        </w:rPr>
        <w:t xml:space="preserve">Period of assignment/services: </w:t>
      </w:r>
      <w:r w:rsidRPr="009B548C">
        <w:rPr>
          <w:b/>
          <w:bCs/>
          <w:sz w:val="20"/>
          <w:szCs w:val="20"/>
          <w:lang w:val="en-GB"/>
        </w:rPr>
        <w:tab/>
      </w:r>
      <w:r w:rsidRPr="009B548C">
        <w:rPr>
          <w:bCs/>
          <w:sz w:val="20"/>
          <w:szCs w:val="20"/>
          <w:lang w:val="en-US"/>
        </w:rPr>
        <w:t xml:space="preserve">70 working days (during the period </w:t>
      </w:r>
      <w:r w:rsidR="009B548C">
        <w:rPr>
          <w:bCs/>
          <w:sz w:val="20"/>
          <w:szCs w:val="20"/>
          <w:lang w:val="en-US"/>
        </w:rPr>
        <w:t>February</w:t>
      </w:r>
      <w:r w:rsidRPr="009B548C">
        <w:rPr>
          <w:bCs/>
          <w:sz w:val="20"/>
          <w:szCs w:val="20"/>
          <w:lang w:val="en-US"/>
        </w:rPr>
        <w:t xml:space="preserve"> – August 2018)</w:t>
      </w:r>
    </w:p>
    <w:p w:rsidR="009B548C" w:rsidRPr="009B548C" w:rsidRDefault="009B548C" w:rsidP="00EB7FD2">
      <w:pPr>
        <w:ind w:left="3540" w:hanging="3540"/>
        <w:jc w:val="both"/>
        <w:rPr>
          <w:sz w:val="20"/>
          <w:szCs w:val="20"/>
          <w:lang w:val="en-US"/>
        </w:rPr>
      </w:pPr>
    </w:p>
    <w:p w:rsidR="00EB7FD2" w:rsidRDefault="00EB7FD2" w:rsidP="00EB7FD2">
      <w:pPr>
        <w:ind w:left="2880" w:hanging="2880"/>
        <w:jc w:val="both"/>
        <w:rPr>
          <w:bCs/>
          <w:color w:val="000000"/>
          <w:sz w:val="20"/>
          <w:szCs w:val="20"/>
          <w:lang w:val="en-GB"/>
        </w:rPr>
      </w:pPr>
      <w:r w:rsidRPr="009B548C">
        <w:rPr>
          <w:b/>
          <w:bCs/>
          <w:color w:val="000000"/>
          <w:sz w:val="20"/>
          <w:szCs w:val="20"/>
          <w:lang w:val="en-GB"/>
        </w:rPr>
        <w:t>Type</w:t>
      </w:r>
      <w:r w:rsidRPr="009B548C">
        <w:rPr>
          <w:b/>
          <w:bCs/>
          <w:color w:val="000000"/>
          <w:sz w:val="20"/>
          <w:szCs w:val="20"/>
          <w:lang w:val="en-US"/>
        </w:rPr>
        <w:t xml:space="preserve"> of Contract</w:t>
      </w:r>
      <w:r w:rsidRPr="009B548C">
        <w:rPr>
          <w:b/>
          <w:bCs/>
          <w:color w:val="000000"/>
          <w:sz w:val="20"/>
          <w:szCs w:val="20"/>
          <w:lang w:val="en-GB"/>
        </w:rPr>
        <w:t xml:space="preserve">: </w:t>
      </w:r>
      <w:r w:rsidRPr="009B548C">
        <w:rPr>
          <w:b/>
          <w:bCs/>
          <w:color w:val="000000"/>
          <w:sz w:val="20"/>
          <w:szCs w:val="20"/>
          <w:lang w:val="en-GB"/>
        </w:rPr>
        <w:tab/>
      </w:r>
      <w:r w:rsidRPr="009B548C">
        <w:rPr>
          <w:b/>
          <w:bCs/>
          <w:color w:val="000000"/>
          <w:sz w:val="20"/>
          <w:szCs w:val="20"/>
          <w:lang w:val="en-GB"/>
        </w:rPr>
        <w:tab/>
      </w:r>
      <w:r w:rsidRPr="009B548C">
        <w:rPr>
          <w:bCs/>
          <w:color w:val="000000"/>
          <w:sz w:val="20"/>
          <w:szCs w:val="20"/>
          <w:lang w:val="en-GB"/>
        </w:rPr>
        <w:t>IC (Individual Consultant)</w:t>
      </w:r>
    </w:p>
    <w:p w:rsidR="009B548C" w:rsidRPr="009B548C" w:rsidRDefault="009B548C" w:rsidP="00EB7FD2">
      <w:pPr>
        <w:ind w:left="2880" w:hanging="2880"/>
        <w:jc w:val="both"/>
        <w:rPr>
          <w:bCs/>
          <w:color w:val="000000"/>
          <w:sz w:val="20"/>
          <w:szCs w:val="20"/>
          <w:lang w:val="en-GB"/>
        </w:rPr>
      </w:pPr>
    </w:p>
    <w:p w:rsidR="00EB7FD2" w:rsidRDefault="00EB7FD2" w:rsidP="00EB7FD2">
      <w:pPr>
        <w:ind w:left="2880" w:hanging="2880"/>
        <w:jc w:val="both"/>
        <w:rPr>
          <w:bCs/>
          <w:color w:val="000000"/>
          <w:sz w:val="20"/>
          <w:szCs w:val="20"/>
          <w:lang w:val="en-GB"/>
        </w:rPr>
      </w:pPr>
      <w:r w:rsidRPr="009B548C">
        <w:rPr>
          <w:b/>
          <w:bCs/>
          <w:color w:val="000000"/>
          <w:sz w:val="20"/>
          <w:szCs w:val="20"/>
          <w:lang w:val="en-GB"/>
        </w:rPr>
        <w:t>Deadline for application:</w:t>
      </w:r>
      <w:r w:rsidRPr="009B548C">
        <w:rPr>
          <w:bCs/>
          <w:color w:val="000000"/>
          <w:sz w:val="20"/>
          <w:szCs w:val="20"/>
          <w:lang w:val="en-GB"/>
        </w:rPr>
        <w:tab/>
      </w:r>
      <w:r w:rsidRPr="009B548C">
        <w:rPr>
          <w:bCs/>
          <w:color w:val="000000"/>
          <w:sz w:val="20"/>
          <w:szCs w:val="20"/>
          <w:lang w:val="en-GB"/>
        </w:rPr>
        <w:tab/>
        <w:t xml:space="preserve">19 </w:t>
      </w:r>
      <w:proofErr w:type="gramStart"/>
      <w:r w:rsidRPr="009B548C">
        <w:rPr>
          <w:bCs/>
          <w:color w:val="000000"/>
          <w:sz w:val="20"/>
          <w:szCs w:val="20"/>
          <w:lang w:val="en-GB"/>
        </w:rPr>
        <w:t>February,</w:t>
      </w:r>
      <w:proofErr w:type="gramEnd"/>
      <w:r w:rsidRPr="009B548C">
        <w:rPr>
          <w:bCs/>
          <w:color w:val="000000"/>
          <w:sz w:val="20"/>
          <w:szCs w:val="20"/>
          <w:lang w:val="en-GB"/>
        </w:rPr>
        <w:t xml:space="preserve"> 2018</w:t>
      </w:r>
    </w:p>
    <w:p w:rsidR="009B548C" w:rsidRPr="009B548C" w:rsidRDefault="009B548C" w:rsidP="00EB7FD2">
      <w:pPr>
        <w:ind w:left="2880" w:hanging="2880"/>
        <w:jc w:val="both"/>
        <w:rPr>
          <w:bCs/>
          <w:color w:val="000000"/>
          <w:sz w:val="20"/>
          <w:szCs w:val="20"/>
          <w:lang w:val="en-GB"/>
        </w:rPr>
      </w:pPr>
    </w:p>
    <w:p w:rsidR="00EB7FD2" w:rsidRPr="009B548C" w:rsidRDefault="00EB7FD2" w:rsidP="00EB7FD2">
      <w:pPr>
        <w:pStyle w:val="BodyText2"/>
        <w:tabs>
          <w:tab w:val="left" w:pos="426"/>
          <w:tab w:val="left" w:pos="600"/>
        </w:tabs>
        <w:spacing w:after="0" w:line="240" w:lineRule="auto"/>
        <w:ind w:left="3540" w:hanging="3540"/>
        <w:rPr>
          <w:bCs/>
          <w:sz w:val="20"/>
          <w:szCs w:val="20"/>
          <w:lang w:val="en-US"/>
        </w:rPr>
      </w:pPr>
      <w:r w:rsidRPr="009B548C">
        <w:rPr>
          <w:b/>
          <w:bCs/>
          <w:sz w:val="20"/>
          <w:szCs w:val="20"/>
          <w:lang w:val="en-US"/>
        </w:rPr>
        <w:t>Duty station:</w:t>
      </w:r>
      <w:r w:rsidRPr="009B548C">
        <w:rPr>
          <w:sz w:val="20"/>
          <w:szCs w:val="20"/>
          <w:lang w:val="en-US"/>
        </w:rPr>
        <w:tab/>
      </w:r>
      <w:r w:rsidRPr="009B548C">
        <w:rPr>
          <w:bCs/>
          <w:sz w:val="20"/>
          <w:szCs w:val="20"/>
          <w:lang w:val="en-US"/>
        </w:rPr>
        <w:t>home-based, with 2 missions to Dushanbe, Tajikistan</w:t>
      </w:r>
      <w:r w:rsidRPr="009B548C">
        <w:rPr>
          <w:bCs/>
          <w:sz w:val="20"/>
          <w:szCs w:val="20"/>
          <w:lang w:val="en-US"/>
        </w:rPr>
        <w:t xml:space="preserve"> (with max 25 days of presence) </w:t>
      </w:r>
    </w:p>
    <w:p w:rsidR="00EB7FD2" w:rsidRPr="009B548C" w:rsidRDefault="00EB7FD2" w:rsidP="00D37A7F">
      <w:pPr>
        <w:autoSpaceDE w:val="0"/>
        <w:autoSpaceDN w:val="0"/>
        <w:adjustRightInd w:val="0"/>
        <w:spacing w:line="276" w:lineRule="auto"/>
        <w:jc w:val="both"/>
        <w:rPr>
          <w:b/>
          <w:bCs/>
          <w:color w:val="000000"/>
          <w:sz w:val="20"/>
          <w:szCs w:val="20"/>
          <w:lang w:val="en-US"/>
        </w:rPr>
      </w:pPr>
    </w:p>
    <w:p w:rsidR="00201835" w:rsidRPr="009B548C" w:rsidRDefault="00201835" w:rsidP="00201835">
      <w:pPr>
        <w:rPr>
          <w:b/>
          <w:color w:val="003399"/>
          <w:sz w:val="20"/>
          <w:szCs w:val="20"/>
          <w:lang w:val="en-GB"/>
        </w:rPr>
      </w:pPr>
    </w:p>
    <w:p w:rsidR="00201835" w:rsidRPr="009B548C" w:rsidRDefault="00201835" w:rsidP="00201835">
      <w:pPr>
        <w:rPr>
          <w:b/>
          <w:color w:val="003399"/>
          <w:sz w:val="20"/>
          <w:szCs w:val="20"/>
          <w:lang w:val="en-GB"/>
        </w:rPr>
      </w:pPr>
      <w:r w:rsidRPr="009B548C">
        <w:rPr>
          <w:b/>
          <w:color w:val="003399"/>
          <w:sz w:val="20"/>
          <w:szCs w:val="20"/>
          <w:lang w:val="en-GB"/>
        </w:rPr>
        <w:t>Application procedures:</w:t>
      </w:r>
    </w:p>
    <w:p w:rsidR="00201835" w:rsidRPr="009B548C" w:rsidRDefault="00201835" w:rsidP="00201835">
      <w:pPr>
        <w:rPr>
          <w:rFonts w:eastAsia="Calibri"/>
          <w:sz w:val="20"/>
          <w:szCs w:val="20"/>
          <w:lang w:val="en-GB"/>
        </w:rPr>
      </w:pPr>
    </w:p>
    <w:p w:rsidR="00201835" w:rsidRPr="009B548C" w:rsidRDefault="00201835" w:rsidP="00201835">
      <w:pPr>
        <w:jc w:val="both"/>
        <w:rPr>
          <w:rFonts w:eastAsia="Calibri"/>
          <w:sz w:val="20"/>
          <w:szCs w:val="20"/>
          <w:lang w:val="en-GB"/>
        </w:rPr>
      </w:pPr>
      <w:r w:rsidRPr="009B548C">
        <w:rPr>
          <w:rFonts w:eastAsia="Calibri"/>
          <w:sz w:val="20"/>
          <w:szCs w:val="20"/>
          <w:lang w:val="en-GB"/>
        </w:rPr>
        <w:t xml:space="preserve">Interested candidates are strongly encouraged to apply online via website </w:t>
      </w:r>
      <w:hyperlink r:id="rId9" w:history="1">
        <w:r w:rsidRPr="009B548C">
          <w:rPr>
            <w:rStyle w:val="Hyperlink"/>
            <w:rFonts w:eastAsia="Calibri"/>
            <w:sz w:val="20"/>
            <w:szCs w:val="20"/>
            <w:lang w:val="en-GB"/>
          </w:rPr>
          <w:t>www.jobs.undp.org</w:t>
        </w:r>
      </w:hyperlink>
      <w:r w:rsidRPr="009B548C">
        <w:rPr>
          <w:rFonts w:eastAsia="Calibri"/>
          <w:sz w:val="20"/>
          <w:szCs w:val="20"/>
          <w:lang w:val="en-GB"/>
        </w:rPr>
        <w:t xml:space="preserve">: </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r>
      <w:proofErr w:type="gramStart"/>
      <w:r w:rsidRPr="009B548C">
        <w:rPr>
          <w:rFonts w:eastAsia="Calibri"/>
          <w:sz w:val="20"/>
          <w:szCs w:val="20"/>
          <w:lang w:val="en-GB"/>
        </w:rPr>
        <w:t>In order to</w:t>
      </w:r>
      <w:proofErr w:type="gramEnd"/>
      <w:r w:rsidRPr="009B548C">
        <w:rPr>
          <w:rFonts w:eastAsia="Calibri"/>
          <w:sz w:val="20"/>
          <w:szCs w:val="20"/>
          <w:lang w:val="en-GB"/>
        </w:rPr>
        <w:t xml:space="preserve"> be considered in the long list of applicants please go to the Registration link, register your account and upload P11 Form. (If you already have a registered account, please use your login and password for further applying)</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 xml:space="preserve">Filled Personal History Form should be uploaded in your account. Please upload the exact P11 form instead of CV or Resume. </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 xml:space="preserve">Additional documents should be sent to e-mail address </w:t>
      </w:r>
      <w:hyperlink r:id="rId10" w:history="1">
        <w:r w:rsidRPr="009B548C">
          <w:rPr>
            <w:rStyle w:val="Hyperlink"/>
            <w:rFonts w:eastAsia="Calibri"/>
            <w:sz w:val="20"/>
            <w:szCs w:val="20"/>
            <w:lang w:val="en-GB"/>
          </w:rPr>
          <w:t>ic.tj@undp.org</w:t>
        </w:r>
      </w:hyperlink>
      <w:r w:rsidRPr="009B548C">
        <w:rPr>
          <w:rFonts w:eastAsia="Calibri"/>
          <w:sz w:val="20"/>
          <w:szCs w:val="20"/>
          <w:lang w:val="en-GB"/>
        </w:rPr>
        <w:t xml:space="preserve"> , for proper evaluation:   </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Proposal:</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stating your interest and qualifications for the advertised position</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provide a brief methodology on how they will approach and conduct the work</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Financial proposal</w:t>
      </w:r>
    </w:p>
    <w:p w:rsidR="00201835" w:rsidRPr="009B548C" w:rsidRDefault="00201835" w:rsidP="00201835">
      <w:pPr>
        <w:jc w:val="both"/>
        <w:rPr>
          <w:rFonts w:eastAsia="Calibri"/>
          <w:sz w:val="20"/>
          <w:szCs w:val="20"/>
          <w:lang w:val="en-GB"/>
        </w:rPr>
      </w:pPr>
      <w:r w:rsidRPr="009B548C">
        <w:rPr>
          <w:rFonts w:eastAsia="Calibri"/>
          <w:sz w:val="20"/>
          <w:szCs w:val="20"/>
          <w:lang w:val="en-GB"/>
        </w:rPr>
        <w:t>•</w:t>
      </w:r>
      <w:r w:rsidRPr="009B548C">
        <w:rPr>
          <w:rFonts w:eastAsia="Calibri"/>
          <w:sz w:val="20"/>
          <w:szCs w:val="20"/>
          <w:lang w:val="en-GB"/>
        </w:rPr>
        <w:tab/>
        <w:t xml:space="preserve">P11 form/Personal CV including </w:t>
      </w:r>
      <w:proofErr w:type="gramStart"/>
      <w:r w:rsidRPr="009B548C">
        <w:rPr>
          <w:rFonts w:eastAsia="Calibri"/>
          <w:sz w:val="20"/>
          <w:szCs w:val="20"/>
          <w:lang w:val="en-GB"/>
        </w:rPr>
        <w:t>past experience</w:t>
      </w:r>
      <w:proofErr w:type="gramEnd"/>
      <w:r w:rsidRPr="009B548C">
        <w:rPr>
          <w:rFonts w:eastAsia="Calibri"/>
          <w:sz w:val="20"/>
          <w:szCs w:val="20"/>
          <w:lang w:val="en-GB"/>
        </w:rPr>
        <w:t xml:space="preserve"> in similar projects and at least 3 references</w:t>
      </w:r>
    </w:p>
    <w:p w:rsidR="00201835" w:rsidRPr="009B548C" w:rsidRDefault="00201835" w:rsidP="00201835">
      <w:pPr>
        <w:jc w:val="both"/>
        <w:rPr>
          <w:rFonts w:eastAsia="Calibri"/>
          <w:sz w:val="20"/>
          <w:szCs w:val="20"/>
          <w:lang w:val="en-GB"/>
        </w:rPr>
      </w:pPr>
    </w:p>
    <w:p w:rsidR="00201835" w:rsidRPr="009B548C" w:rsidRDefault="00201835" w:rsidP="00201835">
      <w:pPr>
        <w:jc w:val="both"/>
        <w:rPr>
          <w:rFonts w:eastAsia="Calibri"/>
          <w:sz w:val="20"/>
          <w:szCs w:val="20"/>
          <w:lang w:val="en-GB"/>
        </w:rPr>
      </w:pPr>
      <w:r w:rsidRPr="009B548C">
        <w:rPr>
          <w:rFonts w:eastAsia="Calibri"/>
          <w:sz w:val="20"/>
          <w:szCs w:val="20"/>
          <w:lang w:val="en-GB"/>
        </w:rPr>
        <w:t xml:space="preserve">Please, note that incomplete applications will not be further considered. Please, make sure you have provided all requested materials. </w:t>
      </w:r>
    </w:p>
    <w:p w:rsidR="00201835" w:rsidRPr="009B548C" w:rsidRDefault="00201835" w:rsidP="00201835">
      <w:pPr>
        <w:jc w:val="both"/>
        <w:rPr>
          <w:rFonts w:eastAsia="Calibri"/>
          <w:sz w:val="20"/>
          <w:szCs w:val="20"/>
          <w:lang w:val="en-GB"/>
        </w:rPr>
      </w:pPr>
      <w:r w:rsidRPr="009B548C">
        <w:rPr>
          <w:rFonts w:eastAsia="Calibri"/>
          <w:sz w:val="20"/>
          <w:szCs w:val="20"/>
          <w:lang w:val="en-GB"/>
        </w:rPr>
        <w:t xml:space="preserve">Candidates should submit the above-mentioned materials by 19 February 2018 via e-mail to </w:t>
      </w:r>
      <w:hyperlink r:id="rId11" w:history="1">
        <w:r w:rsidRPr="009B548C">
          <w:rPr>
            <w:rStyle w:val="Hyperlink"/>
            <w:rFonts w:eastAsia="Calibri"/>
            <w:sz w:val="20"/>
            <w:szCs w:val="20"/>
            <w:lang w:val="en-GB"/>
          </w:rPr>
          <w:t>ic.tj@undp.org</w:t>
        </w:r>
      </w:hyperlink>
      <w:r w:rsidRPr="009B548C">
        <w:rPr>
          <w:rFonts w:eastAsia="Calibri"/>
          <w:sz w:val="20"/>
          <w:szCs w:val="20"/>
          <w:lang w:val="en-GB"/>
        </w:rPr>
        <w:t>. Title of assignment should be written in the subject line of the email.</w:t>
      </w:r>
    </w:p>
    <w:p w:rsidR="00201835" w:rsidRPr="009B548C" w:rsidRDefault="00201835" w:rsidP="00201835">
      <w:pPr>
        <w:jc w:val="both"/>
        <w:rPr>
          <w:rFonts w:eastAsia="Calibri"/>
          <w:sz w:val="20"/>
          <w:szCs w:val="20"/>
          <w:lang w:val="en-GB"/>
        </w:rPr>
      </w:pPr>
      <w:r w:rsidRPr="009B548C">
        <w:rPr>
          <w:rFonts w:eastAsia="Calibri"/>
          <w:sz w:val="20"/>
          <w:szCs w:val="20"/>
          <w:lang w:val="en-GB"/>
        </w:rPr>
        <w:t xml:space="preserve">Any request for clarification must be sent in writing, or by standard electronic communication to the address or e-mail: </w:t>
      </w:r>
      <w:hyperlink r:id="rId12" w:history="1">
        <w:r w:rsidRPr="009B548C">
          <w:rPr>
            <w:rStyle w:val="Hyperlink"/>
            <w:rFonts w:eastAsia="Calibri"/>
            <w:sz w:val="20"/>
            <w:szCs w:val="20"/>
            <w:lang w:val="en-GB"/>
          </w:rPr>
          <w:t>ic.tj@undp.org</w:t>
        </w:r>
      </w:hyperlink>
      <w:r w:rsidRPr="009B548C">
        <w:rPr>
          <w:rFonts w:eastAsia="Calibri"/>
          <w:sz w:val="20"/>
          <w:szCs w:val="20"/>
          <w:lang w:val="en-GB"/>
        </w:rPr>
        <w:t xml:space="preserve"> </w:t>
      </w:r>
    </w:p>
    <w:p w:rsidR="00201835" w:rsidRPr="009B548C" w:rsidRDefault="00201835" w:rsidP="00E24979">
      <w:pPr>
        <w:tabs>
          <w:tab w:val="left" w:pos="1410"/>
        </w:tabs>
        <w:jc w:val="both"/>
        <w:rPr>
          <w:sz w:val="20"/>
          <w:szCs w:val="20"/>
          <w:lang w:val="en-GB"/>
        </w:rPr>
      </w:pPr>
    </w:p>
    <w:p w:rsidR="00B22C7B" w:rsidRPr="009B548C" w:rsidRDefault="009B3BE1" w:rsidP="00E24979">
      <w:pPr>
        <w:tabs>
          <w:tab w:val="left" w:pos="1410"/>
        </w:tabs>
        <w:jc w:val="both"/>
        <w:rPr>
          <w:sz w:val="20"/>
          <w:szCs w:val="20"/>
          <w:lang w:val="en-US"/>
        </w:rPr>
      </w:pPr>
      <w:r w:rsidRPr="009B548C">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108585</wp:posOffset>
                </wp:positionV>
                <wp:extent cx="6139815" cy="0"/>
                <wp:effectExtent l="32385" t="29845" r="28575" b="368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A4E8" id="AutoShape 4" o:spid="_x0000_s1026" type="#_x0000_t32" style="position:absolute;margin-left:-.75pt;margin-top:8.55pt;width:483.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8W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" strokecolor="blue" strokeweight="4.5pt"/>
            </w:pict>
          </mc:Fallback>
        </mc:AlternateContent>
      </w:r>
    </w:p>
    <w:p w:rsidR="0003174A" w:rsidRPr="009B548C" w:rsidRDefault="0003174A" w:rsidP="009B548C">
      <w:pPr>
        <w:keepNext/>
        <w:spacing w:before="240" w:after="60"/>
        <w:jc w:val="both"/>
        <w:outlineLvl w:val="0"/>
        <w:rPr>
          <w:b/>
          <w:bCs/>
          <w:kern w:val="32"/>
          <w:sz w:val="20"/>
          <w:szCs w:val="20"/>
          <w:lang w:val="en-US" w:eastAsia="en-GB"/>
        </w:rPr>
      </w:pPr>
      <w:bookmarkStart w:id="0" w:name="_Toc337469772"/>
      <w:r w:rsidRPr="009B548C">
        <w:rPr>
          <w:b/>
          <w:bCs/>
          <w:kern w:val="32"/>
          <w:sz w:val="20"/>
          <w:szCs w:val="20"/>
          <w:lang w:val="en-US" w:eastAsia="en-GB"/>
        </w:rPr>
        <w:t>PROJECT DESCRIPTION</w:t>
      </w:r>
      <w:bookmarkEnd w:id="0"/>
      <w:r w:rsidRPr="009B548C">
        <w:rPr>
          <w:b/>
          <w:bCs/>
          <w:kern w:val="32"/>
          <w:sz w:val="20"/>
          <w:szCs w:val="20"/>
          <w:lang w:val="en-US" w:eastAsia="en-GB"/>
        </w:rPr>
        <w:t xml:space="preserve"> </w:t>
      </w:r>
    </w:p>
    <w:p w:rsidR="00FF0909" w:rsidRPr="009B548C" w:rsidRDefault="00FF0909" w:rsidP="00F40A68">
      <w:pPr>
        <w:rPr>
          <w:bCs/>
          <w:sz w:val="20"/>
          <w:szCs w:val="20"/>
          <w:lang w:val="en-US"/>
        </w:rPr>
      </w:pPr>
    </w:p>
    <w:p w:rsidR="001A785F" w:rsidRPr="009B548C" w:rsidRDefault="001A785F" w:rsidP="005D292A">
      <w:pPr>
        <w:pStyle w:val="Default"/>
        <w:jc w:val="both"/>
        <w:rPr>
          <w:rFonts w:ascii="Times New Roman" w:hAnsi="Times New Roman" w:cs="Times New Roman"/>
          <w:sz w:val="20"/>
          <w:szCs w:val="20"/>
        </w:rPr>
      </w:pPr>
      <w:r w:rsidRPr="009B548C">
        <w:rPr>
          <w:rFonts w:ascii="Times New Roman" w:hAnsi="Times New Roman" w:cs="Times New Roman"/>
          <w:sz w:val="20"/>
          <w:szCs w:val="20"/>
        </w:rPr>
        <w:t xml:space="preserve">Tajikistan is a small landlocked country in the heart of Central Asia, bordered by Afghanistan, China, the Kyrgyz Republic, and Uzbekistan. Roughly one-tenth of its 7 million total population lives in Dushanbe, the capital city. The country has abundant water resources, contributing to its specialization in cotton production and a considerable hydropower generation potential. Only 7 percent of its total land area of 143,000 square kilometers is arable. High mountain ranges across its territory make communication between different parts of the country difficult, especially in winter. Tajikistan is highly susceptible to natural disasters, and is regularly affected by floods, landslides, and droughts. Up to 40 percent of the </w:t>
      </w:r>
      <w:r w:rsidRPr="009B548C">
        <w:rPr>
          <w:rFonts w:ascii="Times New Roman" w:hAnsi="Times New Roman" w:cs="Times New Roman"/>
          <w:sz w:val="20"/>
          <w:szCs w:val="20"/>
        </w:rPr>
        <w:lastRenderedPageBreak/>
        <w:t>country’s national workforce is employed abroad (mostly in Russia) and sends home remittances equal to more than one-third of its gross domestic product. However, with global financial crisis and economic downfall in Russia associated with sanctions the remittance incomes are already adversely affected. Preliminary forecasts from IMF and the World Bank suggest that remittance income will fall by more than the 31% fall in remittance income. Lastly, low agricultural productivity and rudimentary safety nets still leave those below the poverty line vulnerable to shocks and stresses, including women who have experienced lowered rates of poverty reduction than men. The above factors combine to make Tajikistan one of the poorest and most vulnerable economies in the world.</w:t>
      </w:r>
    </w:p>
    <w:p w:rsidR="001A785F" w:rsidRPr="009B548C" w:rsidRDefault="001A785F" w:rsidP="005D292A">
      <w:pPr>
        <w:pStyle w:val="Default"/>
        <w:ind w:left="1080"/>
        <w:jc w:val="both"/>
        <w:rPr>
          <w:rFonts w:ascii="Times New Roman" w:hAnsi="Times New Roman" w:cs="Times New Roman"/>
          <w:sz w:val="20"/>
          <w:szCs w:val="20"/>
        </w:rPr>
      </w:pPr>
    </w:p>
    <w:p w:rsidR="001A785F" w:rsidRPr="009B548C" w:rsidRDefault="001A785F" w:rsidP="005D292A">
      <w:pPr>
        <w:pStyle w:val="Default"/>
        <w:jc w:val="both"/>
        <w:rPr>
          <w:rFonts w:ascii="Times New Roman" w:hAnsi="Times New Roman" w:cs="Times New Roman"/>
          <w:sz w:val="20"/>
          <w:szCs w:val="20"/>
        </w:rPr>
      </w:pPr>
      <w:r w:rsidRPr="009B548C">
        <w:rPr>
          <w:rFonts w:ascii="Times New Roman" w:hAnsi="Times New Roman" w:cs="Times New Roman"/>
          <w:sz w:val="20"/>
          <w:szCs w:val="20"/>
        </w:rPr>
        <w:t xml:space="preserve">Unless urgent and timely action is taken, Tajikistan will suffer tremendously. It is in the context of this reality that Tajikistan’s National Development Strategy until 2030 outlines hazard risk reduction along with adapting to climate change as critical for the country to achieve its long-term sustainable development goals and objectives. To give effect to this, Tajikistan has tapped into </w:t>
      </w:r>
      <w:proofErr w:type="gramStart"/>
      <w:r w:rsidRPr="009B548C">
        <w:rPr>
          <w:rFonts w:ascii="Times New Roman" w:hAnsi="Times New Roman" w:cs="Times New Roman"/>
          <w:sz w:val="20"/>
          <w:szCs w:val="20"/>
        </w:rPr>
        <w:t>a number of</w:t>
      </w:r>
      <w:proofErr w:type="gramEnd"/>
      <w:r w:rsidRPr="009B548C">
        <w:rPr>
          <w:rFonts w:ascii="Times New Roman" w:hAnsi="Times New Roman" w:cs="Times New Roman"/>
          <w:sz w:val="20"/>
          <w:szCs w:val="20"/>
        </w:rPr>
        <w:t xml:space="preserve"> funding sources and is implementing several related projects</w:t>
      </w:r>
      <w:r w:rsidRPr="009B548C">
        <w:rPr>
          <w:rFonts w:ascii="Times New Roman" w:hAnsi="Times New Roman" w:cs="Times New Roman"/>
          <w:sz w:val="20"/>
          <w:szCs w:val="20"/>
        </w:rPr>
        <w:footnoteReference w:id="1"/>
      </w:r>
      <w:r w:rsidRPr="009B548C">
        <w:rPr>
          <w:rFonts w:ascii="Times New Roman" w:hAnsi="Times New Roman" w:cs="Times New Roman"/>
          <w:sz w:val="20"/>
          <w:szCs w:val="20"/>
        </w:rPr>
        <w:t>. In 2018, Tajikistan made a significant step towards advancing the climate change adaptation agenda by tapping into another such source with the endorsement of its Project Concept Note for Adaptation Fund Project</w:t>
      </w:r>
      <w:r w:rsidR="009B3BE1" w:rsidRPr="009B548C">
        <w:rPr>
          <w:rFonts w:ascii="Times New Roman" w:hAnsi="Times New Roman" w:cs="Times New Roman"/>
          <w:sz w:val="20"/>
          <w:szCs w:val="20"/>
        </w:rPr>
        <w:t xml:space="preserve">. </w:t>
      </w:r>
      <w:r w:rsidRPr="009B548C">
        <w:rPr>
          <w:rFonts w:ascii="Times New Roman" w:hAnsi="Times New Roman" w:cs="Times New Roman"/>
          <w:sz w:val="20"/>
          <w:szCs w:val="20"/>
        </w:rPr>
        <w:t>The endorsement paves the way for the development of the full project proposal, that will be undertaken by UNDP in Tajikistan in partnership with the Committee for Environmental Protection, under the project “Facilitating Climate Resilience in Tajikistan” funded by the Russian Trust Fund for Development.</w:t>
      </w:r>
    </w:p>
    <w:p w:rsidR="001A785F" w:rsidRPr="009B548C" w:rsidRDefault="001A785F" w:rsidP="005D292A">
      <w:pPr>
        <w:pStyle w:val="Default"/>
        <w:ind w:left="1080"/>
        <w:jc w:val="both"/>
        <w:rPr>
          <w:sz w:val="20"/>
          <w:szCs w:val="20"/>
        </w:rPr>
      </w:pPr>
    </w:p>
    <w:p w:rsidR="000B48A9" w:rsidRPr="009B548C" w:rsidRDefault="000B48A9" w:rsidP="009B548C">
      <w:pPr>
        <w:keepNext/>
        <w:spacing w:before="240" w:after="60"/>
        <w:jc w:val="both"/>
        <w:outlineLvl w:val="0"/>
        <w:rPr>
          <w:b/>
          <w:sz w:val="20"/>
          <w:szCs w:val="20"/>
          <w:lang w:val="en-US"/>
        </w:rPr>
      </w:pPr>
      <w:r w:rsidRPr="009B548C">
        <w:rPr>
          <w:b/>
          <w:sz w:val="20"/>
          <w:szCs w:val="20"/>
          <w:lang w:val="en-US"/>
        </w:rPr>
        <w:t>PURPOSE</w:t>
      </w:r>
    </w:p>
    <w:p w:rsidR="005C15AE" w:rsidRPr="009B548C" w:rsidRDefault="005C15AE" w:rsidP="00E24979">
      <w:pPr>
        <w:pStyle w:val="Footer"/>
        <w:spacing w:after="80"/>
        <w:jc w:val="both"/>
        <w:rPr>
          <w:sz w:val="20"/>
          <w:szCs w:val="20"/>
          <w:lang w:val="en-US"/>
        </w:rPr>
      </w:pPr>
    </w:p>
    <w:p w:rsidR="00DA4297" w:rsidRPr="009B548C" w:rsidRDefault="00DA4297" w:rsidP="00DA4297">
      <w:pPr>
        <w:spacing w:before="40" w:line="276" w:lineRule="auto"/>
        <w:jc w:val="both"/>
        <w:rPr>
          <w:sz w:val="20"/>
          <w:szCs w:val="20"/>
          <w:lang w:val="en-US"/>
        </w:rPr>
      </w:pPr>
      <w:r w:rsidRPr="009B548C">
        <w:rPr>
          <w:bCs/>
          <w:sz w:val="20"/>
          <w:szCs w:val="20"/>
          <w:lang w:val="en-US"/>
        </w:rPr>
        <w:t xml:space="preserve">UNDP </w:t>
      </w:r>
      <w:r w:rsidR="000D3EF4" w:rsidRPr="009B548C">
        <w:rPr>
          <w:bCs/>
          <w:sz w:val="20"/>
          <w:szCs w:val="20"/>
          <w:lang w:val="en-US"/>
        </w:rPr>
        <w:t xml:space="preserve">in Tajikistan is </w:t>
      </w:r>
      <w:r w:rsidR="005C15AE" w:rsidRPr="009B548C">
        <w:rPr>
          <w:bCs/>
          <w:sz w:val="20"/>
          <w:szCs w:val="20"/>
          <w:lang w:val="en-US"/>
        </w:rPr>
        <w:t xml:space="preserve">seeking for an International </w:t>
      </w:r>
      <w:r w:rsidR="0050732D" w:rsidRPr="009B548C">
        <w:rPr>
          <w:bCs/>
          <w:sz w:val="20"/>
          <w:szCs w:val="20"/>
          <w:lang w:val="en-US"/>
        </w:rPr>
        <w:t>Consultant</w:t>
      </w:r>
      <w:r w:rsidR="005C15AE" w:rsidRPr="009B548C">
        <w:rPr>
          <w:bCs/>
          <w:sz w:val="20"/>
          <w:szCs w:val="20"/>
          <w:lang w:val="en-US"/>
        </w:rPr>
        <w:t xml:space="preserve">, who, </w:t>
      </w:r>
      <w:r w:rsidR="00884EE5" w:rsidRPr="009B548C">
        <w:rPr>
          <w:bCs/>
          <w:sz w:val="20"/>
          <w:szCs w:val="20"/>
          <w:lang w:val="en-US"/>
        </w:rPr>
        <w:t xml:space="preserve">under supervision of and </w:t>
      </w:r>
      <w:r w:rsidR="005C15AE" w:rsidRPr="009B548C">
        <w:rPr>
          <w:bCs/>
          <w:sz w:val="20"/>
          <w:szCs w:val="20"/>
          <w:lang w:val="en-US"/>
        </w:rPr>
        <w:t xml:space="preserve">in </w:t>
      </w:r>
      <w:r w:rsidR="003917DF" w:rsidRPr="009B548C">
        <w:rPr>
          <w:bCs/>
          <w:sz w:val="20"/>
          <w:szCs w:val="20"/>
          <w:lang w:val="en-US"/>
        </w:rPr>
        <w:t xml:space="preserve">close consultation with UNDP Programme Analyst on Energy and Environment, Crisis Prevention and Recovery of UNDP CO, </w:t>
      </w:r>
      <w:r w:rsidR="00847486" w:rsidRPr="009B548C">
        <w:rPr>
          <w:bCs/>
          <w:sz w:val="20"/>
          <w:szCs w:val="20"/>
          <w:lang w:val="en-US"/>
        </w:rPr>
        <w:t xml:space="preserve">as well as in close cooperation with the key national stakeholders and other relevant </w:t>
      </w:r>
      <w:r w:rsidR="003917DF" w:rsidRPr="009B548C">
        <w:rPr>
          <w:bCs/>
          <w:sz w:val="20"/>
          <w:szCs w:val="20"/>
          <w:lang w:val="en-US"/>
        </w:rPr>
        <w:t>counterparts</w:t>
      </w:r>
      <w:r w:rsidR="00847486" w:rsidRPr="009B548C">
        <w:rPr>
          <w:bCs/>
          <w:sz w:val="20"/>
          <w:szCs w:val="20"/>
          <w:lang w:val="en-US"/>
        </w:rPr>
        <w:t xml:space="preserve"> </w:t>
      </w:r>
      <w:r w:rsidR="003917DF" w:rsidRPr="009B548C">
        <w:rPr>
          <w:bCs/>
          <w:sz w:val="20"/>
          <w:szCs w:val="20"/>
          <w:lang w:val="en-US"/>
        </w:rPr>
        <w:t>will bear responsibility</w:t>
      </w:r>
      <w:r w:rsidR="00847486" w:rsidRPr="009B548C">
        <w:rPr>
          <w:bCs/>
          <w:sz w:val="20"/>
          <w:szCs w:val="20"/>
          <w:lang w:val="en-US"/>
        </w:rPr>
        <w:t xml:space="preserve"> for developing </w:t>
      </w:r>
      <w:r w:rsidR="0050732D" w:rsidRPr="009B548C">
        <w:rPr>
          <w:bCs/>
          <w:sz w:val="20"/>
          <w:szCs w:val="20"/>
          <w:lang w:val="en-US"/>
        </w:rPr>
        <w:t>the Project</w:t>
      </w:r>
      <w:r w:rsidR="00847486" w:rsidRPr="009B548C">
        <w:rPr>
          <w:bCs/>
          <w:sz w:val="20"/>
          <w:szCs w:val="20"/>
          <w:lang w:val="en-US"/>
        </w:rPr>
        <w:t xml:space="preserve"> </w:t>
      </w:r>
      <w:r w:rsidR="0050732D" w:rsidRPr="009B548C">
        <w:rPr>
          <w:bCs/>
          <w:sz w:val="20"/>
          <w:szCs w:val="20"/>
          <w:lang w:val="en-US"/>
        </w:rPr>
        <w:t xml:space="preserve">proposal </w:t>
      </w:r>
      <w:r w:rsidR="00C33E9A" w:rsidRPr="009B548C">
        <w:rPr>
          <w:bCs/>
          <w:sz w:val="20"/>
          <w:szCs w:val="20"/>
          <w:lang w:val="en-US"/>
        </w:rPr>
        <w:t>for Adaptation Fund Board (AFB)</w:t>
      </w:r>
    </w:p>
    <w:p w:rsidR="00847486" w:rsidRPr="009B548C" w:rsidRDefault="00847486" w:rsidP="00847486">
      <w:pPr>
        <w:jc w:val="both"/>
        <w:rPr>
          <w:bCs/>
          <w:sz w:val="20"/>
          <w:szCs w:val="20"/>
          <w:lang w:val="en-US"/>
        </w:rPr>
      </w:pPr>
    </w:p>
    <w:p w:rsidR="00847486" w:rsidRPr="009B548C" w:rsidRDefault="00847486" w:rsidP="00847486">
      <w:pPr>
        <w:pStyle w:val="Footer"/>
        <w:spacing w:after="80"/>
        <w:jc w:val="both"/>
        <w:rPr>
          <w:sz w:val="20"/>
          <w:szCs w:val="20"/>
          <w:lang w:val="en-US"/>
        </w:rPr>
      </w:pPr>
    </w:p>
    <w:p w:rsidR="000B48A9" w:rsidRPr="009B548C" w:rsidRDefault="000B48A9" w:rsidP="003917DF">
      <w:pPr>
        <w:jc w:val="both"/>
        <w:rPr>
          <w:b/>
          <w:sz w:val="20"/>
          <w:szCs w:val="20"/>
          <w:lang w:val="en-US"/>
        </w:rPr>
      </w:pPr>
      <w:r w:rsidRPr="009B548C">
        <w:rPr>
          <w:b/>
          <w:sz w:val="20"/>
          <w:szCs w:val="20"/>
          <w:lang w:val="en-US"/>
        </w:rPr>
        <w:t xml:space="preserve">THE SCOPE OF WORK </w:t>
      </w:r>
    </w:p>
    <w:p w:rsidR="000B48A9" w:rsidRPr="009B548C" w:rsidRDefault="000B48A9" w:rsidP="00E24979">
      <w:pPr>
        <w:jc w:val="both"/>
        <w:rPr>
          <w:bCs/>
          <w:sz w:val="20"/>
          <w:szCs w:val="20"/>
          <w:lang w:val="en-US"/>
        </w:rPr>
      </w:pPr>
    </w:p>
    <w:p w:rsidR="00CD20E6" w:rsidRPr="009B548C" w:rsidRDefault="00D67223" w:rsidP="00D67223">
      <w:pPr>
        <w:pStyle w:val="Default"/>
        <w:jc w:val="both"/>
        <w:rPr>
          <w:rFonts w:ascii="Times New Roman" w:hAnsi="Times New Roman" w:cs="Times New Roman"/>
          <w:bCs/>
          <w:sz w:val="20"/>
          <w:szCs w:val="20"/>
          <w:lang w:eastAsia="ja-JP"/>
        </w:rPr>
      </w:pPr>
      <w:r w:rsidRPr="009B548C">
        <w:rPr>
          <w:rFonts w:ascii="Times New Roman" w:hAnsi="Times New Roman" w:cs="Times New Roman"/>
          <w:bCs/>
          <w:sz w:val="20"/>
          <w:szCs w:val="20"/>
          <w:lang w:eastAsia="ja-JP"/>
        </w:rPr>
        <w:t>An</w:t>
      </w:r>
      <w:r w:rsidR="00692C7C" w:rsidRPr="009B548C">
        <w:rPr>
          <w:rFonts w:ascii="Times New Roman" w:hAnsi="Times New Roman" w:cs="Times New Roman"/>
          <w:bCs/>
          <w:sz w:val="20"/>
          <w:szCs w:val="20"/>
          <w:lang w:eastAsia="ja-JP"/>
        </w:rPr>
        <w:t xml:space="preserve"> International </w:t>
      </w:r>
      <w:r w:rsidR="00EA54B4" w:rsidRPr="009B548C">
        <w:rPr>
          <w:rFonts w:ascii="Times New Roman" w:hAnsi="Times New Roman" w:cs="Times New Roman"/>
          <w:bCs/>
          <w:sz w:val="20"/>
          <w:szCs w:val="20"/>
          <w:lang w:eastAsia="ja-JP"/>
        </w:rPr>
        <w:t xml:space="preserve">Consultant </w:t>
      </w:r>
      <w:r w:rsidRPr="009B548C">
        <w:rPr>
          <w:rFonts w:ascii="Times New Roman" w:hAnsi="Times New Roman" w:cs="Times New Roman"/>
          <w:bCs/>
          <w:sz w:val="20"/>
          <w:szCs w:val="20"/>
          <w:lang w:eastAsia="ja-JP"/>
        </w:rPr>
        <w:t xml:space="preserve">will be responsible for the evaluation and analysis of the existing capacity in the Republic of Tajikistan for </w:t>
      </w:r>
      <w:r w:rsidR="00EA54B4" w:rsidRPr="009B548C">
        <w:rPr>
          <w:rFonts w:ascii="Times New Roman" w:hAnsi="Times New Roman" w:cs="Times New Roman"/>
          <w:sz w:val="20"/>
          <w:szCs w:val="20"/>
        </w:rPr>
        <w:t>climate change programmes and interventions to facilitate complementarities and reduce potential for duplication</w:t>
      </w:r>
      <w:r w:rsidRPr="009B548C">
        <w:rPr>
          <w:rFonts w:ascii="Times New Roman" w:hAnsi="Times New Roman" w:cs="Times New Roman"/>
          <w:bCs/>
          <w:sz w:val="20"/>
          <w:szCs w:val="20"/>
          <w:lang w:eastAsia="ja-JP"/>
        </w:rPr>
        <w:t xml:space="preserve">. Specifically, </w:t>
      </w:r>
      <w:r w:rsidR="00692C7C" w:rsidRPr="009B548C">
        <w:rPr>
          <w:rFonts w:ascii="Times New Roman" w:hAnsi="Times New Roman" w:cs="Times New Roman"/>
          <w:bCs/>
          <w:sz w:val="20"/>
          <w:szCs w:val="20"/>
          <w:lang w:eastAsia="ja-JP"/>
        </w:rPr>
        <w:t xml:space="preserve">an International </w:t>
      </w:r>
      <w:r w:rsidR="00EA54B4" w:rsidRPr="009B548C">
        <w:rPr>
          <w:rFonts w:ascii="Times New Roman" w:hAnsi="Times New Roman" w:cs="Times New Roman"/>
          <w:bCs/>
          <w:sz w:val="20"/>
          <w:szCs w:val="20"/>
          <w:lang w:eastAsia="ja-JP"/>
        </w:rPr>
        <w:t xml:space="preserve">Consultant </w:t>
      </w:r>
      <w:r w:rsidR="005C15AE" w:rsidRPr="009B548C">
        <w:rPr>
          <w:rFonts w:ascii="Times New Roman" w:hAnsi="Times New Roman" w:cs="Times New Roman"/>
          <w:bCs/>
          <w:sz w:val="20"/>
          <w:szCs w:val="20"/>
          <w:lang w:eastAsia="ja-JP"/>
        </w:rPr>
        <w:t xml:space="preserve">is expected to undertake </w:t>
      </w:r>
      <w:r w:rsidR="00847486" w:rsidRPr="009B548C">
        <w:rPr>
          <w:rFonts w:ascii="Times New Roman" w:hAnsi="Times New Roman" w:cs="Times New Roman"/>
          <w:bCs/>
          <w:sz w:val="20"/>
          <w:szCs w:val="20"/>
          <w:lang w:eastAsia="ja-JP"/>
        </w:rPr>
        <w:t xml:space="preserve">the </w:t>
      </w:r>
      <w:r w:rsidR="005C15AE" w:rsidRPr="009B548C">
        <w:rPr>
          <w:rFonts w:ascii="Times New Roman" w:hAnsi="Times New Roman" w:cs="Times New Roman"/>
          <w:bCs/>
          <w:sz w:val="20"/>
          <w:szCs w:val="20"/>
          <w:lang w:eastAsia="ja-JP"/>
        </w:rPr>
        <w:t xml:space="preserve">following tasks: </w:t>
      </w:r>
    </w:p>
    <w:p w:rsidR="00CD20E6" w:rsidRPr="009B548C" w:rsidRDefault="00CD20E6" w:rsidP="00CD20E6">
      <w:pPr>
        <w:pStyle w:val="Default"/>
        <w:jc w:val="both"/>
        <w:rPr>
          <w:rFonts w:ascii="Times New Roman" w:hAnsi="Times New Roman" w:cs="Times New Roman"/>
          <w:bCs/>
          <w:sz w:val="20"/>
          <w:szCs w:val="20"/>
          <w:lang w:eastAsia="ja-JP"/>
        </w:rPr>
      </w:pPr>
    </w:p>
    <w:p w:rsidR="00CD20E6" w:rsidRPr="009B548C" w:rsidRDefault="00CD20E6" w:rsidP="00C50CAF">
      <w:pPr>
        <w:autoSpaceDE w:val="0"/>
        <w:autoSpaceDN w:val="0"/>
        <w:rPr>
          <w:b/>
          <w:sz w:val="20"/>
          <w:szCs w:val="20"/>
          <w:lang w:val="en-US"/>
        </w:rPr>
      </w:pPr>
      <w:r w:rsidRPr="009B548C">
        <w:rPr>
          <w:b/>
          <w:sz w:val="20"/>
          <w:szCs w:val="20"/>
          <w:lang w:val="en-US"/>
        </w:rPr>
        <w:t>Based on the inputs from local and international experts</w:t>
      </w:r>
      <w:r w:rsidR="00D67223" w:rsidRPr="009B548C">
        <w:rPr>
          <w:b/>
          <w:sz w:val="20"/>
          <w:szCs w:val="20"/>
          <w:lang w:val="en-US"/>
        </w:rPr>
        <w:t xml:space="preserve"> and</w:t>
      </w:r>
      <w:r w:rsidRPr="009B548C">
        <w:rPr>
          <w:b/>
          <w:sz w:val="20"/>
          <w:szCs w:val="20"/>
          <w:lang w:val="en-US"/>
        </w:rPr>
        <w:t xml:space="preserve"> in close cooperation with the key national stakeholders and </w:t>
      </w:r>
      <w:r w:rsidR="00D67223" w:rsidRPr="009B548C">
        <w:rPr>
          <w:b/>
          <w:sz w:val="20"/>
          <w:szCs w:val="20"/>
          <w:lang w:val="en-US"/>
        </w:rPr>
        <w:t xml:space="preserve">the best international practice to: </w:t>
      </w:r>
      <w:r w:rsidRPr="009B548C">
        <w:rPr>
          <w:b/>
          <w:sz w:val="20"/>
          <w:szCs w:val="20"/>
          <w:lang w:val="en-US"/>
        </w:rPr>
        <w:t xml:space="preserve"> </w:t>
      </w:r>
    </w:p>
    <w:p w:rsidR="005C15AE" w:rsidRPr="009B548C" w:rsidRDefault="005C15AE" w:rsidP="005C15AE">
      <w:pPr>
        <w:pStyle w:val="Default"/>
        <w:jc w:val="both"/>
        <w:rPr>
          <w:rFonts w:ascii="Times New Roman" w:hAnsi="Times New Roman" w:cs="Times New Roman"/>
          <w:bCs/>
          <w:sz w:val="20"/>
          <w:szCs w:val="20"/>
          <w:lang w:eastAsia="ja-JP"/>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Review relevant documentation including, but not limited to, Tajikistan’s Project Concept; AFB Project template; related Government of Tajikistan’s policies, strategies, plans including Tajikistan’s National Development Strategy until 2030 and the relevant sector plans, Tajikistan’s National Communications on Climate Change and National Strategy on Climate Change Adaptation, etc.</w:t>
      </w:r>
    </w:p>
    <w:p w:rsidR="00EA54B4" w:rsidRPr="009B548C" w:rsidRDefault="00EA54B4" w:rsidP="005D292A">
      <w:pPr>
        <w:pStyle w:val="ListParagraph"/>
        <w:spacing w:after="0" w:line="254" w:lineRule="auto"/>
        <w:ind w:left="480" w:right="56"/>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Liaise with the key governmental agencies – Committee for Environmental Protection, Ministry of Agriculture, Forestry Agency, Protected Areas Agency, Ministry of Energy and Water Resources, Ministry of Finance, Ministry of Economic Development and Trade, Local Development Committee, State Agency for Investments and State Property Management, Local Authorities – to ensure that the objectives of the project are adequately captured and addressed in the final project proposal.</w:t>
      </w:r>
    </w:p>
    <w:p w:rsidR="00EA54B4" w:rsidRPr="009B548C" w:rsidRDefault="00EA54B4" w:rsidP="005D292A">
      <w:pPr>
        <w:pStyle w:val="ListParagraph"/>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Consider opportunities for expanding the project conceptual framework to tap into GEF-7 programming and Green Climate Fund.</w:t>
      </w:r>
    </w:p>
    <w:p w:rsidR="00EA54B4" w:rsidRPr="009B548C" w:rsidRDefault="00EA54B4" w:rsidP="005D292A">
      <w:pPr>
        <w:spacing w:line="254" w:lineRule="auto"/>
        <w:ind w:right="56"/>
        <w:jc w:val="both"/>
        <w:rPr>
          <w:color w:val="000000"/>
          <w:sz w:val="20"/>
          <w:szCs w:val="20"/>
          <w:lang w:val="en-US"/>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lastRenderedPageBreak/>
        <w:t>Collect and collate baseline data as required including spatial, socio-economic and environmental data, for inclusion in the proposal and for use during project implementation.</w:t>
      </w:r>
    </w:p>
    <w:p w:rsidR="00EA54B4" w:rsidRPr="009B548C" w:rsidRDefault="00EA54B4" w:rsidP="005D292A">
      <w:pPr>
        <w:pStyle w:val="ListParagraph"/>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Develop criteria for selecting communities for interventions under the project.</w:t>
      </w:r>
    </w:p>
    <w:p w:rsidR="00EA54B4" w:rsidRPr="009B548C" w:rsidRDefault="00EA54B4" w:rsidP="005D292A">
      <w:pPr>
        <w:pStyle w:val="ListParagraph"/>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Plan and co-ordinate stakeholder workshops at the national and local levels to:</w:t>
      </w:r>
    </w:p>
    <w:p w:rsidR="00EA54B4" w:rsidRPr="009B548C" w:rsidRDefault="00EA54B4" w:rsidP="005D292A">
      <w:pPr>
        <w:spacing w:before="7" w:line="130" w:lineRule="exact"/>
        <w:jc w:val="both"/>
        <w:rPr>
          <w:color w:val="000000"/>
          <w:sz w:val="20"/>
          <w:szCs w:val="20"/>
          <w:lang w:val="en-US"/>
        </w:rPr>
      </w:pPr>
    </w:p>
    <w:p w:rsidR="00EA54B4" w:rsidRPr="009B548C" w:rsidRDefault="008744AF" w:rsidP="005D292A">
      <w:pPr>
        <w:pStyle w:val="ListParagraph"/>
        <w:numPr>
          <w:ilvl w:val="0"/>
          <w:numId w:val="32"/>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w:t>
      </w:r>
      <w:r w:rsidR="00EA54B4" w:rsidRPr="009B548C">
        <w:rPr>
          <w:rFonts w:ascii="Times New Roman" w:hAnsi="Times New Roman"/>
          <w:color w:val="000000"/>
          <w:sz w:val="20"/>
          <w:szCs w:val="20"/>
          <w:lang w:val="en-US"/>
        </w:rPr>
        <w:t>isseminate relevant information to stakeholders;</w:t>
      </w:r>
    </w:p>
    <w:p w:rsidR="00EA54B4" w:rsidRPr="009B548C" w:rsidRDefault="008744AF" w:rsidP="005D292A">
      <w:pPr>
        <w:pStyle w:val="ListParagraph"/>
        <w:numPr>
          <w:ilvl w:val="0"/>
          <w:numId w:val="32"/>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Obtain</w:t>
      </w:r>
      <w:r w:rsidR="00EA54B4" w:rsidRPr="009B548C">
        <w:rPr>
          <w:rFonts w:ascii="Times New Roman" w:hAnsi="Times New Roman"/>
          <w:color w:val="000000"/>
          <w:sz w:val="20"/>
          <w:szCs w:val="20"/>
          <w:lang w:val="en-US"/>
        </w:rPr>
        <w:t xml:space="preserve"> information and data necessary for the proposal including identification and prioritization of capacity building needs.</w:t>
      </w:r>
    </w:p>
    <w:p w:rsidR="00EA54B4" w:rsidRPr="009B548C" w:rsidRDefault="00EA54B4" w:rsidP="005D292A">
      <w:pPr>
        <w:pStyle w:val="ListParagraph"/>
        <w:tabs>
          <w:tab w:val="left" w:pos="1200"/>
        </w:tabs>
        <w:spacing w:after="0" w:line="240" w:lineRule="auto"/>
        <w:ind w:right="-20"/>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Document consultation methodologies and outputs;</w:t>
      </w:r>
    </w:p>
    <w:p w:rsidR="00EA54B4" w:rsidRPr="009B548C" w:rsidRDefault="00EA54B4" w:rsidP="005D292A">
      <w:pPr>
        <w:pStyle w:val="ListParagraph"/>
        <w:tabs>
          <w:tab w:val="left" w:pos="1200"/>
        </w:tabs>
        <w:spacing w:after="0" w:line="240" w:lineRule="auto"/>
        <w:ind w:left="480" w:right="-20"/>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Develop project theory of change, log frame (results and resources framework) and detailed budget for project implementation;</w:t>
      </w:r>
    </w:p>
    <w:p w:rsidR="00EA54B4" w:rsidRPr="009B548C" w:rsidRDefault="00EA54B4" w:rsidP="005D292A">
      <w:pPr>
        <w:pStyle w:val="ListParagraph"/>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before="63" w:after="0" w:line="254" w:lineRule="auto"/>
        <w:ind w:right="57"/>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Design monitoring and evaluation framework; and finalize the institutional/implementation framework, including the stakeholder responsibility matrix;</w:t>
      </w:r>
    </w:p>
    <w:p w:rsidR="00EA54B4" w:rsidRPr="009B548C" w:rsidRDefault="00EA54B4" w:rsidP="005D292A">
      <w:pPr>
        <w:pStyle w:val="ListParagraph"/>
        <w:jc w:val="both"/>
        <w:rPr>
          <w:rFonts w:ascii="Times New Roman" w:hAnsi="Times New Roman"/>
          <w:color w:val="000000"/>
          <w:sz w:val="20"/>
          <w:szCs w:val="20"/>
          <w:lang w:val="en-US"/>
        </w:rPr>
      </w:pPr>
    </w:p>
    <w:p w:rsidR="00EA54B4" w:rsidRPr="009B548C" w:rsidRDefault="00EA54B4" w:rsidP="005D292A">
      <w:pPr>
        <w:pStyle w:val="ListParagraph"/>
        <w:numPr>
          <w:ilvl w:val="0"/>
          <w:numId w:val="31"/>
        </w:numPr>
        <w:spacing w:after="0" w:line="254" w:lineRule="auto"/>
        <w:ind w:right="57"/>
        <w:jc w:val="both"/>
        <w:rPr>
          <w:rFonts w:ascii="Times New Roman" w:hAnsi="Times New Roman"/>
          <w:color w:val="000000"/>
          <w:sz w:val="20"/>
          <w:szCs w:val="20"/>
          <w:lang w:val="en-US"/>
        </w:rPr>
      </w:pPr>
      <w:r w:rsidRPr="009B548C">
        <w:rPr>
          <w:rFonts w:ascii="Times New Roman" w:hAnsi="Times New Roman"/>
          <w:color w:val="000000"/>
          <w:sz w:val="20"/>
          <w:szCs w:val="20"/>
          <w:lang w:val="en-US"/>
        </w:rPr>
        <w:t>Incorporate all the above into the country’s final proposal for submission using the relevant AFB template.</w:t>
      </w:r>
    </w:p>
    <w:p w:rsidR="008744AF" w:rsidRPr="009B548C" w:rsidRDefault="008744AF" w:rsidP="005D292A">
      <w:pPr>
        <w:jc w:val="both"/>
        <w:rPr>
          <w:sz w:val="20"/>
          <w:szCs w:val="20"/>
          <w:lang w:val="en-US"/>
        </w:rPr>
      </w:pPr>
    </w:p>
    <w:p w:rsidR="005C15AE" w:rsidRPr="009B548C" w:rsidRDefault="00431CA7" w:rsidP="009B548C">
      <w:pPr>
        <w:jc w:val="both"/>
        <w:rPr>
          <w:sz w:val="20"/>
          <w:szCs w:val="20"/>
          <w:lang w:val="en-US"/>
        </w:rPr>
      </w:pPr>
      <w:r w:rsidRPr="009B548C">
        <w:rPr>
          <w:sz w:val="20"/>
          <w:szCs w:val="20"/>
          <w:lang w:val="en-US"/>
        </w:rPr>
        <w:t xml:space="preserve">In addition to this, an International </w:t>
      </w:r>
      <w:r w:rsidR="008744AF" w:rsidRPr="009B548C">
        <w:rPr>
          <w:bCs/>
          <w:sz w:val="20"/>
          <w:szCs w:val="20"/>
          <w:lang w:val="en-US" w:eastAsia="ja-JP"/>
        </w:rPr>
        <w:t xml:space="preserve">Consultant </w:t>
      </w:r>
      <w:r w:rsidR="00692C7C" w:rsidRPr="009B548C">
        <w:rPr>
          <w:sz w:val="20"/>
          <w:szCs w:val="20"/>
          <w:lang w:val="en-US"/>
        </w:rPr>
        <w:t xml:space="preserve">will provide support in </w:t>
      </w:r>
      <w:r w:rsidR="00CB1969" w:rsidRPr="009B548C">
        <w:rPr>
          <w:sz w:val="20"/>
          <w:szCs w:val="20"/>
          <w:lang w:val="en-US"/>
        </w:rPr>
        <w:t>drafting of the project documentation in full and following</w:t>
      </w:r>
      <w:r w:rsidR="00692C7C" w:rsidRPr="009B548C">
        <w:rPr>
          <w:sz w:val="20"/>
          <w:szCs w:val="20"/>
          <w:lang w:val="en-US"/>
        </w:rPr>
        <w:t xml:space="preserve"> </w:t>
      </w:r>
      <w:r w:rsidR="00CB1969" w:rsidRPr="009B548C">
        <w:rPr>
          <w:sz w:val="20"/>
          <w:szCs w:val="20"/>
          <w:lang w:val="en-US"/>
        </w:rPr>
        <w:t xml:space="preserve">UNDP and </w:t>
      </w:r>
      <w:r w:rsidR="008744AF" w:rsidRPr="009B548C">
        <w:rPr>
          <w:sz w:val="20"/>
          <w:szCs w:val="20"/>
          <w:lang w:val="en-US"/>
        </w:rPr>
        <w:t>AFB</w:t>
      </w:r>
      <w:r w:rsidR="00CB1969" w:rsidRPr="009B548C">
        <w:rPr>
          <w:sz w:val="20"/>
          <w:szCs w:val="20"/>
          <w:lang w:val="en-US"/>
        </w:rPr>
        <w:t xml:space="preserve"> guidelines.</w:t>
      </w:r>
      <w:r w:rsidR="00CB1969" w:rsidRPr="009B548C">
        <w:rPr>
          <w:sz w:val="20"/>
          <w:szCs w:val="20"/>
          <w:lang w:val="en-US"/>
        </w:rPr>
        <w:cr/>
      </w:r>
      <w:r w:rsidR="009B548C" w:rsidRPr="009B548C">
        <w:rPr>
          <w:b/>
          <w:color w:val="000000"/>
          <w:sz w:val="20"/>
          <w:szCs w:val="20"/>
          <w:lang w:val="en-GB"/>
        </w:rPr>
        <w:t xml:space="preserve"> </w:t>
      </w:r>
      <w:r w:rsidR="009B548C" w:rsidRPr="009B548C">
        <w:rPr>
          <w:b/>
          <w:color w:val="000000"/>
          <w:sz w:val="20"/>
          <w:szCs w:val="20"/>
          <w:lang w:val="en-GB"/>
        </w:rPr>
        <w:t>For detailed information, please refer to Annex 1</w:t>
      </w:r>
      <w:r w:rsidR="009B548C" w:rsidRPr="009B548C">
        <w:rPr>
          <w:rFonts w:ascii="Calibri" w:hAnsi="Calibri"/>
          <w:b/>
          <w:color w:val="000000"/>
          <w:sz w:val="20"/>
          <w:szCs w:val="20"/>
          <w:lang w:val="en-GB"/>
        </w:rPr>
        <w:t>‐</w:t>
      </w:r>
      <w:r w:rsidR="009B548C" w:rsidRPr="009B548C">
        <w:rPr>
          <w:b/>
          <w:color w:val="000000"/>
          <w:sz w:val="20"/>
          <w:szCs w:val="20"/>
          <w:lang w:val="en-GB"/>
        </w:rPr>
        <w:t xml:space="preserve"> Terms of Reference.</w:t>
      </w:r>
    </w:p>
    <w:p w:rsidR="00FD246F" w:rsidRPr="009B548C" w:rsidRDefault="00FD246F" w:rsidP="009B548C">
      <w:pPr>
        <w:keepNext/>
        <w:spacing w:before="240" w:after="60"/>
        <w:jc w:val="both"/>
        <w:outlineLvl w:val="0"/>
        <w:rPr>
          <w:b/>
          <w:bCs/>
          <w:color w:val="000000"/>
          <w:sz w:val="20"/>
          <w:szCs w:val="20"/>
          <w:lang w:val="en-US"/>
        </w:rPr>
      </w:pPr>
      <w:r w:rsidRPr="009B548C">
        <w:rPr>
          <w:b/>
          <w:bCs/>
          <w:color w:val="000000"/>
          <w:sz w:val="20"/>
          <w:szCs w:val="20"/>
          <w:lang w:val="en-US"/>
        </w:rPr>
        <w:t>DOCUMENTS TO BE INCLUDED WHEN SUBMITTING THE PROPOSALS.</w:t>
      </w:r>
    </w:p>
    <w:p w:rsidR="00FD246F" w:rsidRPr="009B548C" w:rsidRDefault="00FD246F" w:rsidP="00FD246F">
      <w:pPr>
        <w:autoSpaceDE w:val="0"/>
        <w:autoSpaceDN w:val="0"/>
        <w:adjustRightInd w:val="0"/>
        <w:jc w:val="both"/>
        <w:rPr>
          <w:b/>
          <w:bCs/>
          <w:color w:val="000000"/>
          <w:sz w:val="20"/>
          <w:szCs w:val="20"/>
          <w:lang w:val="en-US"/>
        </w:rPr>
      </w:pP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lang w:val="en-US"/>
        </w:rPr>
        <w:t>Interested individual consultants must submit the following documents/information to demonstrate their</w:t>
      </w:r>
      <w:r w:rsidR="00405B30" w:rsidRPr="009B548C">
        <w:rPr>
          <w:color w:val="000000"/>
          <w:sz w:val="20"/>
          <w:szCs w:val="20"/>
          <w:lang w:val="en-US"/>
        </w:rPr>
        <w:t xml:space="preserve"> q</w:t>
      </w:r>
      <w:r w:rsidRPr="009B548C">
        <w:rPr>
          <w:color w:val="000000"/>
          <w:sz w:val="20"/>
          <w:szCs w:val="20"/>
          <w:lang w:val="en-US"/>
        </w:rPr>
        <w:t>ualifications:</w:t>
      </w:r>
    </w:p>
    <w:p w:rsidR="00511845" w:rsidRPr="009B548C" w:rsidRDefault="00511845" w:rsidP="00FD246F">
      <w:pPr>
        <w:autoSpaceDE w:val="0"/>
        <w:autoSpaceDN w:val="0"/>
        <w:adjustRightInd w:val="0"/>
        <w:jc w:val="both"/>
        <w:rPr>
          <w:color w:val="000000"/>
          <w:sz w:val="20"/>
          <w:szCs w:val="20"/>
          <w:lang w:val="en-US"/>
        </w:rPr>
      </w:pPr>
    </w:p>
    <w:p w:rsidR="00FD246F" w:rsidRPr="009B548C" w:rsidRDefault="00FB0304" w:rsidP="00FB0304">
      <w:pPr>
        <w:numPr>
          <w:ilvl w:val="0"/>
          <w:numId w:val="1"/>
        </w:numPr>
        <w:autoSpaceDE w:val="0"/>
        <w:autoSpaceDN w:val="0"/>
        <w:adjustRightInd w:val="0"/>
        <w:jc w:val="both"/>
        <w:rPr>
          <w:color w:val="000000"/>
          <w:sz w:val="20"/>
          <w:szCs w:val="20"/>
          <w:lang w:val="en-US"/>
        </w:rPr>
      </w:pPr>
      <w:r w:rsidRPr="009B548C">
        <w:rPr>
          <w:color w:val="000000"/>
          <w:sz w:val="20"/>
          <w:szCs w:val="20"/>
          <w:lang w:val="en-US"/>
        </w:rPr>
        <w:t xml:space="preserve">Technical </w:t>
      </w:r>
      <w:r w:rsidR="00FD246F" w:rsidRPr="009B548C">
        <w:rPr>
          <w:color w:val="000000"/>
          <w:sz w:val="20"/>
          <w:szCs w:val="20"/>
          <w:lang w:val="en-US"/>
        </w:rPr>
        <w:t>Proposal:</w:t>
      </w:r>
      <w:r w:rsidRPr="009B548C">
        <w:rPr>
          <w:color w:val="000000"/>
          <w:sz w:val="20"/>
          <w:szCs w:val="20"/>
          <w:lang w:val="en-US"/>
        </w:rPr>
        <w:t xml:space="preserve"> </w:t>
      </w:r>
      <w:r w:rsidR="00FD246F" w:rsidRPr="009B548C">
        <w:rPr>
          <w:color w:val="000000"/>
          <w:sz w:val="20"/>
          <w:szCs w:val="20"/>
          <w:lang w:val="en-US"/>
        </w:rPr>
        <w:t xml:space="preserve">a brief methodology on how </w:t>
      </w:r>
      <w:r w:rsidRPr="009B548C">
        <w:rPr>
          <w:color w:val="000000"/>
          <w:sz w:val="20"/>
          <w:szCs w:val="20"/>
          <w:lang w:val="en-US"/>
        </w:rPr>
        <w:t>the consultant</w:t>
      </w:r>
      <w:r w:rsidR="00FD246F" w:rsidRPr="009B548C">
        <w:rPr>
          <w:color w:val="000000"/>
          <w:sz w:val="20"/>
          <w:szCs w:val="20"/>
          <w:lang w:val="en-US"/>
        </w:rPr>
        <w:t xml:space="preserve"> will approach and conduct the work</w:t>
      </w:r>
      <w:r w:rsidRPr="009B548C">
        <w:rPr>
          <w:color w:val="000000"/>
          <w:sz w:val="20"/>
          <w:szCs w:val="20"/>
          <w:lang w:val="en-US"/>
        </w:rPr>
        <w:t>;</w:t>
      </w:r>
    </w:p>
    <w:p w:rsidR="00FD246F" w:rsidRPr="009B548C" w:rsidRDefault="00FD246F" w:rsidP="00FD246F">
      <w:pPr>
        <w:numPr>
          <w:ilvl w:val="0"/>
          <w:numId w:val="1"/>
        </w:numPr>
        <w:autoSpaceDE w:val="0"/>
        <w:autoSpaceDN w:val="0"/>
        <w:adjustRightInd w:val="0"/>
        <w:jc w:val="both"/>
        <w:rPr>
          <w:color w:val="000000"/>
          <w:sz w:val="20"/>
          <w:szCs w:val="20"/>
          <w:lang w:val="en-US"/>
        </w:rPr>
      </w:pPr>
      <w:r w:rsidRPr="009B548C">
        <w:rPr>
          <w:color w:val="000000"/>
          <w:sz w:val="20"/>
          <w:szCs w:val="20"/>
          <w:lang w:val="en-US"/>
        </w:rPr>
        <w:t>Financial proposal</w:t>
      </w:r>
      <w:r w:rsidR="00FB0304" w:rsidRPr="009B548C">
        <w:rPr>
          <w:color w:val="000000"/>
          <w:sz w:val="20"/>
          <w:szCs w:val="20"/>
          <w:lang w:val="en-US"/>
        </w:rPr>
        <w:t>;</w:t>
      </w:r>
    </w:p>
    <w:p w:rsidR="00FD246F" w:rsidRPr="009B548C" w:rsidRDefault="009B548C" w:rsidP="00FD246F">
      <w:pPr>
        <w:numPr>
          <w:ilvl w:val="0"/>
          <w:numId w:val="1"/>
        </w:numPr>
        <w:autoSpaceDE w:val="0"/>
        <w:autoSpaceDN w:val="0"/>
        <w:adjustRightInd w:val="0"/>
        <w:jc w:val="both"/>
        <w:rPr>
          <w:color w:val="000000"/>
          <w:sz w:val="20"/>
          <w:szCs w:val="20"/>
          <w:lang w:val="en-US"/>
        </w:rPr>
      </w:pPr>
      <w:r w:rsidRPr="009B548C">
        <w:rPr>
          <w:color w:val="000000"/>
          <w:sz w:val="20"/>
          <w:szCs w:val="20"/>
          <w:lang w:val="en-US"/>
        </w:rPr>
        <w:t>P11 form/</w:t>
      </w:r>
      <w:r w:rsidR="00FD246F" w:rsidRPr="009B548C">
        <w:rPr>
          <w:color w:val="000000"/>
          <w:sz w:val="20"/>
          <w:szCs w:val="20"/>
          <w:lang w:val="en-US"/>
        </w:rPr>
        <w:t xml:space="preserve">Personal CV including </w:t>
      </w:r>
      <w:proofErr w:type="gramStart"/>
      <w:r w:rsidR="00FD246F" w:rsidRPr="009B548C">
        <w:rPr>
          <w:color w:val="000000"/>
          <w:sz w:val="20"/>
          <w:szCs w:val="20"/>
          <w:lang w:val="en-US"/>
        </w:rPr>
        <w:t>past experience</w:t>
      </w:r>
      <w:proofErr w:type="gramEnd"/>
      <w:r w:rsidR="00FD246F" w:rsidRPr="009B548C">
        <w:rPr>
          <w:color w:val="000000"/>
          <w:sz w:val="20"/>
          <w:szCs w:val="20"/>
          <w:lang w:val="en-US"/>
        </w:rPr>
        <w:t xml:space="preserve"> in similar projects</w:t>
      </w:r>
      <w:r w:rsidR="00FB0304" w:rsidRPr="009B548C">
        <w:rPr>
          <w:color w:val="000000"/>
          <w:sz w:val="20"/>
          <w:szCs w:val="20"/>
          <w:lang w:val="en-US"/>
        </w:rPr>
        <w:t>.</w:t>
      </w:r>
    </w:p>
    <w:p w:rsidR="00D44EA1" w:rsidRPr="009B548C" w:rsidRDefault="00D44EA1" w:rsidP="00D44EA1">
      <w:pPr>
        <w:autoSpaceDE w:val="0"/>
        <w:autoSpaceDN w:val="0"/>
        <w:adjustRightInd w:val="0"/>
        <w:jc w:val="both"/>
        <w:rPr>
          <w:color w:val="000000"/>
          <w:sz w:val="20"/>
          <w:szCs w:val="20"/>
          <w:lang w:val="en-US"/>
        </w:rPr>
      </w:pPr>
    </w:p>
    <w:p w:rsidR="00FD246F" w:rsidRPr="009B548C" w:rsidRDefault="00FD246F" w:rsidP="009B548C">
      <w:pPr>
        <w:keepNext/>
        <w:spacing w:before="240" w:after="60"/>
        <w:jc w:val="both"/>
        <w:outlineLvl w:val="0"/>
        <w:rPr>
          <w:b/>
          <w:bCs/>
          <w:color w:val="000000"/>
          <w:sz w:val="20"/>
          <w:szCs w:val="20"/>
          <w:lang w:val="en-US"/>
        </w:rPr>
      </w:pPr>
      <w:r w:rsidRPr="009B548C">
        <w:rPr>
          <w:b/>
          <w:bCs/>
          <w:color w:val="000000"/>
          <w:sz w:val="20"/>
          <w:szCs w:val="20"/>
          <w:lang w:val="en-US"/>
        </w:rPr>
        <w:t>FINANCIAL PROPOSAL</w:t>
      </w:r>
    </w:p>
    <w:p w:rsidR="00FD246F" w:rsidRPr="009B548C" w:rsidRDefault="00FD246F" w:rsidP="00FD246F">
      <w:pPr>
        <w:pStyle w:val="ListParagraph"/>
        <w:numPr>
          <w:ilvl w:val="0"/>
          <w:numId w:val="2"/>
        </w:numPr>
        <w:autoSpaceDE w:val="0"/>
        <w:autoSpaceDN w:val="0"/>
        <w:adjustRightInd w:val="0"/>
        <w:spacing w:after="0" w:line="240" w:lineRule="auto"/>
        <w:jc w:val="both"/>
        <w:rPr>
          <w:rFonts w:ascii="Times New Roman" w:hAnsi="Times New Roman"/>
          <w:b/>
          <w:sz w:val="20"/>
          <w:szCs w:val="20"/>
          <w:lang w:val="en-US"/>
        </w:rPr>
      </w:pPr>
      <w:r w:rsidRPr="009B548C">
        <w:rPr>
          <w:rFonts w:ascii="Times New Roman" w:hAnsi="Times New Roman"/>
          <w:b/>
          <w:sz w:val="20"/>
          <w:szCs w:val="20"/>
          <w:lang w:val="en-US"/>
        </w:rPr>
        <w:t>Lump sum contracts</w:t>
      </w:r>
    </w:p>
    <w:p w:rsidR="005C15AE" w:rsidRPr="009B548C" w:rsidRDefault="005C15AE" w:rsidP="00FD246F">
      <w:pPr>
        <w:autoSpaceDE w:val="0"/>
        <w:autoSpaceDN w:val="0"/>
        <w:adjustRightInd w:val="0"/>
        <w:jc w:val="both"/>
        <w:rPr>
          <w:color w:val="000000"/>
          <w:sz w:val="20"/>
          <w:szCs w:val="20"/>
          <w:lang w:val="en-US"/>
        </w:rPr>
      </w:pPr>
    </w:p>
    <w:p w:rsidR="00FD246F" w:rsidRPr="009B548C" w:rsidRDefault="00FD246F" w:rsidP="00FD246F">
      <w:pPr>
        <w:autoSpaceDE w:val="0"/>
        <w:autoSpaceDN w:val="0"/>
        <w:adjustRightInd w:val="0"/>
        <w:jc w:val="both"/>
        <w:rPr>
          <w:sz w:val="20"/>
          <w:szCs w:val="20"/>
          <w:lang w:val="en-US"/>
        </w:rPr>
      </w:pPr>
      <w:r w:rsidRPr="009B548C">
        <w:rPr>
          <w:color w:val="000000"/>
          <w:sz w:val="20"/>
          <w:szCs w:val="20"/>
          <w:lang w:val="en-US"/>
        </w:rPr>
        <w:t>The financial proposal shall specify a total lump sum amount</w:t>
      </w:r>
      <w:r w:rsidRPr="009B548C">
        <w:rPr>
          <w:sz w:val="20"/>
          <w:szCs w:val="20"/>
          <w:lang w:val="en-US"/>
        </w:rPr>
        <w:t xml:space="preserve"> with the breakdown of:</w:t>
      </w:r>
    </w:p>
    <w:p w:rsidR="00FD246F" w:rsidRPr="009B548C" w:rsidRDefault="00FD246F" w:rsidP="00FD246F">
      <w:pPr>
        <w:autoSpaceDE w:val="0"/>
        <w:autoSpaceDN w:val="0"/>
        <w:adjustRightInd w:val="0"/>
        <w:jc w:val="both"/>
        <w:rPr>
          <w:sz w:val="20"/>
          <w:szCs w:val="20"/>
          <w:lang w:val="en-US"/>
        </w:rPr>
      </w:pPr>
    </w:p>
    <w:p w:rsidR="00FD246F" w:rsidRPr="009B548C" w:rsidRDefault="00FD246F" w:rsidP="00FD246F">
      <w:pPr>
        <w:numPr>
          <w:ilvl w:val="0"/>
          <w:numId w:val="7"/>
        </w:numPr>
        <w:autoSpaceDE w:val="0"/>
        <w:autoSpaceDN w:val="0"/>
        <w:adjustRightInd w:val="0"/>
        <w:jc w:val="both"/>
        <w:rPr>
          <w:sz w:val="20"/>
          <w:szCs w:val="20"/>
          <w:lang w:val="en-US"/>
        </w:rPr>
      </w:pPr>
      <w:r w:rsidRPr="009B548C">
        <w:rPr>
          <w:sz w:val="20"/>
          <w:szCs w:val="20"/>
          <w:lang w:val="en-US"/>
        </w:rPr>
        <w:t xml:space="preserve">daily consultancy fee </w:t>
      </w:r>
    </w:p>
    <w:p w:rsidR="00FD246F" w:rsidRPr="009B548C" w:rsidRDefault="00FD246F" w:rsidP="00FD246F">
      <w:pPr>
        <w:numPr>
          <w:ilvl w:val="0"/>
          <w:numId w:val="7"/>
        </w:numPr>
        <w:autoSpaceDE w:val="0"/>
        <w:autoSpaceDN w:val="0"/>
        <w:adjustRightInd w:val="0"/>
        <w:jc w:val="both"/>
        <w:rPr>
          <w:sz w:val="20"/>
          <w:szCs w:val="20"/>
          <w:lang w:val="en-US"/>
        </w:rPr>
      </w:pPr>
      <w:r w:rsidRPr="009B548C">
        <w:rPr>
          <w:sz w:val="20"/>
          <w:szCs w:val="20"/>
          <w:lang w:val="en-US"/>
        </w:rPr>
        <w:t xml:space="preserve">travel* (air tickets/visa/transportation expenses) </w:t>
      </w:r>
    </w:p>
    <w:p w:rsidR="00FD246F" w:rsidRPr="009B548C" w:rsidRDefault="00FD246F" w:rsidP="00FD246F">
      <w:pPr>
        <w:numPr>
          <w:ilvl w:val="0"/>
          <w:numId w:val="7"/>
        </w:numPr>
        <w:autoSpaceDE w:val="0"/>
        <w:autoSpaceDN w:val="0"/>
        <w:adjustRightInd w:val="0"/>
        <w:jc w:val="both"/>
        <w:rPr>
          <w:sz w:val="20"/>
          <w:szCs w:val="20"/>
          <w:lang w:val="en-US"/>
        </w:rPr>
      </w:pPr>
      <w:r w:rsidRPr="009B548C">
        <w:rPr>
          <w:sz w:val="20"/>
          <w:szCs w:val="20"/>
          <w:lang w:val="en-US"/>
        </w:rPr>
        <w:t>living allowances*</w:t>
      </w:r>
    </w:p>
    <w:p w:rsidR="00FD246F" w:rsidRPr="009B548C" w:rsidRDefault="00FD246F" w:rsidP="00FD246F">
      <w:pPr>
        <w:autoSpaceDE w:val="0"/>
        <w:autoSpaceDN w:val="0"/>
        <w:adjustRightInd w:val="0"/>
        <w:jc w:val="both"/>
        <w:rPr>
          <w:i/>
          <w:sz w:val="20"/>
          <w:szCs w:val="20"/>
          <w:lang w:val="en-US"/>
        </w:rPr>
      </w:pPr>
    </w:p>
    <w:p w:rsidR="009B548C" w:rsidRPr="009B548C" w:rsidRDefault="009B548C" w:rsidP="009B548C">
      <w:pPr>
        <w:autoSpaceDE w:val="0"/>
        <w:autoSpaceDN w:val="0"/>
        <w:adjustRightInd w:val="0"/>
        <w:jc w:val="both"/>
        <w:rPr>
          <w:i/>
          <w:sz w:val="20"/>
          <w:szCs w:val="20"/>
          <w:lang w:val="en-GB"/>
        </w:rPr>
      </w:pPr>
      <w:r w:rsidRPr="009B548C">
        <w:rPr>
          <w:i/>
          <w:sz w:val="20"/>
          <w:szCs w:val="20"/>
          <w:lang w:val="en-GB"/>
        </w:rPr>
        <w:t>At any time upon the submission of the proposal, no price variation due to escalation, inflation, fluctuation in exchange rates, or any other market factors shall be accepted by UNDP after it has received the proposal.</w:t>
      </w:r>
    </w:p>
    <w:p w:rsidR="009B548C" w:rsidRPr="009B548C" w:rsidRDefault="009B548C" w:rsidP="009B548C">
      <w:pPr>
        <w:autoSpaceDE w:val="0"/>
        <w:autoSpaceDN w:val="0"/>
        <w:adjustRightInd w:val="0"/>
        <w:jc w:val="both"/>
        <w:rPr>
          <w:i/>
          <w:color w:val="000000"/>
          <w:sz w:val="20"/>
          <w:szCs w:val="20"/>
          <w:lang w:val="en-US"/>
        </w:rPr>
      </w:pPr>
      <w:r w:rsidRPr="009B548C">
        <w:rPr>
          <w:i/>
          <w:color w:val="000000"/>
          <w:sz w:val="2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9B548C" w:rsidRPr="009B548C" w:rsidRDefault="009B548C" w:rsidP="009B548C">
      <w:pPr>
        <w:autoSpaceDE w:val="0"/>
        <w:autoSpaceDN w:val="0"/>
        <w:adjustRightInd w:val="0"/>
        <w:jc w:val="both"/>
        <w:rPr>
          <w:i/>
          <w:color w:val="000000"/>
          <w:sz w:val="20"/>
          <w:szCs w:val="20"/>
          <w:lang w:val="en-US"/>
        </w:rPr>
      </w:pPr>
      <w:r w:rsidRPr="009B548C">
        <w:rPr>
          <w:i/>
          <w:color w:val="000000"/>
          <w:sz w:val="2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rsidR="00FD246F" w:rsidRPr="009B548C" w:rsidRDefault="00FD246F" w:rsidP="00FD246F">
      <w:pPr>
        <w:autoSpaceDE w:val="0"/>
        <w:autoSpaceDN w:val="0"/>
        <w:adjustRightInd w:val="0"/>
        <w:jc w:val="both"/>
        <w:rPr>
          <w:b/>
          <w:bCs/>
          <w:color w:val="000000"/>
          <w:sz w:val="20"/>
          <w:szCs w:val="20"/>
          <w:lang w:val="en-US"/>
        </w:rPr>
      </w:pPr>
    </w:p>
    <w:p w:rsidR="00FD246F" w:rsidRPr="009B548C" w:rsidRDefault="00FD246F" w:rsidP="009B548C">
      <w:pPr>
        <w:autoSpaceDE w:val="0"/>
        <w:autoSpaceDN w:val="0"/>
        <w:adjustRightInd w:val="0"/>
        <w:jc w:val="both"/>
        <w:rPr>
          <w:b/>
          <w:bCs/>
          <w:color w:val="000000"/>
          <w:sz w:val="20"/>
          <w:szCs w:val="20"/>
          <w:lang w:val="en-US"/>
        </w:rPr>
      </w:pPr>
      <w:r w:rsidRPr="009B548C">
        <w:rPr>
          <w:b/>
          <w:bCs/>
          <w:color w:val="000000"/>
          <w:sz w:val="20"/>
          <w:szCs w:val="20"/>
          <w:lang w:val="en-US"/>
        </w:rPr>
        <w:t>TRAVEL</w:t>
      </w:r>
    </w:p>
    <w:p w:rsidR="005C15AE" w:rsidRPr="009B548C" w:rsidRDefault="005C15AE" w:rsidP="00FD246F">
      <w:pPr>
        <w:autoSpaceDE w:val="0"/>
        <w:autoSpaceDN w:val="0"/>
        <w:adjustRightInd w:val="0"/>
        <w:jc w:val="both"/>
        <w:rPr>
          <w:color w:val="000000"/>
          <w:sz w:val="20"/>
          <w:szCs w:val="20"/>
          <w:u w:val="single"/>
          <w:lang w:val="en-US"/>
        </w:rPr>
      </w:pP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u w:val="single"/>
          <w:lang w:val="en-US"/>
        </w:rPr>
        <w:lastRenderedPageBreak/>
        <w:t>All envisaged travel costs must be included in the financial proposal.</w:t>
      </w:r>
      <w:r w:rsidRPr="009B548C">
        <w:rPr>
          <w:color w:val="000000"/>
          <w:sz w:val="20"/>
          <w:szCs w:val="20"/>
          <w:lang w:val="en-US"/>
        </w:rPr>
        <w:t xml:space="preserve"> This includes all travel to join duty station/repatriation travel. In general, UNDP shall not accept travel costs exceeding those of an economy class ticket. Should the IC wish to travel on a higher class he/she should do so using their own resources.</w:t>
      </w: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lang w:val="en-US"/>
        </w:rPr>
        <w:t>In the case of unforeseeable travel, payment of travel costs including tickets, lodging and terminal expenses shall be agreed upon, between UNDP Tajikistan and the contracted Individual Consultant, prior to travel and will be reimbursed.</w:t>
      </w:r>
    </w:p>
    <w:p w:rsidR="0008585D" w:rsidRPr="009B548C" w:rsidRDefault="0008585D" w:rsidP="00FD246F">
      <w:pPr>
        <w:autoSpaceDE w:val="0"/>
        <w:autoSpaceDN w:val="0"/>
        <w:adjustRightInd w:val="0"/>
        <w:jc w:val="both"/>
        <w:rPr>
          <w:color w:val="000000"/>
          <w:sz w:val="20"/>
          <w:szCs w:val="20"/>
          <w:lang w:val="en-US"/>
        </w:rPr>
      </w:pPr>
    </w:p>
    <w:p w:rsidR="001F6B76" w:rsidRPr="009B548C" w:rsidRDefault="001F6B76" w:rsidP="00FD246F">
      <w:pPr>
        <w:autoSpaceDE w:val="0"/>
        <w:autoSpaceDN w:val="0"/>
        <w:adjustRightInd w:val="0"/>
        <w:jc w:val="both"/>
        <w:rPr>
          <w:color w:val="000000"/>
          <w:sz w:val="20"/>
          <w:szCs w:val="20"/>
          <w:lang w:val="en-US"/>
        </w:rPr>
      </w:pPr>
    </w:p>
    <w:p w:rsidR="009B548C" w:rsidRPr="009B548C" w:rsidRDefault="009B548C" w:rsidP="009B548C">
      <w:pPr>
        <w:jc w:val="both"/>
        <w:rPr>
          <w:b/>
          <w:sz w:val="20"/>
          <w:szCs w:val="20"/>
          <w:lang w:val="en-US"/>
        </w:rPr>
      </w:pPr>
      <w:r w:rsidRPr="009B548C">
        <w:rPr>
          <w:b/>
          <w:sz w:val="20"/>
          <w:szCs w:val="20"/>
          <w:lang w:val="en-US"/>
        </w:rPr>
        <w:t>MINIMUM QUALIFICATIONS</w:t>
      </w:r>
    </w:p>
    <w:p w:rsidR="009B548C" w:rsidRPr="009B548C" w:rsidRDefault="009B548C" w:rsidP="009B548C">
      <w:pPr>
        <w:jc w:val="both"/>
        <w:rPr>
          <w:b/>
          <w:sz w:val="20"/>
          <w:szCs w:val="20"/>
          <w:lang w:val="en-US"/>
        </w:rPr>
      </w:pPr>
    </w:p>
    <w:p w:rsidR="009B548C" w:rsidRPr="009B548C" w:rsidRDefault="009B548C" w:rsidP="009B548C">
      <w:pPr>
        <w:autoSpaceDE w:val="0"/>
        <w:autoSpaceDN w:val="0"/>
        <w:adjustRightInd w:val="0"/>
        <w:jc w:val="both"/>
        <w:rPr>
          <w:rFonts w:eastAsia="Calibri"/>
          <w:sz w:val="20"/>
          <w:szCs w:val="20"/>
          <w:lang w:val="en-US"/>
        </w:rPr>
      </w:pPr>
      <w:r w:rsidRPr="009B548C">
        <w:rPr>
          <w:sz w:val="20"/>
          <w:szCs w:val="20"/>
          <w:lang w:val="en-US"/>
        </w:rPr>
        <w:t>Academic Qualifications:</w:t>
      </w:r>
    </w:p>
    <w:p w:rsidR="009B548C" w:rsidRPr="009B548C" w:rsidRDefault="009B548C" w:rsidP="009B548C">
      <w:pPr>
        <w:pStyle w:val="ListParagraph"/>
        <w:numPr>
          <w:ilvl w:val="0"/>
          <w:numId w:val="13"/>
        </w:numPr>
        <w:autoSpaceDE w:val="0"/>
        <w:autoSpaceDN w:val="0"/>
        <w:adjustRightInd w:val="0"/>
        <w:spacing w:after="0"/>
        <w:jc w:val="both"/>
        <w:rPr>
          <w:rFonts w:ascii="Times New Roman" w:hAnsi="Times New Roman"/>
          <w:sz w:val="20"/>
          <w:szCs w:val="20"/>
          <w:lang w:val="en-US"/>
        </w:rPr>
      </w:pPr>
      <w:r w:rsidRPr="009B548C">
        <w:rPr>
          <w:rFonts w:ascii="Times New Roman" w:hAnsi="Times New Roman"/>
          <w:sz w:val="20"/>
          <w:szCs w:val="20"/>
          <w:lang w:val="en-US"/>
        </w:rPr>
        <w:t>Postgraduate or other advanced university degree in Development Studies, Environmental Studies, Development Policy Planning or relevant area of Social Sciences;</w:t>
      </w:r>
      <w:r w:rsidRPr="009B548C">
        <w:rPr>
          <w:rFonts w:ascii="Times New Roman" w:hAnsi="Times New Roman"/>
          <w:sz w:val="20"/>
          <w:szCs w:val="20"/>
          <w:lang w:val="en-US"/>
        </w:rPr>
        <w:cr/>
      </w:r>
    </w:p>
    <w:p w:rsidR="009B548C" w:rsidRPr="009B548C" w:rsidRDefault="009B548C" w:rsidP="009B548C">
      <w:pPr>
        <w:autoSpaceDE w:val="0"/>
        <w:autoSpaceDN w:val="0"/>
        <w:adjustRightInd w:val="0"/>
        <w:jc w:val="both"/>
        <w:rPr>
          <w:sz w:val="20"/>
          <w:szCs w:val="20"/>
          <w:lang w:val="en-US"/>
        </w:rPr>
      </w:pPr>
      <w:r w:rsidRPr="009B548C">
        <w:rPr>
          <w:sz w:val="20"/>
          <w:szCs w:val="20"/>
          <w:lang w:val="en-US"/>
        </w:rPr>
        <w:t>Years of experience:</w:t>
      </w:r>
    </w:p>
    <w:p w:rsidR="009B548C" w:rsidRPr="009B548C" w:rsidRDefault="009B548C" w:rsidP="009B548C">
      <w:pPr>
        <w:pStyle w:val="ListParagraph"/>
        <w:numPr>
          <w:ilvl w:val="0"/>
          <w:numId w:val="13"/>
        </w:numPr>
        <w:spacing w:after="0" w:line="240" w:lineRule="auto"/>
        <w:ind w:right="-20"/>
        <w:jc w:val="both"/>
        <w:rPr>
          <w:rFonts w:ascii="Times New Roman" w:hAnsi="Times New Roman"/>
          <w:sz w:val="20"/>
          <w:szCs w:val="20"/>
          <w:lang w:val="en-US"/>
        </w:rPr>
      </w:pPr>
      <w:r w:rsidRPr="009B548C">
        <w:rPr>
          <w:rFonts w:ascii="Times New Roman" w:hAnsi="Times New Roman"/>
          <w:sz w:val="20"/>
          <w:szCs w:val="20"/>
          <w:lang w:val="en-US"/>
        </w:rPr>
        <w:t xml:space="preserve">At least 5 years proven experience in project or </w:t>
      </w:r>
      <w:proofErr w:type="spellStart"/>
      <w:r w:rsidRPr="009B548C">
        <w:rPr>
          <w:rFonts w:ascii="Times New Roman" w:hAnsi="Times New Roman"/>
          <w:sz w:val="20"/>
          <w:szCs w:val="20"/>
          <w:lang w:val="en-US"/>
        </w:rPr>
        <w:t>programme</w:t>
      </w:r>
      <w:proofErr w:type="spellEnd"/>
      <w:r w:rsidRPr="009B548C">
        <w:rPr>
          <w:rFonts w:ascii="Times New Roman" w:hAnsi="Times New Roman"/>
          <w:sz w:val="20"/>
          <w:szCs w:val="20"/>
          <w:lang w:val="en-US"/>
        </w:rPr>
        <w:t>/project development, planning and formulation for climate finance mechanisms, Adaptation Fund and Global Environmental Facility.</w:t>
      </w:r>
    </w:p>
    <w:p w:rsidR="009B548C" w:rsidRPr="009B548C" w:rsidRDefault="009B548C" w:rsidP="009B548C">
      <w:pPr>
        <w:pStyle w:val="ListParagraph"/>
        <w:jc w:val="both"/>
        <w:rPr>
          <w:rFonts w:ascii="Times New Roman" w:hAnsi="Times New Roman"/>
          <w:color w:val="000000"/>
          <w:sz w:val="20"/>
          <w:szCs w:val="20"/>
          <w:lang w:val="en-US"/>
        </w:rPr>
      </w:pPr>
    </w:p>
    <w:p w:rsidR="009B548C" w:rsidRPr="009B548C" w:rsidRDefault="009B548C" w:rsidP="009B548C">
      <w:pPr>
        <w:pStyle w:val="ListParagraph"/>
        <w:numPr>
          <w:ilvl w:val="0"/>
          <w:numId w:val="13"/>
        </w:numPr>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Knowledge and understanding of climate change issues in the Central Asia would be of distinct advantage.</w:t>
      </w:r>
    </w:p>
    <w:p w:rsidR="009B548C" w:rsidRPr="009B548C" w:rsidRDefault="009B548C" w:rsidP="009B548C">
      <w:pPr>
        <w:pStyle w:val="ListParagraph"/>
        <w:spacing w:after="0"/>
        <w:ind w:left="360"/>
        <w:jc w:val="both"/>
        <w:rPr>
          <w:rFonts w:ascii="Times New Roman" w:hAnsi="Times New Roman"/>
          <w:sz w:val="20"/>
          <w:szCs w:val="20"/>
          <w:lang w:val="en-US"/>
        </w:rPr>
      </w:pPr>
    </w:p>
    <w:p w:rsidR="009B548C" w:rsidRPr="009B548C" w:rsidRDefault="009B548C" w:rsidP="009B548C">
      <w:pPr>
        <w:autoSpaceDE w:val="0"/>
        <w:autoSpaceDN w:val="0"/>
        <w:adjustRightInd w:val="0"/>
        <w:jc w:val="both"/>
        <w:rPr>
          <w:sz w:val="20"/>
          <w:szCs w:val="20"/>
          <w:lang w:val="en-US"/>
        </w:rPr>
      </w:pPr>
      <w:r w:rsidRPr="009B548C">
        <w:rPr>
          <w:sz w:val="20"/>
          <w:szCs w:val="20"/>
          <w:lang w:val="en-US"/>
        </w:rPr>
        <w:t>Competencies:</w:t>
      </w:r>
    </w:p>
    <w:p w:rsidR="009B548C" w:rsidRPr="009B548C" w:rsidRDefault="009B548C" w:rsidP="009B548C">
      <w:pPr>
        <w:autoSpaceDE w:val="0"/>
        <w:autoSpaceDN w:val="0"/>
        <w:adjustRightInd w:val="0"/>
        <w:jc w:val="both"/>
        <w:rPr>
          <w:sz w:val="20"/>
          <w:szCs w:val="20"/>
          <w:lang w:val="en-US"/>
        </w:rPr>
      </w:pPr>
    </w:p>
    <w:p w:rsidR="009B548C" w:rsidRPr="009B548C" w:rsidRDefault="009B548C" w:rsidP="009B548C">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Knowledge and experience of the political, social and environmental factors and issues related to climate change adaptation and protected area management in Central Asia, preferably in Tajikistan;</w:t>
      </w:r>
    </w:p>
    <w:p w:rsidR="009B548C" w:rsidRPr="009B548C" w:rsidRDefault="009B548C" w:rsidP="009B548C">
      <w:pPr>
        <w:pStyle w:val="ListParagraph"/>
        <w:numPr>
          <w:ilvl w:val="0"/>
          <w:numId w:val="14"/>
        </w:numPr>
        <w:spacing w:after="0"/>
        <w:jc w:val="both"/>
        <w:rPr>
          <w:rFonts w:ascii="Times New Roman" w:hAnsi="Times New Roman"/>
          <w:color w:val="000000"/>
          <w:sz w:val="20"/>
          <w:szCs w:val="20"/>
          <w:lang w:val="en-US"/>
        </w:rPr>
      </w:pPr>
      <w:r w:rsidRPr="009B548C">
        <w:rPr>
          <w:rFonts w:ascii="Times New Roman" w:hAnsi="Times New Roman"/>
          <w:color w:val="000000"/>
          <w:sz w:val="20"/>
          <w:szCs w:val="20"/>
          <w:shd w:val="clear" w:color="auto" w:fill="FFFFFF"/>
          <w:lang w:val="en-US"/>
        </w:rPr>
        <w:t xml:space="preserve">Skills in facilitation and development of multi-stakeholder workshops and broad-based consultative processes/ </w:t>
      </w:r>
      <w:proofErr w:type="spellStart"/>
      <w:r w:rsidRPr="009B548C">
        <w:rPr>
          <w:rFonts w:ascii="Times New Roman" w:hAnsi="Times New Roman"/>
          <w:color w:val="000000"/>
          <w:sz w:val="20"/>
          <w:szCs w:val="20"/>
          <w:lang w:val="en-US"/>
        </w:rPr>
        <w:t>programmes</w:t>
      </w:r>
      <w:proofErr w:type="spellEnd"/>
      <w:r w:rsidRPr="009B548C">
        <w:rPr>
          <w:rFonts w:ascii="Times New Roman" w:hAnsi="Times New Roman"/>
          <w:color w:val="000000"/>
          <w:sz w:val="20"/>
          <w:szCs w:val="20"/>
          <w:lang w:val="en-US"/>
        </w:rPr>
        <w:t>/project documents on climate change, natural resources and/or environment related discipline;</w:t>
      </w:r>
      <w:r w:rsidRPr="009B548C">
        <w:rPr>
          <w:color w:val="000000"/>
          <w:sz w:val="20"/>
          <w:szCs w:val="20"/>
          <w:lang w:val="en-US"/>
        </w:rPr>
        <w:t xml:space="preserve"> </w:t>
      </w:r>
    </w:p>
    <w:p w:rsidR="009B548C" w:rsidRPr="009B548C" w:rsidRDefault="009B548C" w:rsidP="009B548C">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 xml:space="preserve">An independent, reliable, responsible self-motivator able work under pressure; </w:t>
      </w:r>
    </w:p>
    <w:p w:rsidR="009B548C" w:rsidRPr="009B548C" w:rsidRDefault="009B548C" w:rsidP="009B548C">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 xml:space="preserve">Excellent communication, team-building and diplomatic skills to develop partnerships; </w:t>
      </w:r>
    </w:p>
    <w:p w:rsidR="009B548C" w:rsidRPr="009B548C" w:rsidRDefault="009B548C" w:rsidP="009B548C">
      <w:pPr>
        <w:numPr>
          <w:ilvl w:val="0"/>
          <w:numId w:val="14"/>
        </w:numPr>
        <w:autoSpaceDE w:val="0"/>
        <w:autoSpaceDN w:val="0"/>
        <w:adjustRightInd w:val="0"/>
        <w:jc w:val="both"/>
        <w:rPr>
          <w:sz w:val="20"/>
          <w:szCs w:val="20"/>
          <w:lang w:val="en-US"/>
        </w:rPr>
      </w:pPr>
      <w:r w:rsidRPr="009B548C">
        <w:rPr>
          <w:sz w:val="20"/>
          <w:szCs w:val="20"/>
          <w:lang w:val="en-US"/>
        </w:rPr>
        <w:t>Familiarity with UNDP/GEF programming policies, templates and requirements for FSP.</w:t>
      </w:r>
    </w:p>
    <w:p w:rsidR="009B548C" w:rsidRPr="009B548C" w:rsidRDefault="009B548C" w:rsidP="009B548C">
      <w:pPr>
        <w:numPr>
          <w:ilvl w:val="0"/>
          <w:numId w:val="14"/>
        </w:numPr>
        <w:autoSpaceDE w:val="0"/>
        <w:autoSpaceDN w:val="0"/>
        <w:adjustRightInd w:val="0"/>
        <w:jc w:val="both"/>
        <w:rPr>
          <w:sz w:val="20"/>
          <w:szCs w:val="20"/>
          <w:lang w:val="en-US"/>
        </w:rPr>
      </w:pPr>
      <w:r w:rsidRPr="009B548C">
        <w:rPr>
          <w:sz w:val="20"/>
          <w:szCs w:val="20"/>
          <w:lang w:val="en-US"/>
        </w:rPr>
        <w:t>Fluent in English language and an ability to work in a multi-cultural, mixed nationality environment regardless of personal feelings or political ide</w:t>
      </w:r>
      <w:bookmarkStart w:id="1" w:name="_GoBack"/>
      <w:bookmarkEnd w:id="1"/>
      <w:r w:rsidRPr="009B548C">
        <w:rPr>
          <w:sz w:val="20"/>
          <w:szCs w:val="20"/>
          <w:lang w:val="en-US"/>
        </w:rPr>
        <w:t>ology.</w:t>
      </w:r>
    </w:p>
    <w:p w:rsidR="009B548C" w:rsidRPr="009B548C" w:rsidRDefault="009B548C" w:rsidP="009B548C">
      <w:pPr>
        <w:autoSpaceDE w:val="0"/>
        <w:autoSpaceDN w:val="0"/>
        <w:adjustRightInd w:val="0"/>
        <w:jc w:val="both"/>
        <w:rPr>
          <w:b/>
          <w:bCs/>
          <w:color w:val="000000"/>
          <w:sz w:val="20"/>
          <w:szCs w:val="20"/>
          <w:lang w:val="en-US"/>
        </w:rPr>
      </w:pPr>
    </w:p>
    <w:p w:rsidR="009B548C" w:rsidRPr="009B548C" w:rsidRDefault="009B548C" w:rsidP="009B548C">
      <w:pPr>
        <w:jc w:val="both"/>
        <w:rPr>
          <w:b/>
          <w:sz w:val="20"/>
          <w:szCs w:val="20"/>
          <w:lang w:val="en-GB"/>
        </w:rPr>
      </w:pPr>
      <w:r w:rsidRPr="009B548C">
        <w:rPr>
          <w:b/>
          <w:sz w:val="20"/>
          <w:szCs w:val="20"/>
          <w:lang w:val="en-GB"/>
        </w:rPr>
        <w:t>KEY COMPETENCIES</w:t>
      </w:r>
    </w:p>
    <w:p w:rsidR="009B548C" w:rsidRPr="009B548C" w:rsidRDefault="009B548C" w:rsidP="009B548C">
      <w:pPr>
        <w:pStyle w:val="ListParagraph"/>
        <w:spacing w:after="0" w:line="240" w:lineRule="auto"/>
        <w:ind w:left="0"/>
        <w:contextualSpacing w:val="0"/>
        <w:jc w:val="both"/>
        <w:rPr>
          <w:rFonts w:ascii="Times New Roman" w:hAnsi="Times New Roman"/>
          <w:sz w:val="20"/>
          <w:szCs w:val="20"/>
          <w:lang w:val="en-GB"/>
        </w:rPr>
      </w:pPr>
    </w:p>
    <w:p w:rsidR="009B548C" w:rsidRPr="009B548C" w:rsidRDefault="009B548C" w:rsidP="009B548C">
      <w:pPr>
        <w:ind w:firstLine="708"/>
        <w:rPr>
          <w:i/>
          <w:sz w:val="20"/>
          <w:szCs w:val="20"/>
          <w:lang w:val="en-GB"/>
        </w:rPr>
      </w:pPr>
      <w:r w:rsidRPr="009B548C">
        <w:rPr>
          <w:i/>
          <w:sz w:val="20"/>
          <w:szCs w:val="20"/>
          <w:lang w:val="en-GB"/>
        </w:rPr>
        <w:t>Functional Competencies:</w:t>
      </w:r>
    </w:p>
    <w:p w:rsidR="009B548C" w:rsidRPr="009B548C" w:rsidRDefault="009B548C" w:rsidP="009B548C">
      <w:pPr>
        <w:numPr>
          <w:ilvl w:val="0"/>
          <w:numId w:val="36"/>
        </w:numPr>
        <w:rPr>
          <w:sz w:val="20"/>
          <w:szCs w:val="20"/>
          <w:lang w:val="en-GB"/>
        </w:rPr>
      </w:pPr>
      <w:r w:rsidRPr="009B548C">
        <w:rPr>
          <w:sz w:val="20"/>
          <w:szCs w:val="20"/>
          <w:lang w:val="en-GB"/>
        </w:rPr>
        <w:t xml:space="preserve">Professionalism; </w:t>
      </w:r>
    </w:p>
    <w:p w:rsidR="009B548C" w:rsidRPr="009B548C" w:rsidRDefault="009B548C" w:rsidP="009B548C">
      <w:pPr>
        <w:numPr>
          <w:ilvl w:val="0"/>
          <w:numId w:val="36"/>
        </w:numPr>
        <w:rPr>
          <w:sz w:val="20"/>
          <w:szCs w:val="20"/>
          <w:lang w:val="en-GB"/>
        </w:rPr>
      </w:pPr>
      <w:r w:rsidRPr="009B548C">
        <w:rPr>
          <w:sz w:val="20"/>
          <w:szCs w:val="20"/>
          <w:lang w:val="en-GB"/>
        </w:rPr>
        <w:t xml:space="preserve">Communication; </w:t>
      </w:r>
    </w:p>
    <w:p w:rsidR="009B548C" w:rsidRPr="009B548C" w:rsidRDefault="009B548C" w:rsidP="009B548C">
      <w:pPr>
        <w:numPr>
          <w:ilvl w:val="0"/>
          <w:numId w:val="36"/>
        </w:numPr>
        <w:rPr>
          <w:sz w:val="20"/>
          <w:szCs w:val="20"/>
          <w:lang w:val="en-GB"/>
        </w:rPr>
      </w:pPr>
      <w:r w:rsidRPr="009B548C">
        <w:rPr>
          <w:sz w:val="20"/>
          <w:szCs w:val="20"/>
          <w:lang w:val="en-GB"/>
        </w:rPr>
        <w:t xml:space="preserve">Teamwork; </w:t>
      </w:r>
    </w:p>
    <w:p w:rsidR="009B548C" w:rsidRPr="009B548C" w:rsidRDefault="009B548C" w:rsidP="009B548C">
      <w:pPr>
        <w:numPr>
          <w:ilvl w:val="0"/>
          <w:numId w:val="36"/>
        </w:numPr>
        <w:rPr>
          <w:sz w:val="20"/>
          <w:szCs w:val="20"/>
          <w:lang w:val="en-GB"/>
        </w:rPr>
      </w:pPr>
      <w:r w:rsidRPr="009B548C">
        <w:rPr>
          <w:sz w:val="20"/>
          <w:szCs w:val="20"/>
          <w:lang w:val="en-GB"/>
        </w:rPr>
        <w:t xml:space="preserve">Accountability. </w:t>
      </w:r>
    </w:p>
    <w:p w:rsidR="009B548C" w:rsidRPr="009B548C" w:rsidRDefault="009B548C" w:rsidP="009B548C">
      <w:pPr>
        <w:rPr>
          <w:sz w:val="20"/>
          <w:szCs w:val="20"/>
          <w:lang w:val="en-GB"/>
        </w:rPr>
      </w:pPr>
    </w:p>
    <w:p w:rsidR="009B548C" w:rsidRPr="009B548C" w:rsidRDefault="009B548C" w:rsidP="009B548C">
      <w:pPr>
        <w:ind w:firstLine="708"/>
        <w:rPr>
          <w:i/>
          <w:sz w:val="20"/>
          <w:szCs w:val="20"/>
          <w:lang w:val="en-GB"/>
        </w:rPr>
      </w:pPr>
      <w:r w:rsidRPr="009B548C">
        <w:rPr>
          <w:i/>
          <w:sz w:val="20"/>
          <w:szCs w:val="20"/>
          <w:lang w:val="en-GB"/>
        </w:rPr>
        <w:t>Corporate Competencies:</w:t>
      </w:r>
    </w:p>
    <w:p w:rsidR="009B548C" w:rsidRPr="009B548C" w:rsidRDefault="009B548C" w:rsidP="009B548C">
      <w:pPr>
        <w:numPr>
          <w:ilvl w:val="0"/>
          <w:numId w:val="37"/>
        </w:numPr>
        <w:rPr>
          <w:sz w:val="20"/>
          <w:szCs w:val="20"/>
          <w:lang w:val="en-GB"/>
        </w:rPr>
      </w:pPr>
      <w:r w:rsidRPr="009B548C">
        <w:rPr>
          <w:sz w:val="20"/>
          <w:szCs w:val="20"/>
          <w:lang w:val="en-GB"/>
        </w:rPr>
        <w:t xml:space="preserve">Demonstrates integrity by modelling the UN’s values and ethical standards; </w:t>
      </w:r>
    </w:p>
    <w:p w:rsidR="009B548C" w:rsidRPr="009B548C" w:rsidRDefault="009B548C" w:rsidP="009B548C">
      <w:pPr>
        <w:numPr>
          <w:ilvl w:val="0"/>
          <w:numId w:val="37"/>
        </w:numPr>
        <w:rPr>
          <w:sz w:val="20"/>
          <w:szCs w:val="20"/>
          <w:lang w:val="en-GB"/>
        </w:rPr>
      </w:pPr>
      <w:r w:rsidRPr="009B548C">
        <w:rPr>
          <w:sz w:val="20"/>
          <w:szCs w:val="20"/>
          <w:lang w:val="en-GB"/>
        </w:rPr>
        <w:t xml:space="preserve">Promotes the vision, mission, and strategic goals of UNDP; </w:t>
      </w:r>
    </w:p>
    <w:p w:rsidR="009B548C" w:rsidRPr="009B548C" w:rsidRDefault="009B548C" w:rsidP="009B548C">
      <w:pPr>
        <w:numPr>
          <w:ilvl w:val="0"/>
          <w:numId w:val="37"/>
        </w:numPr>
        <w:rPr>
          <w:sz w:val="20"/>
          <w:szCs w:val="20"/>
          <w:lang w:val="en-GB"/>
        </w:rPr>
      </w:pPr>
      <w:r w:rsidRPr="009B548C">
        <w:rPr>
          <w:sz w:val="20"/>
          <w:szCs w:val="20"/>
          <w:lang w:val="en-GB"/>
        </w:rPr>
        <w:t xml:space="preserve">Displays cultural, gender, religion, race, nationality and age sensitivity and adaptability; </w:t>
      </w:r>
    </w:p>
    <w:p w:rsidR="009B548C" w:rsidRPr="009B548C" w:rsidRDefault="009B548C" w:rsidP="009B548C">
      <w:pPr>
        <w:numPr>
          <w:ilvl w:val="0"/>
          <w:numId w:val="37"/>
        </w:numPr>
        <w:rPr>
          <w:sz w:val="20"/>
          <w:szCs w:val="20"/>
          <w:lang w:val="en-GB"/>
        </w:rPr>
      </w:pPr>
      <w:r w:rsidRPr="009B548C">
        <w:rPr>
          <w:sz w:val="20"/>
          <w:szCs w:val="20"/>
          <w:lang w:val="en-GB"/>
        </w:rPr>
        <w:t>Treats all people fairly without favouritism;</w:t>
      </w:r>
    </w:p>
    <w:p w:rsidR="009B548C" w:rsidRPr="009B548C" w:rsidRDefault="009B548C" w:rsidP="009B548C">
      <w:pPr>
        <w:numPr>
          <w:ilvl w:val="0"/>
          <w:numId w:val="37"/>
        </w:numPr>
        <w:rPr>
          <w:sz w:val="20"/>
          <w:szCs w:val="20"/>
          <w:lang w:val="en-GB"/>
        </w:rPr>
      </w:pPr>
      <w:r w:rsidRPr="009B548C">
        <w:rPr>
          <w:sz w:val="20"/>
          <w:szCs w:val="20"/>
          <w:lang w:val="en-GB"/>
        </w:rPr>
        <w:t xml:space="preserve">Fulfils all obligations to gender sensitivity and zero tolerance for sexual harassment. </w:t>
      </w:r>
    </w:p>
    <w:p w:rsidR="009B548C" w:rsidRPr="009B548C" w:rsidRDefault="009B548C" w:rsidP="009B548C">
      <w:pPr>
        <w:autoSpaceDE w:val="0"/>
        <w:autoSpaceDN w:val="0"/>
        <w:adjustRightInd w:val="0"/>
        <w:jc w:val="both"/>
        <w:rPr>
          <w:b/>
          <w:bCs/>
          <w:color w:val="000000"/>
          <w:sz w:val="20"/>
          <w:szCs w:val="20"/>
          <w:lang w:val="en-GB"/>
        </w:rPr>
      </w:pPr>
    </w:p>
    <w:p w:rsidR="00FD246F" w:rsidRPr="009B548C" w:rsidRDefault="00FD246F" w:rsidP="009B548C">
      <w:pPr>
        <w:autoSpaceDE w:val="0"/>
        <w:autoSpaceDN w:val="0"/>
        <w:adjustRightInd w:val="0"/>
        <w:jc w:val="both"/>
        <w:rPr>
          <w:b/>
          <w:bCs/>
          <w:color w:val="000000"/>
          <w:sz w:val="20"/>
          <w:szCs w:val="20"/>
          <w:lang w:val="en-US"/>
        </w:rPr>
      </w:pPr>
      <w:r w:rsidRPr="009B548C">
        <w:rPr>
          <w:b/>
          <w:bCs/>
          <w:color w:val="000000"/>
          <w:sz w:val="20"/>
          <w:szCs w:val="20"/>
          <w:lang w:val="en-US"/>
        </w:rPr>
        <w:t>EVALUATION</w:t>
      </w:r>
    </w:p>
    <w:p w:rsidR="005C15AE" w:rsidRPr="009B548C" w:rsidRDefault="005C15AE" w:rsidP="00FD246F">
      <w:pPr>
        <w:autoSpaceDE w:val="0"/>
        <w:autoSpaceDN w:val="0"/>
        <w:adjustRightInd w:val="0"/>
        <w:jc w:val="both"/>
        <w:rPr>
          <w:color w:val="000000"/>
          <w:sz w:val="20"/>
          <w:szCs w:val="20"/>
          <w:lang w:val="en-US"/>
        </w:rPr>
      </w:pP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lang w:val="en-US"/>
        </w:rPr>
        <w:t>Individual consultants will be evaluated based on the cumulative analysis methodology. The award of the</w:t>
      </w:r>
      <w:r w:rsidR="00FF0909" w:rsidRPr="009B548C">
        <w:rPr>
          <w:color w:val="000000"/>
          <w:sz w:val="20"/>
          <w:szCs w:val="20"/>
          <w:lang w:val="en-US"/>
        </w:rPr>
        <w:t xml:space="preserve"> </w:t>
      </w:r>
      <w:r w:rsidRPr="009B548C">
        <w:rPr>
          <w:color w:val="000000"/>
          <w:sz w:val="20"/>
          <w:szCs w:val="20"/>
          <w:lang w:val="en-US"/>
        </w:rPr>
        <w:t>Contract shall be made to the individual consultant whose offer has been evaluated</w:t>
      </w:r>
      <w:r w:rsidR="00FB0304" w:rsidRPr="009B548C">
        <w:rPr>
          <w:color w:val="000000"/>
          <w:sz w:val="20"/>
          <w:szCs w:val="20"/>
          <w:lang w:val="en-US"/>
        </w:rPr>
        <w:t xml:space="preserve"> as </w:t>
      </w:r>
      <w:r w:rsidR="005C15AE" w:rsidRPr="009B548C">
        <w:rPr>
          <w:color w:val="000000"/>
          <w:sz w:val="20"/>
          <w:szCs w:val="20"/>
          <w:lang w:val="en-US"/>
        </w:rPr>
        <w:t>responsive/compliant/acceptable</w:t>
      </w:r>
      <w:r w:rsidRPr="009B548C">
        <w:rPr>
          <w:color w:val="000000"/>
          <w:sz w:val="20"/>
          <w:szCs w:val="20"/>
          <w:lang w:val="en-US"/>
        </w:rPr>
        <w:t xml:space="preserve"> and</w:t>
      </w:r>
      <w:r w:rsidR="00FB0304" w:rsidRPr="009B548C">
        <w:rPr>
          <w:color w:val="000000"/>
          <w:sz w:val="20"/>
          <w:szCs w:val="20"/>
          <w:lang w:val="en-US"/>
        </w:rPr>
        <w:t xml:space="preserve"> h</w:t>
      </w:r>
      <w:r w:rsidRPr="009B548C">
        <w:rPr>
          <w:color w:val="000000"/>
          <w:sz w:val="20"/>
          <w:szCs w:val="20"/>
          <w:lang w:val="en-US"/>
        </w:rPr>
        <w:t>aving received the highest score out of the below set weighted t</w:t>
      </w:r>
      <w:r w:rsidR="00FB0304" w:rsidRPr="009B548C">
        <w:rPr>
          <w:color w:val="000000"/>
          <w:sz w:val="20"/>
          <w:szCs w:val="20"/>
          <w:lang w:val="en-US"/>
        </w:rPr>
        <w:t>echnical and financial criteria:</w:t>
      </w:r>
    </w:p>
    <w:p w:rsidR="00FB0304" w:rsidRPr="009B548C" w:rsidRDefault="00FB0304" w:rsidP="00FD246F">
      <w:pPr>
        <w:autoSpaceDE w:val="0"/>
        <w:autoSpaceDN w:val="0"/>
        <w:adjustRightInd w:val="0"/>
        <w:jc w:val="both"/>
        <w:rPr>
          <w:color w:val="000000"/>
          <w:sz w:val="20"/>
          <w:szCs w:val="20"/>
          <w:lang w:val="en-US"/>
        </w:rPr>
      </w:pP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lang w:val="en-US"/>
        </w:rPr>
        <w:t xml:space="preserve">* </w:t>
      </w:r>
      <w:r w:rsidR="00FB0304" w:rsidRPr="009B548C">
        <w:rPr>
          <w:color w:val="000000"/>
          <w:sz w:val="20"/>
          <w:szCs w:val="20"/>
          <w:lang w:val="en-US"/>
        </w:rPr>
        <w:t xml:space="preserve">Evaluation of </w:t>
      </w:r>
      <w:r w:rsidRPr="009B548C">
        <w:rPr>
          <w:color w:val="000000"/>
          <w:sz w:val="20"/>
          <w:szCs w:val="20"/>
          <w:lang w:val="en-US"/>
        </w:rPr>
        <w:t xml:space="preserve">Technical </w:t>
      </w:r>
      <w:r w:rsidR="00FB0304" w:rsidRPr="009B548C">
        <w:rPr>
          <w:color w:val="000000"/>
          <w:sz w:val="20"/>
          <w:szCs w:val="20"/>
          <w:lang w:val="en-US"/>
        </w:rPr>
        <w:t xml:space="preserve">Proposal: </w:t>
      </w:r>
      <w:r w:rsidRPr="009B548C">
        <w:rPr>
          <w:color w:val="000000"/>
          <w:sz w:val="20"/>
          <w:szCs w:val="20"/>
          <w:lang w:val="en-US"/>
        </w:rPr>
        <w:t>Criteria weight – 70%;</w:t>
      </w:r>
    </w:p>
    <w:p w:rsidR="00FD246F" w:rsidRPr="009B548C" w:rsidRDefault="00FD246F" w:rsidP="00FD246F">
      <w:pPr>
        <w:autoSpaceDE w:val="0"/>
        <w:autoSpaceDN w:val="0"/>
        <w:adjustRightInd w:val="0"/>
        <w:jc w:val="both"/>
        <w:rPr>
          <w:color w:val="000000"/>
          <w:sz w:val="20"/>
          <w:szCs w:val="20"/>
          <w:lang w:val="en-US"/>
        </w:rPr>
      </w:pPr>
      <w:r w:rsidRPr="009B548C">
        <w:rPr>
          <w:color w:val="000000"/>
          <w:sz w:val="20"/>
          <w:szCs w:val="20"/>
          <w:lang w:val="en-US"/>
        </w:rPr>
        <w:t xml:space="preserve">* </w:t>
      </w:r>
      <w:r w:rsidR="00FB0304" w:rsidRPr="009B548C">
        <w:rPr>
          <w:color w:val="000000"/>
          <w:sz w:val="20"/>
          <w:szCs w:val="20"/>
          <w:lang w:val="en-US"/>
        </w:rPr>
        <w:t xml:space="preserve">Evaluation of </w:t>
      </w:r>
      <w:r w:rsidRPr="009B548C">
        <w:rPr>
          <w:color w:val="000000"/>
          <w:sz w:val="20"/>
          <w:szCs w:val="20"/>
          <w:lang w:val="en-US"/>
        </w:rPr>
        <w:t xml:space="preserve">Financial </w:t>
      </w:r>
      <w:r w:rsidR="00FB0304" w:rsidRPr="009B548C">
        <w:rPr>
          <w:color w:val="000000"/>
          <w:sz w:val="20"/>
          <w:szCs w:val="20"/>
          <w:lang w:val="en-US"/>
        </w:rPr>
        <w:t xml:space="preserve">Proposal: </w:t>
      </w:r>
      <w:r w:rsidRPr="009B548C">
        <w:rPr>
          <w:color w:val="000000"/>
          <w:sz w:val="20"/>
          <w:szCs w:val="20"/>
          <w:lang w:val="en-US"/>
        </w:rPr>
        <w:t>Criteria weight – 30%.</w:t>
      </w:r>
    </w:p>
    <w:p w:rsidR="006B2255" w:rsidRPr="009B548C" w:rsidRDefault="006B2255" w:rsidP="00FD246F">
      <w:pPr>
        <w:autoSpaceDE w:val="0"/>
        <w:autoSpaceDN w:val="0"/>
        <w:adjustRightInd w:val="0"/>
        <w:jc w:val="both"/>
        <w:rPr>
          <w:color w:val="000000"/>
          <w:sz w:val="20"/>
          <w:szCs w:val="20"/>
          <w:lang w:val="en-US"/>
        </w:rPr>
      </w:pPr>
    </w:p>
    <w:tbl>
      <w:tblPr>
        <w:tblW w:w="0" w:type="auto"/>
        <w:jc w:val="center"/>
        <w:tblCellMar>
          <w:left w:w="0" w:type="dxa"/>
          <w:right w:w="0" w:type="dxa"/>
        </w:tblCellMar>
        <w:tblLook w:val="04A0" w:firstRow="1" w:lastRow="0" w:firstColumn="1" w:lastColumn="0" w:noHBand="0" w:noVBand="1"/>
      </w:tblPr>
      <w:tblGrid>
        <w:gridCol w:w="8051"/>
        <w:gridCol w:w="839"/>
        <w:gridCol w:w="779"/>
      </w:tblGrid>
      <w:tr w:rsidR="006B2255" w:rsidRPr="009B548C" w:rsidTr="006B2255">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4EA1" w:rsidRPr="009B548C" w:rsidRDefault="006B2255" w:rsidP="00D44EA1">
            <w:pPr>
              <w:autoSpaceDE w:val="0"/>
              <w:autoSpaceDN w:val="0"/>
              <w:spacing w:after="200" w:line="276" w:lineRule="auto"/>
              <w:jc w:val="center"/>
              <w:rPr>
                <w:b/>
                <w:sz w:val="20"/>
                <w:szCs w:val="20"/>
                <w:lang w:val="en-US"/>
              </w:rPr>
            </w:pPr>
            <w:r w:rsidRPr="009B548C">
              <w:rPr>
                <w:b/>
                <w:sz w:val="20"/>
                <w:szCs w:val="20"/>
                <w:lang w:val="en-US"/>
              </w:rPr>
              <w:lastRenderedPageBreak/>
              <w:t>Criteria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9B548C" w:rsidRDefault="006B2255" w:rsidP="006B2255">
            <w:pPr>
              <w:autoSpaceDE w:val="0"/>
              <w:autoSpaceDN w:val="0"/>
              <w:spacing w:after="200" w:line="276" w:lineRule="auto"/>
              <w:jc w:val="center"/>
              <w:rPr>
                <w:b/>
                <w:sz w:val="20"/>
                <w:szCs w:val="20"/>
                <w:lang w:val="en-US"/>
              </w:rPr>
            </w:pPr>
            <w:r w:rsidRPr="009B548C">
              <w:rPr>
                <w:b/>
                <w:sz w:val="20"/>
                <w:szCs w:val="20"/>
                <w:lang w:val="en-US"/>
              </w:rPr>
              <w:t>Weight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9B548C" w:rsidRDefault="006B2255" w:rsidP="006B2255">
            <w:pPr>
              <w:autoSpaceDE w:val="0"/>
              <w:autoSpaceDN w:val="0"/>
              <w:spacing w:after="200" w:line="276" w:lineRule="auto"/>
              <w:jc w:val="center"/>
              <w:rPr>
                <w:b/>
                <w:sz w:val="20"/>
                <w:szCs w:val="20"/>
                <w:lang w:val="en-US"/>
              </w:rPr>
            </w:pPr>
            <w:r w:rsidRPr="009B548C">
              <w:rPr>
                <w:b/>
                <w:sz w:val="20"/>
                <w:szCs w:val="20"/>
                <w:lang w:val="en-US"/>
              </w:rPr>
              <w:t>Max. Point</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B548C" w:rsidRDefault="006B2255">
            <w:pPr>
              <w:autoSpaceDE w:val="0"/>
              <w:autoSpaceDN w:val="0"/>
              <w:spacing w:after="200" w:line="276" w:lineRule="auto"/>
              <w:jc w:val="both"/>
              <w:rPr>
                <w:b/>
                <w:sz w:val="20"/>
                <w:szCs w:val="20"/>
                <w:lang w:val="en-US"/>
              </w:rPr>
            </w:pPr>
            <w:r w:rsidRPr="009B548C">
              <w:rPr>
                <w:b/>
                <w:sz w:val="20"/>
                <w:szCs w:val="20"/>
                <w:lang w:val="en-US"/>
              </w:rPr>
              <w:t>Technical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pPr>
              <w:autoSpaceDE w:val="0"/>
              <w:autoSpaceDN w:val="0"/>
              <w:spacing w:after="200" w:line="276" w:lineRule="auto"/>
              <w:jc w:val="both"/>
              <w:rPr>
                <w:b/>
                <w:sz w:val="20"/>
                <w:szCs w:val="20"/>
                <w:lang w:val="en-US"/>
              </w:rPr>
            </w:pPr>
            <w:r w:rsidRPr="009B548C">
              <w:rPr>
                <w:b/>
                <w:sz w:val="20"/>
                <w:szCs w:val="20"/>
                <w:lang w:val="en-US"/>
              </w:rPr>
              <w:t>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pPr>
              <w:autoSpaceDE w:val="0"/>
              <w:autoSpaceDN w:val="0"/>
              <w:spacing w:after="200" w:line="276" w:lineRule="auto"/>
              <w:jc w:val="both"/>
              <w:rPr>
                <w:b/>
                <w:sz w:val="20"/>
                <w:szCs w:val="20"/>
                <w:lang w:val="en-US"/>
              </w:rPr>
            </w:pPr>
            <w:r w:rsidRPr="009B548C">
              <w:rPr>
                <w:b/>
                <w:sz w:val="20"/>
                <w:szCs w:val="20"/>
                <w:lang w:val="en-US"/>
              </w:rPr>
              <w:t>70</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B548C" w:rsidRDefault="006B2255">
            <w:pPr>
              <w:autoSpaceDE w:val="0"/>
              <w:autoSpaceDN w:val="0"/>
              <w:spacing w:after="200" w:line="276" w:lineRule="auto"/>
              <w:rPr>
                <w:sz w:val="20"/>
                <w:szCs w:val="20"/>
                <w:lang w:val="en-US"/>
              </w:rPr>
            </w:pPr>
            <w:r w:rsidRPr="009B548C">
              <w:rPr>
                <w:sz w:val="20"/>
                <w:szCs w:val="20"/>
                <w:lang w:val="en-US"/>
              </w:rPr>
              <w:t>Educational background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B548C" w:rsidRDefault="006B2255">
            <w:pPr>
              <w:autoSpaceDE w:val="0"/>
              <w:autoSpaceDN w:val="0"/>
              <w:spacing w:after="200" w:line="276" w:lineRule="auto"/>
              <w:jc w:val="both"/>
              <w:rPr>
                <w:sz w:val="20"/>
                <w:szCs w:val="20"/>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pPr>
              <w:autoSpaceDE w:val="0"/>
              <w:autoSpaceDN w:val="0"/>
              <w:spacing w:after="200" w:line="276" w:lineRule="auto"/>
              <w:jc w:val="both"/>
              <w:rPr>
                <w:sz w:val="20"/>
                <w:szCs w:val="20"/>
                <w:lang w:val="en-US"/>
              </w:rPr>
            </w:pPr>
            <w:r w:rsidRPr="009B548C">
              <w:rPr>
                <w:sz w:val="20"/>
                <w:szCs w:val="20"/>
                <w:lang w:val="en-US"/>
              </w:rPr>
              <w:t>10</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26DB" w:rsidRPr="009B548C" w:rsidRDefault="00FA26DB" w:rsidP="00FA26DB">
            <w:pPr>
              <w:autoSpaceDE w:val="0"/>
              <w:autoSpaceDN w:val="0"/>
              <w:spacing w:after="200" w:line="276" w:lineRule="auto"/>
              <w:rPr>
                <w:sz w:val="20"/>
                <w:szCs w:val="20"/>
                <w:lang w:val="en-US"/>
              </w:rPr>
            </w:pPr>
            <w:r w:rsidRPr="009B548C">
              <w:rPr>
                <w:sz w:val="20"/>
                <w:szCs w:val="20"/>
                <w:lang w:val="en-US"/>
              </w:rPr>
              <w:t>Technical proposal outlining the methodology and approaches to the process of the project proposal development.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B548C" w:rsidRDefault="006B2255">
            <w:pPr>
              <w:autoSpaceDE w:val="0"/>
              <w:autoSpaceDN w:val="0"/>
              <w:spacing w:after="200" w:line="276" w:lineRule="auto"/>
              <w:jc w:val="both"/>
              <w:rPr>
                <w:sz w:val="20"/>
                <w:szCs w:val="20"/>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rsidP="00AD0FD1">
            <w:pPr>
              <w:autoSpaceDE w:val="0"/>
              <w:autoSpaceDN w:val="0"/>
              <w:spacing w:after="200" w:line="276" w:lineRule="auto"/>
              <w:jc w:val="both"/>
              <w:rPr>
                <w:sz w:val="20"/>
                <w:szCs w:val="20"/>
                <w:lang w:val="en-US"/>
              </w:rPr>
            </w:pPr>
            <w:r w:rsidRPr="009B548C">
              <w:rPr>
                <w:sz w:val="20"/>
                <w:szCs w:val="20"/>
                <w:lang w:val="en-US"/>
              </w:rPr>
              <w:t>25</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B548C" w:rsidRDefault="00FA26DB" w:rsidP="008033F4">
            <w:pPr>
              <w:autoSpaceDE w:val="0"/>
              <w:autoSpaceDN w:val="0"/>
              <w:spacing w:after="200" w:line="276" w:lineRule="auto"/>
              <w:rPr>
                <w:color w:val="000000"/>
                <w:sz w:val="20"/>
                <w:szCs w:val="20"/>
                <w:lang w:val="en-US"/>
              </w:rPr>
            </w:pPr>
            <w:r w:rsidRPr="009B548C">
              <w:rPr>
                <w:color w:val="000000"/>
                <w:sz w:val="20"/>
                <w:szCs w:val="20"/>
                <w:lang w:val="en-US"/>
              </w:rPr>
              <w:t xml:space="preserve">Professional expertise in areas relevant for </w:t>
            </w:r>
            <w:r w:rsidR="00046870" w:rsidRPr="009B548C">
              <w:rPr>
                <w:color w:val="000000"/>
                <w:sz w:val="20"/>
                <w:szCs w:val="20"/>
                <w:lang w:val="en-US"/>
              </w:rPr>
              <w:t xml:space="preserve">climate change adaptation, </w:t>
            </w:r>
            <w:r w:rsidRPr="009B548C">
              <w:rPr>
                <w:color w:val="000000"/>
                <w:sz w:val="20"/>
                <w:szCs w:val="20"/>
                <w:lang w:val="en-US"/>
              </w:rPr>
              <w:t xml:space="preserve">natural resources management or related discipline; proven </w:t>
            </w:r>
            <w:r w:rsidR="006B2255" w:rsidRPr="009B548C">
              <w:rPr>
                <w:color w:val="000000"/>
                <w:sz w:val="20"/>
                <w:szCs w:val="20"/>
                <w:lang w:val="en-US"/>
              </w:rPr>
              <w:t xml:space="preserve">experience </w:t>
            </w:r>
            <w:r w:rsidR="00821454" w:rsidRPr="009B548C">
              <w:rPr>
                <w:color w:val="000000"/>
                <w:sz w:val="20"/>
                <w:szCs w:val="20"/>
                <w:shd w:val="clear" w:color="auto" w:fill="FFFFFF"/>
                <w:lang w:val="en-US"/>
              </w:rPr>
              <w:t xml:space="preserve">and skills in facilitation and development of multi-stakeholder workshops and broad-based consultative processes/ </w:t>
            </w:r>
            <w:r w:rsidR="006B2255" w:rsidRPr="009B548C">
              <w:rPr>
                <w:color w:val="000000"/>
                <w:sz w:val="20"/>
                <w:szCs w:val="20"/>
                <w:lang w:val="en-US"/>
              </w:rPr>
              <w:t>programme</w:t>
            </w:r>
            <w:r w:rsidR="00821454" w:rsidRPr="009B548C">
              <w:rPr>
                <w:color w:val="000000"/>
                <w:sz w:val="20"/>
                <w:szCs w:val="20"/>
                <w:lang w:val="en-US"/>
              </w:rPr>
              <w:t>s</w:t>
            </w:r>
            <w:r w:rsidR="006B2255" w:rsidRPr="009B548C">
              <w:rPr>
                <w:color w:val="000000"/>
                <w:sz w:val="20"/>
                <w:szCs w:val="20"/>
                <w:lang w:val="en-US"/>
              </w:rPr>
              <w:t xml:space="preserve">/project documents </w:t>
            </w:r>
            <w:r w:rsidR="00D44EA1" w:rsidRPr="009B548C">
              <w:rPr>
                <w:color w:val="000000"/>
                <w:sz w:val="20"/>
                <w:szCs w:val="20"/>
                <w:lang w:val="en-US"/>
              </w:rPr>
              <w:t xml:space="preserve">on </w:t>
            </w:r>
            <w:r w:rsidR="008033F4" w:rsidRPr="009B548C">
              <w:rPr>
                <w:color w:val="000000"/>
                <w:sz w:val="20"/>
                <w:szCs w:val="20"/>
                <w:lang w:val="en-US"/>
              </w:rPr>
              <w:t xml:space="preserve">climate change adaptation, </w:t>
            </w:r>
            <w:r w:rsidR="00D44EA1" w:rsidRPr="009B548C">
              <w:rPr>
                <w:color w:val="000000"/>
                <w:sz w:val="20"/>
                <w:szCs w:val="20"/>
                <w:lang w:val="en-US"/>
              </w:rPr>
              <w:t>natural resources and/or environment</w:t>
            </w:r>
            <w:r w:rsidR="00135B3D" w:rsidRPr="009B548C">
              <w:rPr>
                <w:color w:val="000000"/>
                <w:sz w:val="20"/>
                <w:szCs w:val="20"/>
                <w:lang w:val="en-US"/>
              </w:rPr>
              <w:t xml:space="preserve"> related discipline;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B548C" w:rsidRDefault="006B2255" w:rsidP="006B2255">
            <w:pPr>
              <w:autoSpaceDE w:val="0"/>
              <w:autoSpaceDN w:val="0"/>
              <w:spacing w:after="200" w:line="276" w:lineRule="auto"/>
              <w:jc w:val="both"/>
              <w:rPr>
                <w:sz w:val="20"/>
                <w:szCs w:val="20"/>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rsidP="006B2255">
            <w:pPr>
              <w:autoSpaceDE w:val="0"/>
              <w:autoSpaceDN w:val="0"/>
              <w:spacing w:after="200" w:line="276" w:lineRule="auto"/>
              <w:jc w:val="both"/>
              <w:rPr>
                <w:sz w:val="20"/>
                <w:szCs w:val="20"/>
                <w:lang w:val="en-US"/>
              </w:rPr>
            </w:pPr>
            <w:r w:rsidRPr="009B548C">
              <w:rPr>
                <w:sz w:val="20"/>
                <w:szCs w:val="20"/>
                <w:lang w:val="en-US"/>
              </w:rPr>
              <w:t>25</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B548C" w:rsidRDefault="00821454" w:rsidP="00AD0FD1">
            <w:pPr>
              <w:autoSpaceDE w:val="0"/>
              <w:autoSpaceDN w:val="0"/>
              <w:spacing w:after="200" w:line="276" w:lineRule="auto"/>
              <w:rPr>
                <w:color w:val="000000"/>
                <w:sz w:val="20"/>
                <w:szCs w:val="20"/>
                <w:lang w:val="en-US"/>
              </w:rPr>
            </w:pPr>
            <w:r w:rsidRPr="009B548C">
              <w:rPr>
                <w:color w:val="000000"/>
                <w:sz w:val="20"/>
                <w:szCs w:val="20"/>
                <w:shd w:val="clear" w:color="auto" w:fill="FFFFFF"/>
                <w:lang w:val="en-US"/>
              </w:rPr>
              <w:t xml:space="preserve">Previous experience of working with </w:t>
            </w:r>
            <w:r w:rsidR="00AD0FD1" w:rsidRPr="009B548C">
              <w:rPr>
                <w:color w:val="000000"/>
                <w:sz w:val="20"/>
                <w:szCs w:val="20"/>
                <w:shd w:val="clear" w:color="auto" w:fill="FFFFFF"/>
                <w:lang w:val="en-US"/>
              </w:rPr>
              <w:t>i</w:t>
            </w:r>
            <w:r w:rsidRPr="009B548C">
              <w:rPr>
                <w:color w:val="000000"/>
                <w:sz w:val="20"/>
                <w:szCs w:val="20"/>
                <w:shd w:val="clear" w:color="auto" w:fill="FFFFFF"/>
                <w:lang w:val="en-US"/>
              </w:rPr>
              <w:t xml:space="preserve">nternational </w:t>
            </w:r>
            <w:r w:rsidR="0008585D" w:rsidRPr="009B548C">
              <w:rPr>
                <w:color w:val="000000"/>
                <w:sz w:val="20"/>
                <w:szCs w:val="20"/>
                <w:shd w:val="clear" w:color="auto" w:fill="FFFFFF"/>
                <w:lang w:val="en-US"/>
              </w:rPr>
              <w:t>organizations</w:t>
            </w:r>
            <w:r w:rsidR="00046870" w:rsidRPr="009B548C">
              <w:rPr>
                <w:color w:val="000000"/>
                <w:sz w:val="20"/>
                <w:szCs w:val="20"/>
                <w:shd w:val="clear" w:color="auto" w:fill="FFFFFF"/>
                <w:lang w:val="en-US"/>
              </w:rPr>
              <w:t xml:space="preserve"> on the</w:t>
            </w:r>
            <w:r w:rsidRPr="009B548C">
              <w:rPr>
                <w:color w:val="000000"/>
                <w:sz w:val="20"/>
                <w:szCs w:val="20"/>
                <w:shd w:val="clear" w:color="auto" w:fill="FFFFFF"/>
                <w:lang w:val="en-US"/>
              </w:rPr>
              <w:t xml:space="preserve"> </w:t>
            </w:r>
            <w:r w:rsidR="001F6B76" w:rsidRPr="009B548C">
              <w:rPr>
                <w:color w:val="000000"/>
                <w:sz w:val="20"/>
                <w:szCs w:val="20"/>
                <w:lang w:val="en-US"/>
              </w:rPr>
              <w:t>project development, planning and formulation for climate finance mechanisms, Adaptation Fund and Global Environmental Facility.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B548C" w:rsidRDefault="006B2255" w:rsidP="006B2255">
            <w:pPr>
              <w:autoSpaceDE w:val="0"/>
              <w:autoSpaceDN w:val="0"/>
              <w:spacing w:after="200" w:line="276" w:lineRule="auto"/>
              <w:jc w:val="both"/>
              <w:rPr>
                <w:sz w:val="20"/>
                <w:szCs w:val="20"/>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rsidP="006B2255">
            <w:pPr>
              <w:autoSpaceDE w:val="0"/>
              <w:autoSpaceDN w:val="0"/>
              <w:spacing w:after="200" w:line="276" w:lineRule="auto"/>
              <w:jc w:val="both"/>
              <w:rPr>
                <w:sz w:val="20"/>
                <w:szCs w:val="20"/>
                <w:lang w:val="en-US"/>
              </w:rPr>
            </w:pPr>
            <w:r w:rsidRPr="009B548C">
              <w:rPr>
                <w:sz w:val="20"/>
                <w:szCs w:val="20"/>
                <w:lang w:val="en-US"/>
              </w:rPr>
              <w:t>10</w:t>
            </w:r>
          </w:p>
        </w:tc>
      </w:tr>
      <w:tr w:rsidR="006B2255" w:rsidRPr="009B548C"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B548C" w:rsidRDefault="006B2255" w:rsidP="006B2255">
            <w:pPr>
              <w:autoSpaceDE w:val="0"/>
              <w:autoSpaceDN w:val="0"/>
              <w:spacing w:after="200" w:line="276" w:lineRule="auto"/>
              <w:jc w:val="both"/>
              <w:rPr>
                <w:b/>
                <w:sz w:val="20"/>
                <w:szCs w:val="20"/>
                <w:lang w:val="en-US"/>
              </w:rPr>
            </w:pPr>
            <w:r w:rsidRPr="009B548C">
              <w:rPr>
                <w:b/>
                <w:sz w:val="20"/>
                <w:szCs w:val="20"/>
                <w:lang w:val="en-US"/>
              </w:rPr>
              <w:t>Financial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rsidP="006B2255">
            <w:pPr>
              <w:autoSpaceDE w:val="0"/>
              <w:autoSpaceDN w:val="0"/>
              <w:spacing w:after="200" w:line="276" w:lineRule="auto"/>
              <w:jc w:val="both"/>
              <w:rPr>
                <w:b/>
                <w:sz w:val="20"/>
                <w:szCs w:val="20"/>
                <w:lang w:val="en-US"/>
              </w:rPr>
            </w:pPr>
            <w:r w:rsidRPr="009B548C">
              <w:rPr>
                <w:b/>
                <w:sz w:val="20"/>
                <w:szCs w:val="20"/>
                <w:lang w:val="en-US"/>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B548C" w:rsidRDefault="006B2255" w:rsidP="006B2255">
            <w:pPr>
              <w:autoSpaceDE w:val="0"/>
              <w:autoSpaceDN w:val="0"/>
              <w:spacing w:after="200" w:line="276" w:lineRule="auto"/>
              <w:jc w:val="both"/>
              <w:rPr>
                <w:b/>
                <w:sz w:val="20"/>
                <w:szCs w:val="20"/>
                <w:lang w:val="en-US"/>
              </w:rPr>
            </w:pPr>
            <w:r w:rsidRPr="009B548C">
              <w:rPr>
                <w:b/>
                <w:sz w:val="20"/>
                <w:szCs w:val="20"/>
                <w:lang w:val="en-US"/>
              </w:rPr>
              <w:t>30</w:t>
            </w:r>
          </w:p>
        </w:tc>
      </w:tr>
    </w:tbl>
    <w:p w:rsidR="006B2255" w:rsidRPr="009B548C" w:rsidRDefault="006B2255" w:rsidP="00FD246F">
      <w:pPr>
        <w:autoSpaceDE w:val="0"/>
        <w:autoSpaceDN w:val="0"/>
        <w:adjustRightInd w:val="0"/>
        <w:jc w:val="both"/>
        <w:rPr>
          <w:color w:val="000000"/>
          <w:sz w:val="20"/>
          <w:szCs w:val="20"/>
          <w:lang w:val="en-US"/>
        </w:rPr>
      </w:pPr>
    </w:p>
    <w:p w:rsidR="00FD246F" w:rsidRPr="009B548C" w:rsidRDefault="00FD246F" w:rsidP="00FD246F">
      <w:pPr>
        <w:autoSpaceDE w:val="0"/>
        <w:autoSpaceDN w:val="0"/>
        <w:adjustRightInd w:val="0"/>
        <w:jc w:val="both"/>
        <w:rPr>
          <w:sz w:val="20"/>
          <w:szCs w:val="20"/>
          <w:lang w:val="en-US"/>
        </w:rPr>
      </w:pPr>
      <w:r w:rsidRPr="009B548C">
        <w:rPr>
          <w:sz w:val="20"/>
          <w:szCs w:val="20"/>
          <w:lang w:val="en-US"/>
        </w:rPr>
        <w:t>Only candidates obtaining a minimum of 49 points</w:t>
      </w:r>
      <w:r w:rsidR="00FB0304" w:rsidRPr="009B548C">
        <w:rPr>
          <w:sz w:val="20"/>
          <w:szCs w:val="20"/>
          <w:lang w:val="en-US"/>
        </w:rPr>
        <w:t xml:space="preserve"> for Technical Proposal</w:t>
      </w:r>
      <w:r w:rsidRPr="009B548C">
        <w:rPr>
          <w:sz w:val="20"/>
          <w:szCs w:val="20"/>
          <w:lang w:val="en-US"/>
        </w:rPr>
        <w:t xml:space="preserve"> would be considered for the Financial Evaluation.</w:t>
      </w:r>
    </w:p>
    <w:p w:rsidR="00FD246F" w:rsidRPr="009B548C" w:rsidRDefault="00FD246F" w:rsidP="00FD246F">
      <w:pPr>
        <w:autoSpaceDE w:val="0"/>
        <w:autoSpaceDN w:val="0"/>
        <w:adjustRightInd w:val="0"/>
        <w:jc w:val="both"/>
        <w:rPr>
          <w:color w:val="000000"/>
          <w:sz w:val="20"/>
          <w:szCs w:val="20"/>
          <w:lang w:val="en-US"/>
        </w:rPr>
      </w:pPr>
    </w:p>
    <w:p w:rsidR="002F1BD5" w:rsidRPr="009B548C" w:rsidRDefault="002F1BD5" w:rsidP="000D3EF4">
      <w:pPr>
        <w:autoSpaceDE w:val="0"/>
        <w:autoSpaceDN w:val="0"/>
        <w:adjustRightInd w:val="0"/>
        <w:jc w:val="both"/>
        <w:rPr>
          <w:b/>
          <w:color w:val="000000"/>
          <w:sz w:val="20"/>
          <w:szCs w:val="20"/>
          <w:lang w:val="en-US"/>
        </w:rPr>
      </w:pPr>
    </w:p>
    <w:p w:rsidR="002F1BD5" w:rsidRPr="009B548C" w:rsidRDefault="002F1BD5" w:rsidP="000D3EF4">
      <w:pPr>
        <w:autoSpaceDE w:val="0"/>
        <w:autoSpaceDN w:val="0"/>
        <w:adjustRightInd w:val="0"/>
        <w:jc w:val="both"/>
        <w:rPr>
          <w:b/>
          <w:color w:val="000000"/>
          <w:sz w:val="20"/>
          <w:szCs w:val="20"/>
          <w:lang w:val="en-US"/>
        </w:rPr>
      </w:pPr>
    </w:p>
    <w:p w:rsidR="009B548C" w:rsidRPr="009B548C" w:rsidRDefault="009B548C" w:rsidP="009B548C">
      <w:pPr>
        <w:autoSpaceDE w:val="0"/>
        <w:autoSpaceDN w:val="0"/>
        <w:adjustRightInd w:val="0"/>
        <w:jc w:val="both"/>
        <w:rPr>
          <w:b/>
          <w:bCs/>
          <w:color w:val="000000"/>
          <w:sz w:val="20"/>
          <w:szCs w:val="20"/>
          <w:lang w:val="en-GB"/>
        </w:rPr>
      </w:pPr>
      <w:r w:rsidRPr="009B548C">
        <w:rPr>
          <w:b/>
          <w:bCs/>
          <w:color w:val="000000"/>
          <w:sz w:val="20"/>
          <w:szCs w:val="20"/>
          <w:lang w:val="en-GB"/>
        </w:rPr>
        <w:t>ANNEXES</w:t>
      </w:r>
    </w:p>
    <w:p w:rsidR="009B548C" w:rsidRPr="009B548C" w:rsidRDefault="009B548C" w:rsidP="009B548C">
      <w:pPr>
        <w:autoSpaceDE w:val="0"/>
        <w:autoSpaceDN w:val="0"/>
        <w:adjustRightInd w:val="0"/>
        <w:jc w:val="both"/>
        <w:rPr>
          <w:b/>
          <w:bCs/>
          <w:color w:val="000000"/>
          <w:sz w:val="20"/>
          <w:szCs w:val="20"/>
          <w:lang w:val="en-GB"/>
        </w:rPr>
      </w:pPr>
    </w:p>
    <w:p w:rsidR="009B548C" w:rsidRPr="009B548C" w:rsidRDefault="009B548C" w:rsidP="009B548C">
      <w:pPr>
        <w:autoSpaceDE w:val="0"/>
        <w:autoSpaceDN w:val="0"/>
        <w:adjustRightInd w:val="0"/>
        <w:jc w:val="both"/>
        <w:rPr>
          <w:b/>
          <w:bCs/>
          <w:color w:val="000000"/>
          <w:sz w:val="20"/>
          <w:szCs w:val="20"/>
          <w:lang w:val="en-GB"/>
        </w:rPr>
      </w:pPr>
      <w:r w:rsidRPr="009B548C">
        <w:rPr>
          <w:b/>
          <w:bCs/>
          <w:color w:val="000000"/>
          <w:sz w:val="20"/>
          <w:szCs w:val="20"/>
          <w:lang w:val="en-GB"/>
        </w:rPr>
        <w:t>ANNEX 1 – TERMS OF REFERENCES (TOR)</w:t>
      </w:r>
    </w:p>
    <w:p w:rsidR="009B548C" w:rsidRPr="009B548C" w:rsidRDefault="009B548C" w:rsidP="009B548C">
      <w:pPr>
        <w:autoSpaceDE w:val="0"/>
        <w:autoSpaceDN w:val="0"/>
        <w:adjustRightInd w:val="0"/>
        <w:jc w:val="both"/>
        <w:rPr>
          <w:b/>
          <w:bCs/>
          <w:color w:val="000000"/>
          <w:sz w:val="20"/>
          <w:szCs w:val="20"/>
          <w:lang w:val="en-GB"/>
        </w:rPr>
      </w:pPr>
      <w:r w:rsidRPr="009B548C">
        <w:rPr>
          <w:b/>
          <w:bCs/>
          <w:color w:val="000000"/>
          <w:sz w:val="20"/>
          <w:szCs w:val="20"/>
          <w:lang w:val="en-GB"/>
        </w:rPr>
        <w:t>ANNEX 2 - FINANCIAL PROPOSAL FORM</w:t>
      </w:r>
    </w:p>
    <w:p w:rsidR="009B548C" w:rsidRPr="009B548C" w:rsidRDefault="009B548C" w:rsidP="009B548C">
      <w:pPr>
        <w:autoSpaceDE w:val="0"/>
        <w:autoSpaceDN w:val="0"/>
        <w:adjustRightInd w:val="0"/>
        <w:jc w:val="both"/>
        <w:rPr>
          <w:color w:val="000000"/>
          <w:sz w:val="20"/>
          <w:szCs w:val="20"/>
          <w:lang w:val="en-GB"/>
        </w:rPr>
      </w:pPr>
      <w:r w:rsidRPr="009B548C">
        <w:rPr>
          <w:b/>
          <w:bCs/>
          <w:color w:val="000000"/>
          <w:sz w:val="20"/>
          <w:szCs w:val="20"/>
          <w:lang w:val="en-GB"/>
        </w:rPr>
        <w:t>ANNEX 3 – INDIVIDUAL CONSULTANT GENERAL TERMS AND CONDITIONS</w:t>
      </w:r>
    </w:p>
    <w:p w:rsidR="009B548C" w:rsidRPr="009B548C" w:rsidRDefault="009B548C" w:rsidP="009B548C">
      <w:pPr>
        <w:autoSpaceDE w:val="0"/>
        <w:autoSpaceDN w:val="0"/>
        <w:adjustRightInd w:val="0"/>
        <w:jc w:val="both"/>
        <w:rPr>
          <w:b/>
          <w:bCs/>
          <w:color w:val="000000"/>
          <w:sz w:val="20"/>
          <w:szCs w:val="20"/>
          <w:lang w:val="en-GB"/>
        </w:rPr>
      </w:pPr>
      <w:r w:rsidRPr="009B548C">
        <w:rPr>
          <w:b/>
          <w:bCs/>
          <w:color w:val="000000"/>
          <w:sz w:val="20"/>
          <w:szCs w:val="20"/>
          <w:lang w:val="en-GB"/>
        </w:rPr>
        <w:t>ANNEX 4 – SAMPLE INDIVIDUAL CONTRACT</w:t>
      </w:r>
    </w:p>
    <w:p w:rsidR="009B548C" w:rsidRPr="009B548C" w:rsidRDefault="009B548C" w:rsidP="009B548C">
      <w:pPr>
        <w:rPr>
          <w:bCs/>
          <w:color w:val="000000"/>
          <w:sz w:val="20"/>
          <w:szCs w:val="20"/>
          <w:lang w:val="en-US"/>
        </w:rPr>
      </w:pPr>
    </w:p>
    <w:p w:rsidR="00644E04" w:rsidRPr="009B548C" w:rsidRDefault="009B548C" w:rsidP="009B548C">
      <w:pPr>
        <w:autoSpaceDE w:val="0"/>
        <w:autoSpaceDN w:val="0"/>
        <w:adjustRightInd w:val="0"/>
        <w:jc w:val="both"/>
        <w:rPr>
          <w:b/>
          <w:bCs/>
          <w:color w:val="000000"/>
          <w:sz w:val="20"/>
          <w:szCs w:val="20"/>
          <w:lang w:val="en-US"/>
        </w:rPr>
      </w:pPr>
      <w:r w:rsidRPr="009B548C">
        <w:rPr>
          <w:b/>
          <w:bCs/>
          <w:sz w:val="20"/>
          <w:szCs w:val="20"/>
          <w:lang w:val="en-US"/>
        </w:rPr>
        <w:t xml:space="preserve">Since UNDP currently has </w:t>
      </w:r>
      <w:proofErr w:type="gramStart"/>
      <w:r w:rsidRPr="009B548C">
        <w:rPr>
          <w:b/>
          <w:bCs/>
          <w:sz w:val="20"/>
          <w:szCs w:val="20"/>
          <w:lang w:val="en-US"/>
        </w:rPr>
        <w:t>a majority of</w:t>
      </w:r>
      <w:proofErr w:type="gramEnd"/>
      <w:r w:rsidRPr="009B548C">
        <w:rPr>
          <w:b/>
          <w:bCs/>
          <w:sz w:val="20"/>
          <w:szCs w:val="20"/>
          <w:lang w:val="en-US"/>
        </w:rPr>
        <w:t xml:space="preserve"> male employees, we strongly encourage qualified female applicants for this position.  UNDP seeks to ensure that male, female employees are given equal career opportunities, and that staff members </w:t>
      </w:r>
      <w:proofErr w:type="gramStart"/>
      <w:r w:rsidRPr="009B548C">
        <w:rPr>
          <w:b/>
          <w:bCs/>
          <w:sz w:val="20"/>
          <w:szCs w:val="20"/>
          <w:lang w:val="en-US"/>
        </w:rPr>
        <w:t>are able to</w:t>
      </w:r>
      <w:proofErr w:type="gramEnd"/>
      <w:r w:rsidRPr="009B548C">
        <w:rPr>
          <w:b/>
          <w:bCs/>
          <w:sz w:val="20"/>
          <w:szCs w:val="20"/>
          <w:lang w:val="en-US"/>
        </w:rPr>
        <w:t xml:space="preserve"> keep an appropriate balance between work and private life.</w:t>
      </w:r>
    </w:p>
    <w:p w:rsidR="009B548C" w:rsidRDefault="00FB0304" w:rsidP="009B548C">
      <w:pPr>
        <w:jc w:val="right"/>
        <w:rPr>
          <w:b/>
          <w:sz w:val="20"/>
          <w:szCs w:val="20"/>
          <w:lang w:val="en-US" w:eastAsia="en-US"/>
        </w:rPr>
      </w:pPr>
      <w:r w:rsidRPr="009B548C">
        <w:rPr>
          <w:b/>
          <w:sz w:val="20"/>
          <w:szCs w:val="20"/>
          <w:lang w:val="en-US" w:eastAsia="en-US"/>
        </w:rPr>
        <w:br w:type="page"/>
      </w:r>
      <w:r w:rsidR="009B548C">
        <w:rPr>
          <w:b/>
          <w:sz w:val="20"/>
          <w:szCs w:val="20"/>
          <w:lang w:val="en-US" w:eastAsia="en-US"/>
        </w:rPr>
        <w:lastRenderedPageBreak/>
        <w:t>ANNEX 1</w:t>
      </w:r>
    </w:p>
    <w:p w:rsidR="00644E04" w:rsidRPr="009B548C" w:rsidRDefault="00FB0304" w:rsidP="00FB0304">
      <w:pPr>
        <w:jc w:val="center"/>
        <w:rPr>
          <w:b/>
          <w:sz w:val="20"/>
          <w:szCs w:val="20"/>
          <w:lang w:val="en-US" w:eastAsia="en-US"/>
        </w:rPr>
      </w:pPr>
      <w:r w:rsidRPr="009B548C">
        <w:rPr>
          <w:b/>
          <w:sz w:val="20"/>
          <w:szCs w:val="20"/>
          <w:lang w:val="en-US" w:eastAsia="en-US"/>
        </w:rPr>
        <w:t>TERMS OF REFERENCE</w:t>
      </w:r>
    </w:p>
    <w:p w:rsidR="00FF0909" w:rsidRPr="009B548C" w:rsidRDefault="00FF0909" w:rsidP="00072289">
      <w:pPr>
        <w:pStyle w:val="Title"/>
        <w:ind w:left="360"/>
        <w:rPr>
          <w:sz w:val="20"/>
          <w:lang w:val="en-US"/>
        </w:rPr>
      </w:pPr>
    </w:p>
    <w:p w:rsidR="00072289" w:rsidRPr="009B548C" w:rsidRDefault="00072289" w:rsidP="00072289">
      <w:pPr>
        <w:jc w:val="center"/>
        <w:rPr>
          <w:b/>
          <w:sz w:val="20"/>
          <w:szCs w:val="20"/>
          <w:lang w:val="en-US"/>
        </w:rPr>
      </w:pPr>
    </w:p>
    <w:p w:rsidR="009B548C" w:rsidRDefault="009B548C" w:rsidP="009B548C">
      <w:pPr>
        <w:autoSpaceDE w:val="0"/>
        <w:autoSpaceDN w:val="0"/>
        <w:adjustRightInd w:val="0"/>
        <w:jc w:val="both"/>
        <w:rPr>
          <w:color w:val="000000"/>
          <w:sz w:val="20"/>
          <w:szCs w:val="20"/>
          <w:lang w:val="en-GB"/>
        </w:rPr>
      </w:pPr>
      <w:r w:rsidRPr="009B548C">
        <w:rPr>
          <w:b/>
          <w:bCs/>
          <w:color w:val="000000"/>
          <w:sz w:val="20"/>
          <w:szCs w:val="20"/>
          <w:lang w:val="en-GB"/>
        </w:rPr>
        <w:t xml:space="preserve">Country: </w:t>
      </w:r>
      <w:r w:rsidRPr="009B548C">
        <w:rPr>
          <w:b/>
          <w:bCs/>
          <w:color w:val="000000"/>
          <w:sz w:val="20"/>
          <w:szCs w:val="20"/>
          <w:lang w:val="en-GB"/>
        </w:rPr>
        <w:tab/>
      </w:r>
      <w:r w:rsidRPr="009B548C">
        <w:rPr>
          <w:b/>
          <w:bCs/>
          <w:color w:val="000000"/>
          <w:sz w:val="20"/>
          <w:szCs w:val="20"/>
          <w:lang w:val="en-GB"/>
        </w:rPr>
        <w:tab/>
      </w:r>
      <w:r w:rsidRPr="009B548C">
        <w:rPr>
          <w:b/>
          <w:bCs/>
          <w:color w:val="000000"/>
          <w:sz w:val="20"/>
          <w:szCs w:val="20"/>
          <w:lang w:val="en-GB"/>
        </w:rPr>
        <w:tab/>
      </w:r>
      <w:r w:rsidRPr="009B548C">
        <w:rPr>
          <w:b/>
          <w:bCs/>
          <w:color w:val="000000"/>
          <w:sz w:val="20"/>
          <w:szCs w:val="20"/>
          <w:lang w:val="en-GB"/>
        </w:rPr>
        <w:tab/>
      </w:r>
      <w:r w:rsidRPr="009B548C">
        <w:rPr>
          <w:color w:val="000000"/>
          <w:sz w:val="20"/>
          <w:szCs w:val="20"/>
          <w:lang w:val="en-GB"/>
        </w:rPr>
        <w:t>Tajikistan</w:t>
      </w:r>
    </w:p>
    <w:p w:rsidR="009B548C" w:rsidRPr="009B548C" w:rsidRDefault="009B548C" w:rsidP="009B548C">
      <w:pPr>
        <w:autoSpaceDE w:val="0"/>
        <w:autoSpaceDN w:val="0"/>
        <w:adjustRightInd w:val="0"/>
        <w:jc w:val="both"/>
        <w:rPr>
          <w:color w:val="000000"/>
          <w:sz w:val="20"/>
          <w:szCs w:val="20"/>
          <w:lang w:val="en-GB"/>
        </w:rPr>
      </w:pPr>
    </w:p>
    <w:p w:rsidR="009B548C" w:rsidRPr="009B548C" w:rsidRDefault="009B548C" w:rsidP="009B548C">
      <w:pPr>
        <w:ind w:left="3540" w:hanging="3540"/>
        <w:jc w:val="both"/>
        <w:rPr>
          <w:sz w:val="20"/>
          <w:szCs w:val="20"/>
          <w:lang w:val="en-US"/>
        </w:rPr>
      </w:pPr>
      <w:r w:rsidRPr="009B548C">
        <w:rPr>
          <w:b/>
          <w:bCs/>
          <w:color w:val="000000"/>
          <w:sz w:val="20"/>
          <w:szCs w:val="20"/>
          <w:lang w:val="en-GB"/>
        </w:rPr>
        <w:t>Description of Assignment:</w:t>
      </w:r>
      <w:r w:rsidRPr="009B548C">
        <w:rPr>
          <w:b/>
          <w:bCs/>
          <w:color w:val="000000"/>
          <w:sz w:val="20"/>
          <w:szCs w:val="20"/>
          <w:lang w:val="en-GB"/>
        </w:rPr>
        <w:tab/>
      </w:r>
      <w:r w:rsidRPr="009B548C">
        <w:rPr>
          <w:bCs/>
          <w:sz w:val="20"/>
          <w:szCs w:val="20"/>
          <w:lang w:val="en-US"/>
        </w:rPr>
        <w:t>International Consultant for Tajikistan’s Adaptation Fund Project Proposal</w:t>
      </w:r>
    </w:p>
    <w:p w:rsidR="009B548C" w:rsidRDefault="009B548C" w:rsidP="009B548C">
      <w:pPr>
        <w:ind w:left="3540" w:hanging="3540"/>
        <w:jc w:val="both"/>
        <w:rPr>
          <w:bCs/>
          <w:sz w:val="20"/>
          <w:szCs w:val="20"/>
          <w:lang w:val="en-US"/>
        </w:rPr>
      </w:pPr>
      <w:r w:rsidRPr="009B548C">
        <w:rPr>
          <w:b/>
          <w:bCs/>
          <w:color w:val="000000"/>
          <w:sz w:val="20"/>
          <w:szCs w:val="20"/>
          <w:lang w:val="en-GB"/>
        </w:rPr>
        <w:t xml:space="preserve">Programme name: </w:t>
      </w:r>
      <w:r w:rsidRPr="009B548C">
        <w:rPr>
          <w:b/>
          <w:bCs/>
          <w:color w:val="000000"/>
          <w:sz w:val="20"/>
          <w:szCs w:val="20"/>
          <w:lang w:val="en-GB"/>
        </w:rPr>
        <w:tab/>
      </w:r>
      <w:r w:rsidRPr="009B548C">
        <w:rPr>
          <w:bCs/>
          <w:sz w:val="20"/>
          <w:szCs w:val="20"/>
          <w:lang w:val="en-US"/>
        </w:rPr>
        <w:t xml:space="preserve">UNDP Energy and Environment </w:t>
      </w:r>
      <w:proofErr w:type="spellStart"/>
      <w:r w:rsidRPr="009B548C">
        <w:rPr>
          <w:bCs/>
          <w:sz w:val="20"/>
          <w:szCs w:val="20"/>
          <w:lang w:val="en-US"/>
        </w:rPr>
        <w:t>Programme</w:t>
      </w:r>
      <w:proofErr w:type="spellEnd"/>
      <w:r w:rsidRPr="009B548C">
        <w:rPr>
          <w:bCs/>
          <w:sz w:val="20"/>
          <w:szCs w:val="20"/>
          <w:lang w:val="en-US"/>
        </w:rPr>
        <w:t>/ “Facilitating Climate Resilience in Tajikistan”</w:t>
      </w:r>
    </w:p>
    <w:p w:rsidR="009B548C" w:rsidRPr="009B548C" w:rsidRDefault="009B548C" w:rsidP="009B548C">
      <w:pPr>
        <w:ind w:left="3540" w:hanging="3540"/>
        <w:jc w:val="both"/>
        <w:rPr>
          <w:bCs/>
          <w:sz w:val="20"/>
          <w:szCs w:val="20"/>
          <w:lang w:val="en-US"/>
        </w:rPr>
      </w:pPr>
    </w:p>
    <w:p w:rsidR="009B548C" w:rsidRDefault="009B548C" w:rsidP="009B548C">
      <w:pPr>
        <w:ind w:left="3540" w:hanging="3540"/>
        <w:jc w:val="both"/>
        <w:rPr>
          <w:bCs/>
          <w:sz w:val="20"/>
          <w:szCs w:val="20"/>
          <w:lang w:val="en-US"/>
        </w:rPr>
      </w:pPr>
      <w:r w:rsidRPr="009B548C">
        <w:rPr>
          <w:b/>
          <w:bCs/>
          <w:sz w:val="20"/>
          <w:szCs w:val="20"/>
          <w:lang w:val="en-GB"/>
        </w:rPr>
        <w:t xml:space="preserve">Period of assignment/services: </w:t>
      </w:r>
      <w:r w:rsidRPr="009B548C">
        <w:rPr>
          <w:b/>
          <w:bCs/>
          <w:sz w:val="20"/>
          <w:szCs w:val="20"/>
          <w:lang w:val="en-GB"/>
        </w:rPr>
        <w:tab/>
      </w:r>
      <w:r w:rsidRPr="009B548C">
        <w:rPr>
          <w:bCs/>
          <w:sz w:val="20"/>
          <w:szCs w:val="20"/>
          <w:lang w:val="en-US"/>
        </w:rPr>
        <w:t xml:space="preserve">70 working days (during the period </w:t>
      </w:r>
      <w:r>
        <w:rPr>
          <w:bCs/>
          <w:sz w:val="20"/>
          <w:szCs w:val="20"/>
          <w:lang w:val="en-US"/>
        </w:rPr>
        <w:t>February</w:t>
      </w:r>
      <w:r w:rsidRPr="009B548C">
        <w:rPr>
          <w:bCs/>
          <w:sz w:val="20"/>
          <w:szCs w:val="20"/>
          <w:lang w:val="en-US"/>
        </w:rPr>
        <w:t xml:space="preserve"> – August 2018)</w:t>
      </w:r>
    </w:p>
    <w:p w:rsidR="009B548C" w:rsidRPr="009B548C" w:rsidRDefault="009B548C" w:rsidP="009B548C">
      <w:pPr>
        <w:ind w:left="3540" w:hanging="3540"/>
        <w:jc w:val="both"/>
        <w:rPr>
          <w:sz w:val="20"/>
          <w:szCs w:val="20"/>
          <w:lang w:val="en-US"/>
        </w:rPr>
      </w:pPr>
    </w:p>
    <w:p w:rsidR="009B548C" w:rsidRDefault="009B548C" w:rsidP="009B548C">
      <w:pPr>
        <w:ind w:left="2880" w:hanging="2880"/>
        <w:jc w:val="both"/>
        <w:rPr>
          <w:bCs/>
          <w:color w:val="000000"/>
          <w:sz w:val="20"/>
          <w:szCs w:val="20"/>
          <w:lang w:val="en-GB"/>
        </w:rPr>
      </w:pPr>
      <w:r w:rsidRPr="009B548C">
        <w:rPr>
          <w:b/>
          <w:bCs/>
          <w:color w:val="000000"/>
          <w:sz w:val="20"/>
          <w:szCs w:val="20"/>
          <w:lang w:val="en-GB"/>
        </w:rPr>
        <w:t>Type</w:t>
      </w:r>
      <w:r w:rsidRPr="009B548C">
        <w:rPr>
          <w:b/>
          <w:bCs/>
          <w:color w:val="000000"/>
          <w:sz w:val="20"/>
          <w:szCs w:val="20"/>
          <w:lang w:val="en-US"/>
        </w:rPr>
        <w:t xml:space="preserve"> of Contract</w:t>
      </w:r>
      <w:r w:rsidRPr="009B548C">
        <w:rPr>
          <w:b/>
          <w:bCs/>
          <w:color w:val="000000"/>
          <w:sz w:val="20"/>
          <w:szCs w:val="20"/>
          <w:lang w:val="en-GB"/>
        </w:rPr>
        <w:t xml:space="preserve">: </w:t>
      </w:r>
      <w:r w:rsidRPr="009B548C">
        <w:rPr>
          <w:b/>
          <w:bCs/>
          <w:color w:val="000000"/>
          <w:sz w:val="20"/>
          <w:szCs w:val="20"/>
          <w:lang w:val="en-GB"/>
        </w:rPr>
        <w:tab/>
      </w:r>
      <w:r w:rsidRPr="009B548C">
        <w:rPr>
          <w:b/>
          <w:bCs/>
          <w:color w:val="000000"/>
          <w:sz w:val="20"/>
          <w:szCs w:val="20"/>
          <w:lang w:val="en-GB"/>
        </w:rPr>
        <w:tab/>
      </w:r>
      <w:r w:rsidRPr="009B548C">
        <w:rPr>
          <w:bCs/>
          <w:color w:val="000000"/>
          <w:sz w:val="20"/>
          <w:szCs w:val="20"/>
          <w:lang w:val="en-GB"/>
        </w:rPr>
        <w:t>IC (Individual Consultant)</w:t>
      </w:r>
    </w:p>
    <w:p w:rsidR="009B548C" w:rsidRPr="009B548C" w:rsidRDefault="009B548C" w:rsidP="009B548C">
      <w:pPr>
        <w:ind w:left="2880" w:hanging="2880"/>
        <w:jc w:val="both"/>
        <w:rPr>
          <w:bCs/>
          <w:color w:val="000000"/>
          <w:sz w:val="20"/>
          <w:szCs w:val="20"/>
          <w:lang w:val="en-GB"/>
        </w:rPr>
      </w:pPr>
    </w:p>
    <w:p w:rsidR="009B548C" w:rsidRDefault="009B548C" w:rsidP="009B548C">
      <w:pPr>
        <w:ind w:left="2880" w:hanging="2880"/>
        <w:jc w:val="both"/>
        <w:rPr>
          <w:bCs/>
          <w:color w:val="000000"/>
          <w:sz w:val="20"/>
          <w:szCs w:val="20"/>
          <w:lang w:val="en-GB"/>
        </w:rPr>
      </w:pPr>
      <w:r w:rsidRPr="009B548C">
        <w:rPr>
          <w:b/>
          <w:bCs/>
          <w:color w:val="000000"/>
          <w:sz w:val="20"/>
          <w:szCs w:val="20"/>
          <w:lang w:val="en-GB"/>
        </w:rPr>
        <w:t>Deadline for application:</w:t>
      </w:r>
      <w:r w:rsidRPr="009B548C">
        <w:rPr>
          <w:bCs/>
          <w:color w:val="000000"/>
          <w:sz w:val="20"/>
          <w:szCs w:val="20"/>
          <w:lang w:val="en-GB"/>
        </w:rPr>
        <w:tab/>
      </w:r>
      <w:r w:rsidRPr="009B548C">
        <w:rPr>
          <w:bCs/>
          <w:color w:val="000000"/>
          <w:sz w:val="20"/>
          <w:szCs w:val="20"/>
          <w:lang w:val="en-GB"/>
        </w:rPr>
        <w:tab/>
        <w:t xml:space="preserve">19 </w:t>
      </w:r>
      <w:proofErr w:type="gramStart"/>
      <w:r w:rsidRPr="009B548C">
        <w:rPr>
          <w:bCs/>
          <w:color w:val="000000"/>
          <w:sz w:val="20"/>
          <w:szCs w:val="20"/>
          <w:lang w:val="en-GB"/>
        </w:rPr>
        <w:t>February,</w:t>
      </w:r>
      <w:proofErr w:type="gramEnd"/>
      <w:r w:rsidRPr="009B548C">
        <w:rPr>
          <w:bCs/>
          <w:color w:val="000000"/>
          <w:sz w:val="20"/>
          <w:szCs w:val="20"/>
          <w:lang w:val="en-GB"/>
        </w:rPr>
        <w:t xml:space="preserve"> 2018</w:t>
      </w:r>
    </w:p>
    <w:p w:rsidR="009B548C" w:rsidRPr="009B548C" w:rsidRDefault="009B548C" w:rsidP="009B548C">
      <w:pPr>
        <w:ind w:left="2880" w:hanging="2880"/>
        <w:jc w:val="both"/>
        <w:rPr>
          <w:bCs/>
          <w:color w:val="000000"/>
          <w:sz w:val="20"/>
          <w:szCs w:val="20"/>
          <w:lang w:val="en-GB"/>
        </w:rPr>
      </w:pPr>
    </w:p>
    <w:p w:rsidR="009B548C" w:rsidRPr="009B548C" w:rsidRDefault="009B548C" w:rsidP="009B548C">
      <w:pPr>
        <w:pStyle w:val="BodyText2"/>
        <w:tabs>
          <w:tab w:val="left" w:pos="426"/>
          <w:tab w:val="left" w:pos="600"/>
        </w:tabs>
        <w:spacing w:after="0" w:line="240" w:lineRule="auto"/>
        <w:ind w:left="3540" w:hanging="3540"/>
        <w:rPr>
          <w:bCs/>
          <w:sz w:val="20"/>
          <w:szCs w:val="20"/>
          <w:lang w:val="en-US"/>
        </w:rPr>
      </w:pPr>
      <w:r w:rsidRPr="009B548C">
        <w:rPr>
          <w:b/>
          <w:bCs/>
          <w:sz w:val="20"/>
          <w:szCs w:val="20"/>
          <w:lang w:val="en-US"/>
        </w:rPr>
        <w:t>Duty station:</w:t>
      </w:r>
      <w:r w:rsidRPr="009B548C">
        <w:rPr>
          <w:sz w:val="20"/>
          <w:szCs w:val="20"/>
          <w:lang w:val="en-US"/>
        </w:rPr>
        <w:tab/>
      </w:r>
      <w:r w:rsidRPr="009B548C">
        <w:rPr>
          <w:bCs/>
          <w:sz w:val="20"/>
          <w:szCs w:val="20"/>
          <w:lang w:val="en-US"/>
        </w:rPr>
        <w:t xml:space="preserve">home-based, with 2 missions to Dushanbe, Tajikistan (with max 25 days of presence) </w:t>
      </w:r>
    </w:p>
    <w:p w:rsidR="009B548C" w:rsidRPr="009B548C" w:rsidRDefault="009B548C" w:rsidP="009B548C">
      <w:pPr>
        <w:autoSpaceDE w:val="0"/>
        <w:autoSpaceDN w:val="0"/>
        <w:adjustRightInd w:val="0"/>
        <w:spacing w:line="276" w:lineRule="auto"/>
        <w:jc w:val="both"/>
        <w:rPr>
          <w:b/>
          <w:bCs/>
          <w:color w:val="000000"/>
          <w:sz w:val="20"/>
          <w:szCs w:val="20"/>
          <w:lang w:val="en-US"/>
        </w:rPr>
      </w:pPr>
    </w:p>
    <w:p w:rsidR="005C15AE" w:rsidRPr="009B548C" w:rsidRDefault="005C15AE" w:rsidP="005C15AE">
      <w:pPr>
        <w:rPr>
          <w:b/>
          <w:sz w:val="20"/>
          <w:szCs w:val="20"/>
          <w:u w:val="single"/>
          <w:lang w:val="en-US"/>
        </w:rPr>
      </w:pPr>
    </w:p>
    <w:p w:rsidR="005C15AE" w:rsidRPr="009B548C" w:rsidRDefault="005C15AE" w:rsidP="005C15AE">
      <w:pPr>
        <w:rPr>
          <w:b/>
          <w:sz w:val="20"/>
          <w:szCs w:val="20"/>
          <w:lang w:val="en-US"/>
        </w:rPr>
      </w:pPr>
      <w:r w:rsidRPr="009B548C">
        <w:rPr>
          <w:b/>
          <w:sz w:val="20"/>
          <w:szCs w:val="20"/>
          <w:lang w:val="en-US"/>
        </w:rPr>
        <w:t xml:space="preserve">BACKGROUND </w:t>
      </w:r>
    </w:p>
    <w:p w:rsidR="005C15AE" w:rsidRPr="009B548C" w:rsidRDefault="005C15AE" w:rsidP="005C15AE">
      <w:pPr>
        <w:jc w:val="both"/>
        <w:rPr>
          <w:bCs/>
          <w:sz w:val="20"/>
          <w:szCs w:val="20"/>
          <w:lang w:val="en-US"/>
        </w:rPr>
      </w:pPr>
    </w:p>
    <w:p w:rsidR="005D292A" w:rsidRPr="009B548C" w:rsidRDefault="005D292A" w:rsidP="005D292A">
      <w:pPr>
        <w:pStyle w:val="Default"/>
        <w:jc w:val="both"/>
        <w:rPr>
          <w:rFonts w:ascii="Times New Roman" w:hAnsi="Times New Roman" w:cs="Times New Roman"/>
          <w:sz w:val="20"/>
          <w:szCs w:val="20"/>
        </w:rPr>
      </w:pPr>
      <w:r w:rsidRPr="009B548C">
        <w:rPr>
          <w:rFonts w:ascii="Times New Roman" w:hAnsi="Times New Roman" w:cs="Times New Roman"/>
          <w:sz w:val="20"/>
          <w:szCs w:val="20"/>
        </w:rPr>
        <w:t>Tajikistan is a small landlocked country in the heart of Central Asia, bordered by Afghanistan, China, the Kyrgyz Republic, and Uzbekistan. Roughly one-tenth of its 7 million total population lives in Dushanbe, the capital city. The country has abundant water resources, contributing to its specialization in cotton production and a considerable hydropower generation potential. Only 7 percent of its total land area of 143,000 square kilometers is arable. High mountain ranges across its territory make communication between different parts of the country difficult, especially in winter. Tajikistan is highly susceptible to natural disasters, and is regularly affected by floods, landslides, and droughts. Up to 40 percent of the country’s national workforce is employed abroad (mostly in Russia) and sends home remittances equal to more than one-third of its gross domestic product. However, with global financial crisis and economic downfall in Russia associated with sanctions the remittance incomes are already adversely affected. Preliminary forecasts from IMF and the World Bank suggest that remittance income will fall by more than the 31% fall in remittance income. Lastly, low agricultural productivity and rudimentary safety nets still leave those below the poverty line vulnerable to shocks and stresses, including women who have experienced lowered rates of poverty reduction than men. The above factors combine to make Tajikistan one of the poorest and most vulnerable economies in the world.</w:t>
      </w:r>
    </w:p>
    <w:p w:rsidR="005D292A" w:rsidRPr="009B548C" w:rsidRDefault="005D292A" w:rsidP="005D292A">
      <w:pPr>
        <w:pStyle w:val="Default"/>
        <w:ind w:left="1080"/>
        <w:jc w:val="both"/>
        <w:rPr>
          <w:rFonts w:ascii="Times New Roman" w:hAnsi="Times New Roman" w:cs="Times New Roman"/>
          <w:sz w:val="20"/>
          <w:szCs w:val="20"/>
        </w:rPr>
      </w:pPr>
    </w:p>
    <w:p w:rsidR="005D292A" w:rsidRDefault="005D292A" w:rsidP="005D292A">
      <w:pPr>
        <w:pStyle w:val="Default"/>
        <w:jc w:val="both"/>
        <w:rPr>
          <w:rFonts w:ascii="Times New Roman" w:hAnsi="Times New Roman" w:cs="Times New Roman"/>
          <w:sz w:val="20"/>
          <w:szCs w:val="20"/>
        </w:rPr>
      </w:pPr>
      <w:r w:rsidRPr="009B548C">
        <w:rPr>
          <w:rFonts w:ascii="Times New Roman" w:hAnsi="Times New Roman" w:cs="Times New Roman"/>
          <w:sz w:val="20"/>
          <w:szCs w:val="20"/>
        </w:rPr>
        <w:t xml:space="preserve">Unless urgent and timely action is taken, Tajikistan will suffer tremendously. It is in the context of this reality that Tajikistan’s National Development Strategy until 2030 outlines hazard risk reduction along with adapting to climate change as critical for the country to achieve its long-term sustainable development goals and objectives. To give effect to this, Tajikistan has tapped into </w:t>
      </w:r>
      <w:proofErr w:type="gramStart"/>
      <w:r w:rsidRPr="009B548C">
        <w:rPr>
          <w:rFonts w:ascii="Times New Roman" w:hAnsi="Times New Roman" w:cs="Times New Roman"/>
          <w:sz w:val="20"/>
          <w:szCs w:val="20"/>
        </w:rPr>
        <w:t>a number of</w:t>
      </w:r>
      <w:proofErr w:type="gramEnd"/>
      <w:r w:rsidRPr="009B548C">
        <w:rPr>
          <w:rFonts w:ascii="Times New Roman" w:hAnsi="Times New Roman" w:cs="Times New Roman"/>
          <w:sz w:val="20"/>
          <w:szCs w:val="20"/>
        </w:rPr>
        <w:t xml:space="preserve"> funding sources and is implementing several related projects</w:t>
      </w:r>
      <w:r w:rsidRPr="009B548C">
        <w:rPr>
          <w:rFonts w:ascii="Times New Roman" w:hAnsi="Times New Roman" w:cs="Times New Roman"/>
          <w:sz w:val="20"/>
          <w:szCs w:val="20"/>
        </w:rPr>
        <w:footnoteReference w:id="2"/>
      </w:r>
      <w:r w:rsidRPr="009B548C">
        <w:rPr>
          <w:rFonts w:ascii="Times New Roman" w:hAnsi="Times New Roman" w:cs="Times New Roman"/>
          <w:sz w:val="20"/>
          <w:szCs w:val="20"/>
        </w:rPr>
        <w:t>. In 2018, Tajikistan made a significant step towards advancing the climate change adaptation agenda by tapping into another such source with the endorsement of its Project Concept Note for Adaptation Fund Project. The endorsement paves the way for the development of the full project proposal, that will be undertaken by UNDP in Tajikistan in partnership with the Committee for Environmental Protection, under the project “Facilitating Climate Resilience in Tajikistan” funded by the Russian Trust Fund for Development.</w:t>
      </w:r>
    </w:p>
    <w:p w:rsidR="002F1BD5" w:rsidRPr="009B548C" w:rsidRDefault="002F1BD5" w:rsidP="009B548C">
      <w:pPr>
        <w:keepNext/>
        <w:spacing w:before="240" w:after="60"/>
        <w:jc w:val="both"/>
        <w:outlineLvl w:val="0"/>
        <w:rPr>
          <w:b/>
          <w:sz w:val="20"/>
          <w:szCs w:val="20"/>
          <w:lang w:val="en-US"/>
        </w:rPr>
      </w:pPr>
      <w:r w:rsidRPr="009B548C">
        <w:rPr>
          <w:b/>
          <w:sz w:val="20"/>
          <w:szCs w:val="20"/>
          <w:lang w:val="en-US"/>
        </w:rPr>
        <w:t>PURPOSE</w:t>
      </w:r>
    </w:p>
    <w:p w:rsidR="005D292A" w:rsidRPr="009B548C" w:rsidRDefault="005D292A" w:rsidP="005D292A">
      <w:pPr>
        <w:spacing w:before="40" w:line="276" w:lineRule="auto"/>
        <w:jc w:val="both"/>
        <w:rPr>
          <w:sz w:val="20"/>
          <w:szCs w:val="20"/>
          <w:lang w:val="en-US"/>
        </w:rPr>
      </w:pPr>
      <w:r w:rsidRPr="009B548C">
        <w:rPr>
          <w:bCs/>
          <w:sz w:val="20"/>
          <w:szCs w:val="20"/>
          <w:lang w:val="en-US"/>
        </w:rPr>
        <w:t>UNDP in Tajikistan is seeking for an International Consultant, who, under supervision of and in close consultation with UNDP Programme Analyst on Energy and Environment, Crisis Prevention and Recovery of UNDP CO, as well as in close cooperation with the key national stakeholders and other relevant counterparts will bear responsibility for developing the Project proposal for Adaptation Fund Board (AFB)</w:t>
      </w:r>
    </w:p>
    <w:p w:rsidR="005D292A" w:rsidRPr="009B548C" w:rsidRDefault="005D292A" w:rsidP="005D292A">
      <w:pPr>
        <w:jc w:val="both"/>
        <w:rPr>
          <w:bCs/>
          <w:sz w:val="20"/>
          <w:szCs w:val="20"/>
          <w:lang w:val="en-US"/>
        </w:rPr>
      </w:pPr>
    </w:p>
    <w:p w:rsidR="005D292A" w:rsidRPr="009B548C" w:rsidRDefault="005D292A" w:rsidP="005D292A">
      <w:pPr>
        <w:jc w:val="both"/>
        <w:rPr>
          <w:b/>
          <w:sz w:val="20"/>
          <w:szCs w:val="20"/>
          <w:lang w:val="en-US"/>
        </w:rPr>
      </w:pPr>
      <w:r w:rsidRPr="009B548C">
        <w:rPr>
          <w:b/>
          <w:sz w:val="20"/>
          <w:szCs w:val="20"/>
          <w:lang w:val="en-US"/>
        </w:rPr>
        <w:lastRenderedPageBreak/>
        <w:t xml:space="preserve">THE SCOPE OF WORK </w:t>
      </w:r>
    </w:p>
    <w:p w:rsidR="005D292A" w:rsidRPr="009B548C" w:rsidRDefault="005D292A" w:rsidP="005D292A">
      <w:pPr>
        <w:jc w:val="both"/>
        <w:rPr>
          <w:bCs/>
          <w:sz w:val="20"/>
          <w:szCs w:val="20"/>
          <w:lang w:val="en-US"/>
        </w:rPr>
      </w:pPr>
    </w:p>
    <w:p w:rsidR="005D292A" w:rsidRPr="009B548C" w:rsidRDefault="005D292A" w:rsidP="005D292A">
      <w:pPr>
        <w:pStyle w:val="Default"/>
        <w:jc w:val="both"/>
        <w:rPr>
          <w:rFonts w:ascii="Times New Roman" w:hAnsi="Times New Roman" w:cs="Times New Roman"/>
          <w:bCs/>
          <w:sz w:val="20"/>
          <w:szCs w:val="20"/>
          <w:lang w:eastAsia="ja-JP"/>
        </w:rPr>
      </w:pPr>
      <w:r w:rsidRPr="009B548C">
        <w:rPr>
          <w:rFonts w:ascii="Times New Roman" w:hAnsi="Times New Roman" w:cs="Times New Roman"/>
          <w:bCs/>
          <w:sz w:val="20"/>
          <w:szCs w:val="20"/>
          <w:lang w:eastAsia="ja-JP"/>
        </w:rPr>
        <w:t xml:space="preserve">An International Consultant will be responsible for the evaluation and analysis of the existing capacity in the Republic of Tajikistan for </w:t>
      </w:r>
      <w:r w:rsidRPr="009B548C">
        <w:rPr>
          <w:rFonts w:ascii="Times New Roman" w:hAnsi="Times New Roman" w:cs="Times New Roman"/>
          <w:sz w:val="20"/>
          <w:szCs w:val="20"/>
        </w:rPr>
        <w:t>climate change programmes and interventions to facilitate complementarities and reduce potential for duplication</w:t>
      </w:r>
      <w:r w:rsidRPr="009B548C">
        <w:rPr>
          <w:rFonts w:ascii="Times New Roman" w:hAnsi="Times New Roman" w:cs="Times New Roman"/>
          <w:bCs/>
          <w:sz w:val="20"/>
          <w:szCs w:val="20"/>
          <w:lang w:eastAsia="ja-JP"/>
        </w:rPr>
        <w:t xml:space="preserve">. Specifically, an International Consultant is expected to undertake the following tasks: </w:t>
      </w:r>
    </w:p>
    <w:p w:rsidR="005D292A" w:rsidRPr="009B548C" w:rsidRDefault="005D292A" w:rsidP="005D292A">
      <w:pPr>
        <w:pStyle w:val="Default"/>
        <w:jc w:val="both"/>
        <w:rPr>
          <w:rFonts w:ascii="Times New Roman" w:hAnsi="Times New Roman" w:cs="Times New Roman"/>
          <w:bCs/>
          <w:sz w:val="20"/>
          <w:szCs w:val="20"/>
          <w:lang w:eastAsia="ja-JP"/>
        </w:rPr>
      </w:pPr>
    </w:p>
    <w:p w:rsidR="005D292A" w:rsidRPr="009B548C" w:rsidRDefault="005D292A" w:rsidP="005D292A">
      <w:pPr>
        <w:autoSpaceDE w:val="0"/>
        <w:autoSpaceDN w:val="0"/>
        <w:rPr>
          <w:b/>
          <w:sz w:val="20"/>
          <w:szCs w:val="20"/>
          <w:lang w:val="en-US"/>
        </w:rPr>
      </w:pPr>
      <w:r w:rsidRPr="009B548C">
        <w:rPr>
          <w:b/>
          <w:sz w:val="20"/>
          <w:szCs w:val="20"/>
          <w:lang w:val="en-US"/>
        </w:rPr>
        <w:t xml:space="preserve">Based on the inputs from local and international experts and in close cooperation with the key national stakeholders and the best international practice to:  </w:t>
      </w:r>
    </w:p>
    <w:p w:rsidR="005D292A" w:rsidRPr="009B548C" w:rsidRDefault="005D292A" w:rsidP="005D292A">
      <w:pPr>
        <w:pStyle w:val="Default"/>
        <w:jc w:val="both"/>
        <w:rPr>
          <w:rFonts w:ascii="Times New Roman" w:hAnsi="Times New Roman" w:cs="Times New Roman"/>
          <w:bCs/>
          <w:sz w:val="20"/>
          <w:szCs w:val="20"/>
          <w:lang w:eastAsia="ja-JP"/>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Review relevant documentation including, but not limited to, Tajikistan’s Project Concept; AFB Project template; related Government of Tajikistan’s policies, strategies, plans including Tajikistan’s National Development Strategy until 2030 and the relevant sector plans, Tajikistan’s National Communications on Climate Change and National Strategy on Climate Change Adaptation, etc.</w:t>
      </w:r>
    </w:p>
    <w:p w:rsidR="005D292A" w:rsidRPr="009B548C" w:rsidRDefault="005D292A" w:rsidP="005D292A">
      <w:pPr>
        <w:pStyle w:val="ListParagraph"/>
        <w:spacing w:after="0" w:line="254" w:lineRule="auto"/>
        <w:ind w:left="480" w:right="56"/>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Liaise with the key governmental agencies – Committee for Environmental Protection, Ministry of Agriculture, Forestry Agency, Protected Areas Agency, Ministry of Energy and Water Resources, Ministry of Finance, Ministry of Economic Development and Trade, Local Development Committee, State Agency for Investments and State Property Management, Local Authorities – to ensure that the objectives of the project are adequately captured and addressed in the final project proposal.</w:t>
      </w:r>
    </w:p>
    <w:p w:rsidR="005D292A" w:rsidRPr="009B548C" w:rsidRDefault="005D292A" w:rsidP="005D292A">
      <w:pPr>
        <w:pStyle w:val="ListParagraph"/>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Consider opportunities for expanding the project conceptual framework to tap into GEF-7 programming and Green Climate Fund.</w:t>
      </w:r>
    </w:p>
    <w:p w:rsidR="005D292A" w:rsidRPr="009B548C" w:rsidRDefault="005D292A" w:rsidP="005D292A">
      <w:pPr>
        <w:spacing w:line="254" w:lineRule="auto"/>
        <w:ind w:right="56"/>
        <w:jc w:val="both"/>
        <w:rPr>
          <w:color w:val="000000"/>
          <w:sz w:val="20"/>
          <w:szCs w:val="20"/>
          <w:lang w:val="en-US"/>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Collect and collate baseline data as required including spatial, socio-economic and environmental data, for inclusion in the proposal and for use during project implementation.</w:t>
      </w:r>
    </w:p>
    <w:p w:rsidR="005D292A" w:rsidRPr="009B548C" w:rsidRDefault="005D292A" w:rsidP="005D292A">
      <w:pPr>
        <w:pStyle w:val="ListParagraph"/>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Develop criteria for selecting communities for interventions under the project.</w:t>
      </w:r>
    </w:p>
    <w:p w:rsidR="005D292A" w:rsidRPr="009B548C" w:rsidRDefault="005D292A" w:rsidP="005D292A">
      <w:pPr>
        <w:pStyle w:val="ListParagraph"/>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after="0" w:line="254" w:lineRule="auto"/>
        <w:ind w:right="56"/>
        <w:jc w:val="both"/>
        <w:rPr>
          <w:rFonts w:ascii="Times New Roman" w:hAnsi="Times New Roman"/>
          <w:color w:val="000000"/>
          <w:sz w:val="20"/>
          <w:szCs w:val="20"/>
          <w:lang w:val="en-US"/>
        </w:rPr>
      </w:pPr>
      <w:r w:rsidRPr="009B548C">
        <w:rPr>
          <w:rFonts w:ascii="Times New Roman" w:hAnsi="Times New Roman"/>
          <w:color w:val="000000"/>
          <w:sz w:val="20"/>
          <w:szCs w:val="20"/>
          <w:lang w:val="en-US"/>
        </w:rPr>
        <w:t>Plan and co-ordinate stakeholder workshops at the national and local levels to:</w:t>
      </w:r>
    </w:p>
    <w:p w:rsidR="005D292A" w:rsidRPr="009B548C" w:rsidRDefault="005D292A" w:rsidP="005D292A">
      <w:pPr>
        <w:spacing w:before="7" w:line="130" w:lineRule="exact"/>
        <w:jc w:val="both"/>
        <w:rPr>
          <w:color w:val="000000"/>
          <w:sz w:val="20"/>
          <w:szCs w:val="20"/>
          <w:lang w:val="en-US"/>
        </w:rPr>
      </w:pPr>
    </w:p>
    <w:p w:rsidR="005D292A" w:rsidRPr="009B548C" w:rsidRDefault="005D292A" w:rsidP="005D292A">
      <w:pPr>
        <w:pStyle w:val="ListParagraph"/>
        <w:numPr>
          <w:ilvl w:val="0"/>
          <w:numId w:val="32"/>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Disseminate relevant information to stakeholders;</w:t>
      </w:r>
    </w:p>
    <w:p w:rsidR="005D292A" w:rsidRPr="009B548C" w:rsidRDefault="005D292A" w:rsidP="005D292A">
      <w:pPr>
        <w:pStyle w:val="ListParagraph"/>
        <w:numPr>
          <w:ilvl w:val="0"/>
          <w:numId w:val="32"/>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Obtain information and data necessary for the proposal including identification and prioritization of capacity building needs.</w:t>
      </w:r>
    </w:p>
    <w:p w:rsidR="005D292A" w:rsidRPr="009B548C" w:rsidRDefault="005D292A" w:rsidP="005D292A">
      <w:pPr>
        <w:pStyle w:val="ListParagraph"/>
        <w:tabs>
          <w:tab w:val="left" w:pos="1200"/>
        </w:tabs>
        <w:spacing w:after="0" w:line="240" w:lineRule="auto"/>
        <w:ind w:right="-20"/>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Document consultation methodologies and outputs;</w:t>
      </w:r>
    </w:p>
    <w:p w:rsidR="005D292A" w:rsidRPr="009B548C" w:rsidRDefault="005D292A" w:rsidP="005D292A">
      <w:pPr>
        <w:pStyle w:val="ListParagraph"/>
        <w:tabs>
          <w:tab w:val="left" w:pos="1200"/>
        </w:tabs>
        <w:spacing w:after="0" w:line="240" w:lineRule="auto"/>
        <w:ind w:left="480" w:right="-20"/>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tabs>
          <w:tab w:val="left" w:pos="1200"/>
        </w:tabs>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Develop project theory of change, log frame (results and resources framework) and detailed budget for project implementation;</w:t>
      </w:r>
    </w:p>
    <w:p w:rsidR="005D292A" w:rsidRPr="009B548C" w:rsidRDefault="005D292A" w:rsidP="005D292A">
      <w:pPr>
        <w:pStyle w:val="ListParagraph"/>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before="63" w:after="0" w:line="254" w:lineRule="auto"/>
        <w:ind w:right="57"/>
        <w:jc w:val="both"/>
        <w:rPr>
          <w:rFonts w:ascii="Times New Roman" w:hAnsi="Times New Roman"/>
          <w:color w:val="000000"/>
          <w:sz w:val="20"/>
          <w:szCs w:val="20"/>
          <w:lang w:val="en-US"/>
        </w:rPr>
      </w:pPr>
      <w:r w:rsidRPr="009B548C">
        <w:rPr>
          <w:rFonts w:ascii="Times New Roman" w:hAnsi="Times New Roman"/>
          <w:color w:val="000000"/>
          <w:sz w:val="20"/>
          <w:szCs w:val="20"/>
          <w:lang w:val="en-US"/>
        </w:rPr>
        <w:t>Design monitoring and evaluation framework; and finalize the institutional/implementation framework, including the stakeholder responsibility matrix;</w:t>
      </w:r>
    </w:p>
    <w:p w:rsidR="005D292A" w:rsidRPr="009B548C" w:rsidRDefault="005D292A" w:rsidP="005D292A">
      <w:pPr>
        <w:pStyle w:val="ListParagraph"/>
        <w:jc w:val="both"/>
        <w:rPr>
          <w:rFonts w:ascii="Times New Roman" w:hAnsi="Times New Roman"/>
          <w:color w:val="000000"/>
          <w:sz w:val="20"/>
          <w:szCs w:val="20"/>
          <w:lang w:val="en-US"/>
        </w:rPr>
      </w:pPr>
    </w:p>
    <w:p w:rsidR="005D292A" w:rsidRPr="009B548C" w:rsidRDefault="005D292A" w:rsidP="005D292A">
      <w:pPr>
        <w:pStyle w:val="ListParagraph"/>
        <w:numPr>
          <w:ilvl w:val="0"/>
          <w:numId w:val="31"/>
        </w:numPr>
        <w:spacing w:after="0" w:line="254" w:lineRule="auto"/>
        <w:ind w:right="57"/>
        <w:jc w:val="both"/>
        <w:rPr>
          <w:rFonts w:ascii="Times New Roman" w:hAnsi="Times New Roman"/>
          <w:color w:val="000000"/>
          <w:sz w:val="20"/>
          <w:szCs w:val="20"/>
          <w:lang w:val="en-US"/>
        </w:rPr>
      </w:pPr>
      <w:r w:rsidRPr="009B548C">
        <w:rPr>
          <w:rFonts w:ascii="Times New Roman" w:hAnsi="Times New Roman"/>
          <w:color w:val="000000"/>
          <w:sz w:val="20"/>
          <w:szCs w:val="20"/>
          <w:lang w:val="en-US"/>
        </w:rPr>
        <w:t>Incorporate all the above into the country’s final proposal for submission using the relevant AFB template.</w:t>
      </w:r>
    </w:p>
    <w:p w:rsidR="005D292A" w:rsidRPr="009B548C" w:rsidRDefault="005D292A" w:rsidP="005D292A">
      <w:pPr>
        <w:jc w:val="both"/>
        <w:rPr>
          <w:sz w:val="20"/>
          <w:szCs w:val="20"/>
          <w:lang w:val="en-US"/>
        </w:rPr>
      </w:pPr>
    </w:p>
    <w:p w:rsidR="005D292A" w:rsidRPr="009B548C" w:rsidRDefault="005D292A" w:rsidP="005D292A">
      <w:pPr>
        <w:jc w:val="both"/>
        <w:rPr>
          <w:sz w:val="20"/>
          <w:szCs w:val="20"/>
          <w:lang w:val="en-US"/>
        </w:rPr>
      </w:pPr>
      <w:r w:rsidRPr="009B548C">
        <w:rPr>
          <w:sz w:val="20"/>
          <w:szCs w:val="20"/>
          <w:lang w:val="en-US"/>
        </w:rPr>
        <w:t xml:space="preserve">In addition to this, an International </w:t>
      </w:r>
      <w:r w:rsidRPr="009B548C">
        <w:rPr>
          <w:bCs/>
          <w:sz w:val="20"/>
          <w:szCs w:val="20"/>
          <w:lang w:val="en-US" w:eastAsia="ja-JP"/>
        </w:rPr>
        <w:t xml:space="preserve">Consultant </w:t>
      </w:r>
      <w:r w:rsidRPr="009B548C">
        <w:rPr>
          <w:sz w:val="20"/>
          <w:szCs w:val="20"/>
          <w:lang w:val="en-US"/>
        </w:rPr>
        <w:t>will provide support in drafting of the project documentation in full and following UNDP and AFB guidelines.</w:t>
      </w:r>
      <w:r w:rsidRPr="009B548C">
        <w:rPr>
          <w:sz w:val="20"/>
          <w:szCs w:val="20"/>
          <w:lang w:val="en-US"/>
        </w:rPr>
        <w:cr/>
      </w:r>
    </w:p>
    <w:p w:rsidR="002F1BD5" w:rsidRPr="009B548C" w:rsidRDefault="002F1BD5" w:rsidP="009B548C">
      <w:pPr>
        <w:keepNext/>
        <w:spacing w:before="240" w:after="60"/>
        <w:jc w:val="both"/>
        <w:outlineLvl w:val="0"/>
        <w:rPr>
          <w:b/>
          <w:bCs/>
          <w:sz w:val="20"/>
          <w:szCs w:val="20"/>
          <w:lang w:val="en-US" w:eastAsia="en-US"/>
        </w:rPr>
      </w:pPr>
      <w:r w:rsidRPr="009B548C">
        <w:rPr>
          <w:b/>
          <w:bCs/>
          <w:sz w:val="20"/>
          <w:szCs w:val="20"/>
          <w:lang w:val="en-US" w:eastAsia="en-US"/>
        </w:rPr>
        <w:t>DELIVERABLES:</w:t>
      </w:r>
    </w:p>
    <w:p w:rsidR="002F1BD5" w:rsidRPr="009B548C" w:rsidRDefault="002F1BD5" w:rsidP="002F1BD5">
      <w:pPr>
        <w:pStyle w:val="a1"/>
        <w:tabs>
          <w:tab w:val="left" w:leader="underscore" w:pos="3402"/>
          <w:tab w:val="left" w:pos="5670"/>
          <w:tab w:val="left" w:leader="underscore" w:pos="9072"/>
        </w:tabs>
        <w:jc w:val="both"/>
        <w:rPr>
          <w:rFonts w:ascii="Times New Roman" w:hAnsi="Times New Roman"/>
          <w:bCs/>
          <w:lang w:val="en-US"/>
        </w:rPr>
      </w:pPr>
    </w:p>
    <w:p w:rsidR="002F1BD5" w:rsidRPr="009B548C" w:rsidRDefault="002F1BD5" w:rsidP="002F1BD5">
      <w:pPr>
        <w:pStyle w:val="a1"/>
        <w:tabs>
          <w:tab w:val="left" w:leader="underscore" w:pos="3402"/>
          <w:tab w:val="left" w:pos="5670"/>
          <w:tab w:val="left" w:leader="underscore" w:pos="9072"/>
        </w:tabs>
        <w:jc w:val="both"/>
        <w:rPr>
          <w:rFonts w:ascii="Times New Roman" w:hAnsi="Times New Roman"/>
          <w:bCs/>
          <w:lang w:val="en-US"/>
        </w:rPr>
      </w:pPr>
      <w:r w:rsidRPr="009B548C">
        <w:rPr>
          <w:rFonts w:ascii="Times New Roman" w:hAnsi="Times New Roman"/>
          <w:bCs/>
          <w:lang w:val="en-US"/>
        </w:rPr>
        <w:t xml:space="preserve">The following deliverables and indicative schedule are expected from the consultancy contract. The final schedule will be agreed upon in the beginning of consultancy assignment. </w:t>
      </w:r>
    </w:p>
    <w:p w:rsidR="002F1BD5" w:rsidRPr="009B548C" w:rsidRDefault="002F1BD5" w:rsidP="002F1BD5">
      <w:pPr>
        <w:pStyle w:val="a1"/>
        <w:tabs>
          <w:tab w:val="left" w:leader="underscore" w:pos="3402"/>
          <w:tab w:val="left" w:pos="5670"/>
          <w:tab w:val="left" w:leader="underscore" w:pos="9072"/>
        </w:tabs>
        <w:jc w:val="both"/>
        <w:rPr>
          <w:rFonts w:ascii="Times New Roman" w:hAnsi="Times New Roman"/>
          <w:bCs/>
          <w:lang w:val="en-US"/>
        </w:rPr>
      </w:pPr>
    </w:p>
    <w:p w:rsidR="002F1BD5" w:rsidRPr="009B548C" w:rsidRDefault="002F1BD5" w:rsidP="002F1BD5">
      <w:pPr>
        <w:pStyle w:val="a1"/>
        <w:tabs>
          <w:tab w:val="left" w:leader="underscore" w:pos="3402"/>
          <w:tab w:val="left" w:pos="5670"/>
          <w:tab w:val="left" w:leader="underscore" w:pos="9072"/>
        </w:tabs>
        <w:jc w:val="both"/>
        <w:rPr>
          <w:rFonts w:ascii="Times New Roman" w:hAnsi="Times New Roman"/>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368"/>
        <w:gridCol w:w="1501"/>
      </w:tblGrid>
      <w:tr w:rsidR="005D292A" w:rsidRPr="009B548C" w:rsidTr="00890BC9">
        <w:trPr>
          <w:trHeight w:val="535"/>
        </w:trPr>
        <w:tc>
          <w:tcPr>
            <w:tcW w:w="716" w:type="dxa"/>
            <w:vAlign w:val="center"/>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9B548C">
              <w:rPr>
                <w:rFonts w:ascii="Times New Roman" w:hAnsi="Times New Roman" w:cs="Times New Roman"/>
                <w:b/>
                <w:i/>
                <w:lang w:val="en-US"/>
              </w:rPr>
              <w:t>#</w:t>
            </w:r>
          </w:p>
        </w:tc>
        <w:tc>
          <w:tcPr>
            <w:tcW w:w="7567" w:type="dxa"/>
            <w:shd w:val="clear" w:color="auto" w:fill="auto"/>
            <w:vAlign w:val="center"/>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9B548C">
              <w:rPr>
                <w:rFonts w:ascii="Times New Roman" w:hAnsi="Times New Roman" w:cs="Times New Roman"/>
                <w:b/>
                <w:i/>
                <w:lang w:val="en-US"/>
              </w:rPr>
              <w:t>Deliverable</w:t>
            </w:r>
          </w:p>
        </w:tc>
        <w:tc>
          <w:tcPr>
            <w:tcW w:w="1514" w:type="dxa"/>
            <w:shd w:val="clear" w:color="auto" w:fill="auto"/>
            <w:vAlign w:val="center"/>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9B548C">
              <w:rPr>
                <w:rFonts w:ascii="Times New Roman" w:hAnsi="Times New Roman" w:cs="Times New Roman"/>
                <w:b/>
                <w:i/>
                <w:lang w:val="en-US"/>
              </w:rPr>
              <w:t>Approx.</w:t>
            </w:r>
          </w:p>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9B548C">
              <w:rPr>
                <w:rFonts w:ascii="Times New Roman" w:hAnsi="Times New Roman" w:cs="Times New Roman"/>
                <w:b/>
                <w:i/>
                <w:lang w:val="en-US"/>
              </w:rPr>
              <w:t>Timeframe</w:t>
            </w:r>
          </w:p>
        </w:tc>
      </w:tr>
      <w:tr w:rsidR="005D292A" w:rsidRPr="009B548C" w:rsidTr="00890BC9">
        <w:trPr>
          <w:trHeight w:val="994"/>
        </w:trPr>
        <w:tc>
          <w:tcPr>
            <w:tcW w:w="716" w:type="dxa"/>
          </w:tcPr>
          <w:p w:rsidR="005D292A" w:rsidRPr="009B548C" w:rsidRDefault="005D292A" w:rsidP="00890BC9">
            <w:pPr>
              <w:pStyle w:val="NormalWeb"/>
              <w:widowControl w:val="0"/>
              <w:numPr>
                <w:ilvl w:val="0"/>
                <w:numId w:val="11"/>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567" w:type="dxa"/>
            <w:shd w:val="clear" w:color="auto" w:fill="auto"/>
          </w:tcPr>
          <w:p w:rsidR="005D292A" w:rsidRPr="009B548C" w:rsidRDefault="005D292A" w:rsidP="00890BC9">
            <w:pPr>
              <w:jc w:val="both"/>
              <w:rPr>
                <w:sz w:val="20"/>
                <w:szCs w:val="20"/>
                <w:lang w:val="en-US" w:eastAsia="en-US"/>
              </w:rPr>
            </w:pPr>
            <w:r w:rsidRPr="009B548C">
              <w:rPr>
                <w:snapToGrid w:val="0"/>
                <w:color w:val="000000"/>
                <w:sz w:val="20"/>
                <w:szCs w:val="20"/>
                <w:lang w:val="en-US"/>
              </w:rPr>
              <w:t>Detailed work plan, including mission planning,</w:t>
            </w:r>
            <w:r w:rsidRPr="009B548C">
              <w:rPr>
                <w:sz w:val="20"/>
                <w:szCs w:val="20"/>
                <w:lang w:val="en-US" w:eastAsia="en-US"/>
              </w:rPr>
              <w:t xml:space="preserve"> methodology and implementation schedule (within 1 week of signing the contract)</w:t>
            </w:r>
          </w:p>
        </w:tc>
        <w:tc>
          <w:tcPr>
            <w:tcW w:w="1514" w:type="dxa"/>
            <w:shd w:val="clear" w:color="auto" w:fill="FFFFFF"/>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r w:rsidRPr="009B548C">
              <w:rPr>
                <w:rFonts w:ascii="Times New Roman" w:hAnsi="Times New Roman" w:cs="Times New Roman"/>
                <w:lang w:val="en-US"/>
              </w:rPr>
              <w:t xml:space="preserve">March 2018 </w:t>
            </w:r>
          </w:p>
        </w:tc>
      </w:tr>
      <w:tr w:rsidR="005D292A" w:rsidRPr="009B548C" w:rsidTr="00890BC9">
        <w:trPr>
          <w:trHeight w:val="985"/>
        </w:trPr>
        <w:tc>
          <w:tcPr>
            <w:tcW w:w="716" w:type="dxa"/>
          </w:tcPr>
          <w:p w:rsidR="005D292A" w:rsidRPr="009B548C" w:rsidRDefault="005D292A" w:rsidP="00890BC9">
            <w:pPr>
              <w:pStyle w:val="NormalWeb"/>
              <w:widowControl w:val="0"/>
              <w:numPr>
                <w:ilvl w:val="0"/>
                <w:numId w:val="11"/>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567" w:type="dxa"/>
            <w:shd w:val="clear" w:color="auto" w:fill="auto"/>
          </w:tcPr>
          <w:p w:rsidR="005D292A" w:rsidRPr="009B548C" w:rsidRDefault="005D292A" w:rsidP="00890BC9">
            <w:pPr>
              <w:pStyle w:val="Default"/>
              <w:spacing w:after="30"/>
              <w:jc w:val="both"/>
              <w:rPr>
                <w:rFonts w:ascii="Times New Roman" w:hAnsi="Times New Roman" w:cs="Times New Roman"/>
                <w:sz w:val="20"/>
                <w:szCs w:val="20"/>
              </w:rPr>
            </w:pPr>
            <w:r w:rsidRPr="009B548C">
              <w:rPr>
                <w:rFonts w:ascii="Times New Roman" w:hAnsi="Times New Roman" w:cs="Times New Roman"/>
                <w:sz w:val="20"/>
                <w:szCs w:val="20"/>
              </w:rPr>
              <w:t>Revised and updated Project Concept;</w:t>
            </w:r>
          </w:p>
        </w:tc>
        <w:tc>
          <w:tcPr>
            <w:tcW w:w="1514" w:type="dxa"/>
            <w:shd w:val="clear" w:color="auto" w:fill="FFFFFF"/>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proofErr w:type="gramStart"/>
            <w:r w:rsidRPr="009B548C">
              <w:rPr>
                <w:rFonts w:ascii="Times New Roman" w:hAnsi="Times New Roman" w:cs="Times New Roman"/>
                <w:lang w:val="en-US"/>
              </w:rPr>
              <w:t>April  2018</w:t>
            </w:r>
            <w:proofErr w:type="gramEnd"/>
          </w:p>
        </w:tc>
      </w:tr>
      <w:tr w:rsidR="005D292A" w:rsidRPr="009B548C" w:rsidTr="00890BC9">
        <w:trPr>
          <w:trHeight w:val="985"/>
        </w:trPr>
        <w:tc>
          <w:tcPr>
            <w:tcW w:w="716" w:type="dxa"/>
          </w:tcPr>
          <w:p w:rsidR="005D292A" w:rsidRPr="009B548C" w:rsidRDefault="005D292A" w:rsidP="00890BC9">
            <w:pPr>
              <w:pStyle w:val="NormalWeb"/>
              <w:widowControl w:val="0"/>
              <w:numPr>
                <w:ilvl w:val="0"/>
                <w:numId w:val="11"/>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567" w:type="dxa"/>
            <w:shd w:val="clear" w:color="auto" w:fill="auto"/>
          </w:tcPr>
          <w:p w:rsidR="005D292A" w:rsidRPr="009B548C" w:rsidRDefault="005D292A" w:rsidP="00890BC9">
            <w:pPr>
              <w:spacing w:after="160" w:line="259" w:lineRule="auto"/>
              <w:rPr>
                <w:sz w:val="20"/>
                <w:szCs w:val="20"/>
                <w:lang w:val="en-US"/>
              </w:rPr>
            </w:pPr>
            <w:r w:rsidRPr="009B548C">
              <w:rPr>
                <w:color w:val="000000"/>
                <w:sz w:val="20"/>
                <w:szCs w:val="20"/>
                <w:lang w:val="en-US"/>
              </w:rPr>
              <w:t>Reports from all stakeholder consultations (including workshops) detailing participants consulted, key discussion points and recommendations;</w:t>
            </w:r>
            <w:r w:rsidRPr="009B548C">
              <w:rPr>
                <w:sz w:val="20"/>
                <w:szCs w:val="20"/>
                <w:lang w:val="en-US"/>
              </w:rPr>
              <w:t xml:space="preserve"> </w:t>
            </w:r>
          </w:p>
        </w:tc>
        <w:tc>
          <w:tcPr>
            <w:tcW w:w="1514" w:type="dxa"/>
            <w:shd w:val="clear" w:color="auto" w:fill="FFFFFF"/>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r w:rsidRPr="009B548C">
              <w:rPr>
                <w:rFonts w:ascii="Times New Roman" w:hAnsi="Times New Roman" w:cs="Times New Roman"/>
                <w:lang w:val="en-US"/>
              </w:rPr>
              <w:t>April 2018</w:t>
            </w:r>
          </w:p>
        </w:tc>
      </w:tr>
      <w:tr w:rsidR="005D292A" w:rsidRPr="009B548C" w:rsidTr="00890BC9">
        <w:trPr>
          <w:trHeight w:val="985"/>
        </w:trPr>
        <w:tc>
          <w:tcPr>
            <w:tcW w:w="716" w:type="dxa"/>
          </w:tcPr>
          <w:p w:rsidR="005D292A" w:rsidRPr="009B548C" w:rsidRDefault="005D292A" w:rsidP="00890BC9">
            <w:pPr>
              <w:pStyle w:val="NormalWeb"/>
              <w:widowControl w:val="0"/>
              <w:numPr>
                <w:ilvl w:val="0"/>
                <w:numId w:val="11"/>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567" w:type="dxa"/>
            <w:shd w:val="clear" w:color="auto" w:fill="auto"/>
          </w:tcPr>
          <w:p w:rsidR="005D292A" w:rsidRPr="009B548C" w:rsidRDefault="005D292A" w:rsidP="00890BC9">
            <w:pPr>
              <w:spacing w:after="160" w:line="259" w:lineRule="auto"/>
              <w:rPr>
                <w:color w:val="000000"/>
                <w:sz w:val="20"/>
                <w:szCs w:val="20"/>
                <w:lang w:val="en-US"/>
              </w:rPr>
            </w:pPr>
            <w:r w:rsidRPr="009B548C">
              <w:rPr>
                <w:color w:val="000000"/>
                <w:sz w:val="20"/>
                <w:szCs w:val="20"/>
                <w:lang w:val="en-US"/>
              </w:rPr>
              <w:t>Draft of the Project Proposal (for review and feedback) including log frame, monitoring and evaluation framework, and institutional framework; cleared by the Regional Technical Advisor</w:t>
            </w:r>
          </w:p>
        </w:tc>
        <w:tc>
          <w:tcPr>
            <w:tcW w:w="1514" w:type="dxa"/>
            <w:shd w:val="clear" w:color="auto" w:fill="FFFFFF"/>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r w:rsidRPr="009B548C">
              <w:rPr>
                <w:rFonts w:ascii="Times New Roman" w:hAnsi="Times New Roman" w:cs="Times New Roman"/>
                <w:lang w:val="en-US"/>
              </w:rPr>
              <w:t>July 2018</w:t>
            </w:r>
          </w:p>
        </w:tc>
      </w:tr>
      <w:tr w:rsidR="005D292A" w:rsidRPr="009B548C" w:rsidTr="00890BC9">
        <w:trPr>
          <w:trHeight w:val="985"/>
        </w:trPr>
        <w:tc>
          <w:tcPr>
            <w:tcW w:w="716" w:type="dxa"/>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r w:rsidRPr="009B548C">
              <w:rPr>
                <w:rFonts w:ascii="Times New Roman" w:hAnsi="Times New Roman" w:cs="Times New Roman"/>
                <w:lang w:val="en-US"/>
              </w:rPr>
              <w:t>5</w:t>
            </w:r>
          </w:p>
        </w:tc>
        <w:tc>
          <w:tcPr>
            <w:tcW w:w="7567" w:type="dxa"/>
            <w:shd w:val="clear" w:color="auto" w:fill="auto"/>
          </w:tcPr>
          <w:p w:rsidR="005D292A" w:rsidRPr="009B548C" w:rsidRDefault="005D292A" w:rsidP="00890BC9">
            <w:pPr>
              <w:autoSpaceDE w:val="0"/>
              <w:autoSpaceDN w:val="0"/>
              <w:adjustRightInd w:val="0"/>
              <w:jc w:val="both"/>
              <w:rPr>
                <w:sz w:val="20"/>
                <w:szCs w:val="20"/>
                <w:lang w:val="en-US" w:eastAsia="en-US"/>
              </w:rPr>
            </w:pPr>
            <w:r w:rsidRPr="009B548C">
              <w:rPr>
                <w:sz w:val="20"/>
                <w:szCs w:val="20"/>
                <w:lang w:val="en-US" w:eastAsia="en-US"/>
              </w:rPr>
              <w:t>Final Project Proposal for submission to AFB</w:t>
            </w:r>
          </w:p>
        </w:tc>
        <w:tc>
          <w:tcPr>
            <w:tcW w:w="1514" w:type="dxa"/>
            <w:shd w:val="clear" w:color="auto" w:fill="FFFFFF"/>
          </w:tcPr>
          <w:p w:rsidR="005D292A" w:rsidRPr="009B548C" w:rsidRDefault="005D292A" w:rsidP="00890BC9">
            <w:pPr>
              <w:pStyle w:val="NormalWeb"/>
              <w:widowControl w:val="0"/>
              <w:autoSpaceDE w:val="0"/>
              <w:autoSpaceDN w:val="0"/>
              <w:adjustRightInd w:val="0"/>
              <w:spacing w:before="0" w:beforeAutospacing="0" w:after="0" w:afterAutospacing="0"/>
              <w:jc w:val="center"/>
              <w:rPr>
                <w:rFonts w:ascii="Times New Roman" w:hAnsi="Times New Roman" w:cs="Times New Roman"/>
                <w:lang w:val="en-US"/>
              </w:rPr>
            </w:pPr>
            <w:r w:rsidRPr="009B548C">
              <w:rPr>
                <w:rFonts w:ascii="Times New Roman" w:hAnsi="Times New Roman" w:cs="Times New Roman"/>
                <w:lang w:val="en-US"/>
              </w:rPr>
              <w:t>August 2018</w:t>
            </w:r>
          </w:p>
        </w:tc>
      </w:tr>
    </w:tbl>
    <w:p w:rsidR="009F73E9" w:rsidRDefault="009F73E9" w:rsidP="009F73E9">
      <w:pPr>
        <w:jc w:val="both"/>
        <w:rPr>
          <w:b/>
          <w:sz w:val="20"/>
          <w:szCs w:val="20"/>
          <w:u w:val="single"/>
          <w:lang w:val="en-US"/>
        </w:rPr>
      </w:pPr>
    </w:p>
    <w:p w:rsidR="005C15AE" w:rsidRPr="009F73E9" w:rsidRDefault="005C15AE" w:rsidP="009F73E9">
      <w:pPr>
        <w:jc w:val="both"/>
        <w:rPr>
          <w:b/>
          <w:sz w:val="20"/>
          <w:szCs w:val="20"/>
          <w:lang w:val="en-US"/>
        </w:rPr>
      </w:pPr>
      <w:r w:rsidRPr="009F73E9">
        <w:rPr>
          <w:b/>
          <w:sz w:val="20"/>
          <w:szCs w:val="20"/>
          <w:lang w:val="en-US"/>
        </w:rPr>
        <w:t>MINIMUM QUALIFICATIONS</w:t>
      </w:r>
    </w:p>
    <w:p w:rsidR="005C15AE" w:rsidRPr="009B548C" w:rsidRDefault="005C15AE" w:rsidP="005C15AE">
      <w:pPr>
        <w:jc w:val="both"/>
        <w:rPr>
          <w:b/>
          <w:sz w:val="20"/>
          <w:szCs w:val="20"/>
          <w:lang w:val="en-US"/>
        </w:rPr>
      </w:pPr>
    </w:p>
    <w:p w:rsidR="006B2255" w:rsidRPr="009B548C" w:rsidRDefault="006B2255" w:rsidP="006B2255">
      <w:pPr>
        <w:autoSpaceDE w:val="0"/>
        <w:autoSpaceDN w:val="0"/>
        <w:adjustRightInd w:val="0"/>
        <w:jc w:val="both"/>
        <w:rPr>
          <w:rFonts w:eastAsia="Calibri"/>
          <w:sz w:val="20"/>
          <w:szCs w:val="20"/>
          <w:lang w:val="en-US"/>
        </w:rPr>
      </w:pPr>
      <w:r w:rsidRPr="009B548C">
        <w:rPr>
          <w:sz w:val="20"/>
          <w:szCs w:val="20"/>
          <w:lang w:val="en-US"/>
        </w:rPr>
        <w:t>I. Academic Qualifications:</w:t>
      </w:r>
    </w:p>
    <w:p w:rsidR="006B2255" w:rsidRPr="009B548C" w:rsidRDefault="006B2255" w:rsidP="005565CA">
      <w:pPr>
        <w:pStyle w:val="ListParagraph"/>
        <w:numPr>
          <w:ilvl w:val="0"/>
          <w:numId w:val="13"/>
        </w:numPr>
        <w:autoSpaceDE w:val="0"/>
        <w:autoSpaceDN w:val="0"/>
        <w:adjustRightInd w:val="0"/>
        <w:spacing w:after="0"/>
        <w:jc w:val="both"/>
        <w:rPr>
          <w:rFonts w:ascii="Times New Roman" w:hAnsi="Times New Roman"/>
          <w:sz w:val="20"/>
          <w:szCs w:val="20"/>
          <w:lang w:val="en-US"/>
        </w:rPr>
      </w:pPr>
      <w:r w:rsidRPr="009B548C">
        <w:rPr>
          <w:rFonts w:ascii="Times New Roman" w:hAnsi="Times New Roman"/>
          <w:sz w:val="20"/>
          <w:szCs w:val="20"/>
          <w:lang w:val="en-US"/>
        </w:rPr>
        <w:t>Postgraduate or other advanced university degree</w:t>
      </w:r>
      <w:r w:rsidR="005D292A" w:rsidRPr="009B548C">
        <w:rPr>
          <w:rFonts w:ascii="Times New Roman" w:hAnsi="Times New Roman"/>
          <w:sz w:val="20"/>
          <w:szCs w:val="20"/>
          <w:lang w:val="en-US"/>
        </w:rPr>
        <w:t xml:space="preserve"> in</w:t>
      </w:r>
      <w:r w:rsidRPr="009B548C">
        <w:rPr>
          <w:rFonts w:ascii="Times New Roman" w:hAnsi="Times New Roman"/>
          <w:sz w:val="20"/>
          <w:szCs w:val="20"/>
          <w:lang w:val="en-US"/>
        </w:rPr>
        <w:t xml:space="preserve"> </w:t>
      </w:r>
      <w:r w:rsidR="005D292A" w:rsidRPr="009B548C">
        <w:rPr>
          <w:rFonts w:ascii="Times New Roman" w:hAnsi="Times New Roman"/>
          <w:sz w:val="20"/>
          <w:szCs w:val="20"/>
          <w:lang w:val="en-US"/>
        </w:rPr>
        <w:t>Development Studies, Environmental Studies, Development Policy Planning or relevant area of Social Sciences;</w:t>
      </w:r>
      <w:r w:rsidR="005565CA" w:rsidRPr="009B548C">
        <w:rPr>
          <w:rFonts w:ascii="Times New Roman" w:hAnsi="Times New Roman"/>
          <w:sz w:val="20"/>
          <w:szCs w:val="20"/>
          <w:lang w:val="en-US"/>
        </w:rPr>
        <w:cr/>
      </w:r>
    </w:p>
    <w:p w:rsidR="006B2255" w:rsidRPr="009B548C" w:rsidRDefault="006B2255" w:rsidP="006B2255">
      <w:pPr>
        <w:autoSpaceDE w:val="0"/>
        <w:autoSpaceDN w:val="0"/>
        <w:adjustRightInd w:val="0"/>
        <w:jc w:val="both"/>
        <w:rPr>
          <w:sz w:val="20"/>
          <w:szCs w:val="20"/>
          <w:lang w:val="en-US"/>
        </w:rPr>
      </w:pPr>
      <w:r w:rsidRPr="009B548C">
        <w:rPr>
          <w:sz w:val="20"/>
          <w:szCs w:val="20"/>
          <w:lang w:val="en-US"/>
        </w:rPr>
        <w:t>II. Years of experience:</w:t>
      </w:r>
    </w:p>
    <w:p w:rsidR="00713AD5" w:rsidRPr="009B548C" w:rsidRDefault="006B2255" w:rsidP="00713AD5">
      <w:pPr>
        <w:pStyle w:val="ListParagraph"/>
        <w:numPr>
          <w:ilvl w:val="0"/>
          <w:numId w:val="13"/>
        </w:numPr>
        <w:spacing w:after="0" w:line="240" w:lineRule="auto"/>
        <w:ind w:right="-20"/>
        <w:jc w:val="both"/>
        <w:rPr>
          <w:rFonts w:ascii="Times New Roman" w:hAnsi="Times New Roman"/>
          <w:sz w:val="20"/>
          <w:szCs w:val="20"/>
          <w:lang w:val="en-US"/>
        </w:rPr>
      </w:pPr>
      <w:r w:rsidRPr="009B548C">
        <w:rPr>
          <w:rFonts w:ascii="Times New Roman" w:hAnsi="Times New Roman"/>
          <w:sz w:val="20"/>
          <w:szCs w:val="20"/>
          <w:lang w:val="en-US"/>
        </w:rPr>
        <w:t xml:space="preserve">At least 5 years </w:t>
      </w:r>
      <w:r w:rsidR="00713AD5" w:rsidRPr="009B548C">
        <w:rPr>
          <w:rFonts w:ascii="Times New Roman" w:hAnsi="Times New Roman"/>
          <w:sz w:val="20"/>
          <w:szCs w:val="20"/>
          <w:lang w:val="en-US"/>
        </w:rPr>
        <w:t xml:space="preserve">proven experience in project or </w:t>
      </w:r>
      <w:proofErr w:type="spellStart"/>
      <w:r w:rsidR="00713AD5" w:rsidRPr="009B548C">
        <w:rPr>
          <w:rFonts w:ascii="Times New Roman" w:hAnsi="Times New Roman"/>
          <w:sz w:val="20"/>
          <w:szCs w:val="20"/>
          <w:lang w:val="en-US"/>
        </w:rPr>
        <w:t>programme</w:t>
      </w:r>
      <w:proofErr w:type="spellEnd"/>
      <w:r w:rsidR="00713AD5" w:rsidRPr="009B548C">
        <w:rPr>
          <w:rFonts w:ascii="Times New Roman" w:hAnsi="Times New Roman"/>
          <w:sz w:val="20"/>
          <w:szCs w:val="20"/>
          <w:lang w:val="en-US"/>
        </w:rPr>
        <w:t>/project development, planning and formulation for climate finance mechanisms, Adaptation Fund and Global Environmental Facility.</w:t>
      </w:r>
    </w:p>
    <w:p w:rsidR="00713AD5" w:rsidRPr="009B548C" w:rsidRDefault="00713AD5" w:rsidP="00713AD5">
      <w:pPr>
        <w:pStyle w:val="ListParagraph"/>
        <w:jc w:val="both"/>
        <w:rPr>
          <w:rFonts w:ascii="Times New Roman" w:hAnsi="Times New Roman"/>
          <w:color w:val="000000"/>
          <w:sz w:val="20"/>
          <w:szCs w:val="20"/>
          <w:lang w:val="en-US"/>
        </w:rPr>
      </w:pPr>
    </w:p>
    <w:p w:rsidR="00713AD5" w:rsidRPr="009B548C" w:rsidRDefault="00713AD5" w:rsidP="00713AD5">
      <w:pPr>
        <w:pStyle w:val="ListParagraph"/>
        <w:numPr>
          <w:ilvl w:val="0"/>
          <w:numId w:val="13"/>
        </w:numPr>
        <w:spacing w:after="0" w:line="240" w:lineRule="auto"/>
        <w:ind w:right="-20"/>
        <w:jc w:val="both"/>
        <w:rPr>
          <w:rFonts w:ascii="Times New Roman" w:hAnsi="Times New Roman"/>
          <w:color w:val="000000"/>
          <w:sz w:val="20"/>
          <w:szCs w:val="20"/>
          <w:lang w:val="en-US"/>
        </w:rPr>
      </w:pPr>
      <w:r w:rsidRPr="009B548C">
        <w:rPr>
          <w:rFonts w:ascii="Times New Roman" w:hAnsi="Times New Roman"/>
          <w:color w:val="000000"/>
          <w:sz w:val="20"/>
          <w:szCs w:val="20"/>
          <w:lang w:val="en-US"/>
        </w:rPr>
        <w:t>Knowledge and understanding of climate change issues in the Central Asia would be of distinct advantage.</w:t>
      </w:r>
    </w:p>
    <w:p w:rsidR="005565CA" w:rsidRPr="009B548C" w:rsidRDefault="005565CA" w:rsidP="005565CA">
      <w:pPr>
        <w:pStyle w:val="ListParagraph"/>
        <w:spacing w:after="0"/>
        <w:ind w:left="360"/>
        <w:jc w:val="both"/>
        <w:rPr>
          <w:rFonts w:ascii="Times New Roman" w:hAnsi="Times New Roman"/>
          <w:sz w:val="20"/>
          <w:szCs w:val="20"/>
          <w:lang w:val="en-US"/>
        </w:rPr>
      </w:pPr>
    </w:p>
    <w:p w:rsidR="006B2255" w:rsidRPr="009B548C" w:rsidRDefault="006B2255" w:rsidP="005565CA">
      <w:pPr>
        <w:numPr>
          <w:ilvl w:val="0"/>
          <w:numId w:val="28"/>
        </w:numPr>
        <w:autoSpaceDE w:val="0"/>
        <w:autoSpaceDN w:val="0"/>
        <w:adjustRightInd w:val="0"/>
        <w:jc w:val="both"/>
        <w:rPr>
          <w:sz w:val="20"/>
          <w:szCs w:val="20"/>
          <w:lang w:val="en-US"/>
        </w:rPr>
      </w:pPr>
      <w:r w:rsidRPr="009B548C">
        <w:rPr>
          <w:sz w:val="20"/>
          <w:szCs w:val="20"/>
          <w:lang w:val="en-US"/>
        </w:rPr>
        <w:t>Competencies:</w:t>
      </w:r>
    </w:p>
    <w:p w:rsidR="005565CA" w:rsidRPr="009B548C" w:rsidRDefault="005565CA" w:rsidP="005565CA">
      <w:pPr>
        <w:autoSpaceDE w:val="0"/>
        <w:autoSpaceDN w:val="0"/>
        <w:adjustRightInd w:val="0"/>
        <w:jc w:val="both"/>
        <w:rPr>
          <w:sz w:val="20"/>
          <w:szCs w:val="20"/>
          <w:lang w:val="en-US"/>
        </w:rPr>
      </w:pPr>
    </w:p>
    <w:p w:rsidR="00836265" w:rsidRPr="009B548C" w:rsidRDefault="00836265" w:rsidP="00836265">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 xml:space="preserve">Knowledge and experience of the political, social and environmental factors and issues related to </w:t>
      </w:r>
      <w:r w:rsidR="00713AD5" w:rsidRPr="009B548C">
        <w:rPr>
          <w:rFonts w:ascii="Times New Roman" w:hAnsi="Times New Roman"/>
          <w:sz w:val="20"/>
          <w:szCs w:val="20"/>
          <w:lang w:val="en-US"/>
        </w:rPr>
        <w:t xml:space="preserve">climate change adaptation and </w:t>
      </w:r>
      <w:r w:rsidRPr="009B548C">
        <w:rPr>
          <w:rFonts w:ascii="Times New Roman" w:hAnsi="Times New Roman"/>
          <w:sz w:val="20"/>
          <w:szCs w:val="20"/>
          <w:lang w:val="en-US"/>
        </w:rPr>
        <w:t>protected area management in Central Asia, preferably in Tajikistan;</w:t>
      </w:r>
    </w:p>
    <w:p w:rsidR="00836265" w:rsidRPr="009B548C" w:rsidRDefault="00836265" w:rsidP="006B2255">
      <w:pPr>
        <w:pStyle w:val="ListParagraph"/>
        <w:numPr>
          <w:ilvl w:val="0"/>
          <w:numId w:val="14"/>
        </w:numPr>
        <w:spacing w:after="0"/>
        <w:jc w:val="both"/>
        <w:rPr>
          <w:rFonts w:ascii="Times New Roman" w:hAnsi="Times New Roman"/>
          <w:color w:val="000000"/>
          <w:sz w:val="20"/>
          <w:szCs w:val="20"/>
          <w:lang w:val="en-US"/>
        </w:rPr>
      </w:pPr>
      <w:r w:rsidRPr="009B548C">
        <w:rPr>
          <w:rFonts w:ascii="Times New Roman" w:hAnsi="Times New Roman"/>
          <w:color w:val="000000"/>
          <w:sz w:val="20"/>
          <w:szCs w:val="20"/>
          <w:shd w:val="clear" w:color="auto" w:fill="FFFFFF"/>
          <w:lang w:val="en-US"/>
        </w:rPr>
        <w:t>S</w:t>
      </w:r>
      <w:r w:rsidR="00FA26DB" w:rsidRPr="009B548C">
        <w:rPr>
          <w:rFonts w:ascii="Times New Roman" w:hAnsi="Times New Roman"/>
          <w:color w:val="000000"/>
          <w:sz w:val="20"/>
          <w:szCs w:val="20"/>
          <w:shd w:val="clear" w:color="auto" w:fill="FFFFFF"/>
          <w:lang w:val="en-US"/>
        </w:rPr>
        <w:t xml:space="preserve">kills in facilitation and development of multi-stakeholder workshops and broad-based consultative processes/ </w:t>
      </w:r>
      <w:r w:rsidR="00FA26DB" w:rsidRPr="009B548C">
        <w:rPr>
          <w:rFonts w:ascii="Times New Roman" w:hAnsi="Times New Roman"/>
          <w:color w:val="000000"/>
          <w:sz w:val="20"/>
          <w:szCs w:val="20"/>
          <w:lang w:val="en-US"/>
        </w:rPr>
        <w:t xml:space="preserve">programmes/project documents on </w:t>
      </w:r>
      <w:r w:rsidR="00713AD5" w:rsidRPr="009B548C">
        <w:rPr>
          <w:rFonts w:ascii="Times New Roman" w:hAnsi="Times New Roman"/>
          <w:color w:val="000000"/>
          <w:sz w:val="20"/>
          <w:szCs w:val="20"/>
          <w:lang w:val="en-US"/>
        </w:rPr>
        <w:t>climate change</w:t>
      </w:r>
      <w:r w:rsidR="00FA26DB" w:rsidRPr="009B548C">
        <w:rPr>
          <w:rFonts w:ascii="Times New Roman" w:hAnsi="Times New Roman"/>
          <w:color w:val="000000"/>
          <w:sz w:val="20"/>
          <w:szCs w:val="20"/>
          <w:lang w:val="en-US"/>
        </w:rPr>
        <w:t>, natural resources and/or environment related discipline;</w:t>
      </w:r>
      <w:r w:rsidR="00FA26DB" w:rsidRPr="009B548C">
        <w:rPr>
          <w:color w:val="000000"/>
          <w:sz w:val="20"/>
          <w:szCs w:val="20"/>
          <w:lang w:val="en-US"/>
        </w:rPr>
        <w:t xml:space="preserve"> </w:t>
      </w:r>
    </w:p>
    <w:p w:rsidR="006B2255" w:rsidRPr="009B548C" w:rsidRDefault="006B2255" w:rsidP="006B2255">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 xml:space="preserve">An independent, reliable, responsible self-motivator able work under pressure; </w:t>
      </w:r>
    </w:p>
    <w:p w:rsidR="006B2255" w:rsidRPr="009B548C" w:rsidRDefault="006B2255" w:rsidP="006B2255">
      <w:pPr>
        <w:pStyle w:val="ListParagraph"/>
        <w:numPr>
          <w:ilvl w:val="0"/>
          <w:numId w:val="14"/>
        </w:numPr>
        <w:spacing w:after="0"/>
        <w:jc w:val="both"/>
        <w:rPr>
          <w:rFonts w:ascii="Times New Roman" w:hAnsi="Times New Roman"/>
          <w:sz w:val="20"/>
          <w:szCs w:val="20"/>
          <w:lang w:val="en-US"/>
        </w:rPr>
      </w:pPr>
      <w:r w:rsidRPr="009B548C">
        <w:rPr>
          <w:rFonts w:ascii="Times New Roman" w:hAnsi="Times New Roman"/>
          <w:sz w:val="20"/>
          <w:szCs w:val="20"/>
          <w:lang w:val="en-US"/>
        </w:rPr>
        <w:t xml:space="preserve">Excellent communication, team-building and diplomatic skills to develop partnerships; </w:t>
      </w:r>
    </w:p>
    <w:p w:rsidR="00836265" w:rsidRPr="009B548C" w:rsidRDefault="00FA26DB" w:rsidP="006B2255">
      <w:pPr>
        <w:numPr>
          <w:ilvl w:val="0"/>
          <w:numId w:val="14"/>
        </w:numPr>
        <w:autoSpaceDE w:val="0"/>
        <w:autoSpaceDN w:val="0"/>
        <w:adjustRightInd w:val="0"/>
        <w:jc w:val="both"/>
        <w:rPr>
          <w:sz w:val="20"/>
          <w:szCs w:val="20"/>
          <w:lang w:val="en-US"/>
        </w:rPr>
      </w:pPr>
      <w:r w:rsidRPr="009B548C">
        <w:rPr>
          <w:sz w:val="20"/>
          <w:szCs w:val="20"/>
          <w:lang w:val="en-US"/>
        </w:rPr>
        <w:t>Familiarity with UNDP/GEF programming policies, temp</w:t>
      </w:r>
      <w:r w:rsidR="00836265" w:rsidRPr="009B548C">
        <w:rPr>
          <w:sz w:val="20"/>
          <w:szCs w:val="20"/>
          <w:lang w:val="en-US"/>
        </w:rPr>
        <w:t>lates and requirements for FSP.</w:t>
      </w:r>
    </w:p>
    <w:p w:rsidR="006B2255" w:rsidRPr="009B548C" w:rsidRDefault="006B2255" w:rsidP="006B2255">
      <w:pPr>
        <w:numPr>
          <w:ilvl w:val="0"/>
          <w:numId w:val="14"/>
        </w:numPr>
        <w:autoSpaceDE w:val="0"/>
        <w:autoSpaceDN w:val="0"/>
        <w:adjustRightInd w:val="0"/>
        <w:jc w:val="both"/>
        <w:rPr>
          <w:sz w:val="20"/>
          <w:szCs w:val="20"/>
          <w:lang w:val="en-US"/>
        </w:rPr>
      </w:pPr>
      <w:r w:rsidRPr="009B548C">
        <w:rPr>
          <w:sz w:val="20"/>
          <w:szCs w:val="20"/>
          <w:lang w:val="en-US"/>
        </w:rPr>
        <w:t>Fluent in English language and an ability to work in a multi-cultural, mixed nationality environment regardless of personal feelings or political ideology.</w:t>
      </w:r>
    </w:p>
    <w:p w:rsidR="006B2255" w:rsidRPr="009B548C" w:rsidRDefault="006B2255" w:rsidP="006B2255">
      <w:pPr>
        <w:autoSpaceDE w:val="0"/>
        <w:autoSpaceDN w:val="0"/>
        <w:adjustRightInd w:val="0"/>
        <w:jc w:val="both"/>
        <w:rPr>
          <w:color w:val="000000"/>
          <w:sz w:val="20"/>
          <w:szCs w:val="20"/>
          <w:lang w:val="en-US"/>
        </w:rPr>
      </w:pPr>
    </w:p>
    <w:p w:rsidR="00836265" w:rsidRPr="009B548C" w:rsidRDefault="00836265" w:rsidP="006B2255">
      <w:pPr>
        <w:autoSpaceDE w:val="0"/>
        <w:autoSpaceDN w:val="0"/>
        <w:adjustRightInd w:val="0"/>
        <w:jc w:val="both"/>
        <w:rPr>
          <w:color w:val="000000"/>
          <w:sz w:val="20"/>
          <w:szCs w:val="20"/>
          <w:lang w:val="en-US"/>
        </w:rPr>
      </w:pPr>
    </w:p>
    <w:p w:rsidR="002F1BD5" w:rsidRPr="009B548C" w:rsidRDefault="002F1BD5" w:rsidP="002F1BD5">
      <w:pPr>
        <w:numPr>
          <w:ilvl w:val="0"/>
          <w:numId w:val="30"/>
        </w:numPr>
        <w:autoSpaceDE w:val="0"/>
        <w:autoSpaceDN w:val="0"/>
        <w:adjustRightInd w:val="0"/>
        <w:jc w:val="both"/>
        <w:rPr>
          <w:b/>
          <w:color w:val="000000"/>
          <w:sz w:val="20"/>
          <w:szCs w:val="20"/>
          <w:lang w:val="en-US"/>
        </w:rPr>
      </w:pPr>
      <w:r w:rsidRPr="009B548C">
        <w:rPr>
          <w:b/>
          <w:color w:val="000000"/>
          <w:sz w:val="20"/>
          <w:szCs w:val="20"/>
          <w:lang w:val="en-US"/>
        </w:rPr>
        <w:t xml:space="preserve"> PAYMENT</w:t>
      </w:r>
    </w:p>
    <w:p w:rsidR="002F1BD5" w:rsidRPr="009B548C" w:rsidRDefault="002F1BD5" w:rsidP="002F1BD5">
      <w:pPr>
        <w:autoSpaceDE w:val="0"/>
        <w:autoSpaceDN w:val="0"/>
        <w:adjustRightInd w:val="0"/>
        <w:jc w:val="both"/>
        <w:rPr>
          <w:color w:val="000000"/>
          <w:sz w:val="20"/>
          <w:szCs w:val="20"/>
          <w:lang w:val="en-US"/>
        </w:rPr>
      </w:pPr>
    </w:p>
    <w:p w:rsidR="002F1BD5" w:rsidRPr="009B548C" w:rsidRDefault="002F1BD5" w:rsidP="002F1BD5">
      <w:pPr>
        <w:autoSpaceDE w:val="0"/>
        <w:autoSpaceDN w:val="0"/>
        <w:adjustRightInd w:val="0"/>
        <w:jc w:val="both"/>
        <w:rPr>
          <w:color w:val="000000"/>
          <w:sz w:val="20"/>
          <w:szCs w:val="20"/>
          <w:lang w:val="en-US"/>
        </w:rPr>
      </w:pPr>
      <w:r w:rsidRPr="009B548C">
        <w:rPr>
          <w:color w:val="000000"/>
          <w:sz w:val="20"/>
          <w:szCs w:val="20"/>
          <w:lang w:val="en-US"/>
        </w:rPr>
        <w:t xml:space="preserve">Payments are based upon output, i.e. upon delivery of the services specified in the TOR that contributed to the overall project deliverables as stated above under “Expected Deliverables. </w:t>
      </w:r>
    </w:p>
    <w:p w:rsidR="002F1BD5" w:rsidRPr="009B548C" w:rsidRDefault="002F1BD5" w:rsidP="002F1BD5">
      <w:pPr>
        <w:autoSpaceDE w:val="0"/>
        <w:autoSpaceDN w:val="0"/>
        <w:adjustRightInd w:val="0"/>
        <w:jc w:val="both"/>
        <w:rPr>
          <w:color w:val="000000"/>
          <w:sz w:val="20"/>
          <w:szCs w:val="20"/>
          <w:lang w:val="en-US"/>
        </w:rPr>
      </w:pPr>
    </w:p>
    <w:p w:rsidR="002F1BD5" w:rsidRPr="009B548C" w:rsidRDefault="002F1BD5" w:rsidP="002F1BD5">
      <w:pPr>
        <w:autoSpaceDE w:val="0"/>
        <w:autoSpaceDN w:val="0"/>
        <w:adjustRightInd w:val="0"/>
        <w:jc w:val="both"/>
        <w:rPr>
          <w:color w:val="000000"/>
          <w:sz w:val="20"/>
          <w:szCs w:val="20"/>
          <w:lang w:val="en-US"/>
        </w:rPr>
      </w:pPr>
      <w:r w:rsidRPr="009B548C">
        <w:rPr>
          <w:color w:val="000000"/>
          <w:sz w:val="20"/>
          <w:szCs w:val="20"/>
          <w:lang w:val="en-US"/>
        </w:rPr>
        <w:t xml:space="preserve">An International </w:t>
      </w:r>
      <w:r w:rsidR="00713AD5" w:rsidRPr="009B548C">
        <w:rPr>
          <w:color w:val="000000"/>
          <w:sz w:val="20"/>
          <w:szCs w:val="20"/>
          <w:lang w:val="en-US"/>
        </w:rPr>
        <w:t xml:space="preserve">Consultant </w:t>
      </w:r>
      <w:r w:rsidRPr="009B548C">
        <w:rPr>
          <w:color w:val="000000"/>
          <w:sz w:val="20"/>
          <w:szCs w:val="20"/>
          <w:lang w:val="en-US"/>
        </w:rPr>
        <w:t xml:space="preserve">shall receive payment in three installments from UNDP as follows: </w:t>
      </w:r>
    </w:p>
    <w:p w:rsidR="002F1BD5" w:rsidRPr="009B548C" w:rsidRDefault="002F1BD5" w:rsidP="002F1BD5">
      <w:pPr>
        <w:autoSpaceDE w:val="0"/>
        <w:autoSpaceDN w:val="0"/>
        <w:adjustRightInd w:val="0"/>
        <w:jc w:val="both"/>
        <w:rPr>
          <w:color w:val="000000"/>
          <w:sz w:val="20"/>
          <w:szCs w:val="20"/>
          <w:lang w:val="en-US"/>
        </w:rPr>
      </w:pPr>
    </w:p>
    <w:p w:rsidR="00713AD5" w:rsidRPr="009B548C" w:rsidRDefault="00713AD5" w:rsidP="00713AD5">
      <w:pPr>
        <w:pStyle w:val="ListParagraph"/>
        <w:numPr>
          <w:ilvl w:val="0"/>
          <w:numId w:val="34"/>
        </w:numPr>
        <w:autoSpaceDE w:val="0"/>
        <w:autoSpaceDN w:val="0"/>
        <w:adjustRightInd w:val="0"/>
        <w:jc w:val="both"/>
        <w:rPr>
          <w:rFonts w:ascii="Times New Roman" w:eastAsia="Times New Roman" w:hAnsi="Times New Roman"/>
          <w:color w:val="000000"/>
          <w:sz w:val="20"/>
          <w:szCs w:val="20"/>
          <w:lang w:val="en-US"/>
        </w:rPr>
      </w:pPr>
      <w:r w:rsidRPr="009B548C">
        <w:rPr>
          <w:rFonts w:ascii="Times New Roman" w:eastAsia="Times New Roman" w:hAnsi="Times New Roman"/>
          <w:color w:val="000000"/>
          <w:sz w:val="20"/>
          <w:szCs w:val="20"/>
          <w:lang w:val="en-US"/>
        </w:rPr>
        <w:lastRenderedPageBreak/>
        <w:t>20% - Detailed work plan, including mission planning, methodology and implementation schedule (within 1 week of signing the contract)</w:t>
      </w:r>
    </w:p>
    <w:p w:rsidR="00713AD5" w:rsidRPr="009B548C" w:rsidRDefault="00713AD5" w:rsidP="00713AD5">
      <w:pPr>
        <w:pStyle w:val="ListParagraph"/>
        <w:numPr>
          <w:ilvl w:val="0"/>
          <w:numId w:val="34"/>
        </w:numPr>
        <w:autoSpaceDE w:val="0"/>
        <w:autoSpaceDN w:val="0"/>
        <w:adjustRightInd w:val="0"/>
        <w:jc w:val="both"/>
        <w:rPr>
          <w:rFonts w:ascii="Times New Roman" w:eastAsia="Times New Roman" w:hAnsi="Times New Roman"/>
          <w:color w:val="000000"/>
          <w:sz w:val="20"/>
          <w:szCs w:val="20"/>
          <w:lang w:val="en-US"/>
        </w:rPr>
      </w:pPr>
      <w:r w:rsidRPr="009B548C">
        <w:rPr>
          <w:rFonts w:ascii="Times New Roman" w:eastAsia="Times New Roman" w:hAnsi="Times New Roman"/>
          <w:color w:val="000000"/>
          <w:sz w:val="20"/>
          <w:szCs w:val="20"/>
          <w:lang w:val="en-US"/>
        </w:rPr>
        <w:t>30% Revised and updated Project Concept; Reports from all stakeholder consultations (including workshops) detailing participants consulted, key discussion points and recommendations;</w:t>
      </w:r>
    </w:p>
    <w:p w:rsidR="00713AD5" w:rsidRPr="009B548C" w:rsidRDefault="00713AD5" w:rsidP="00713AD5">
      <w:pPr>
        <w:pStyle w:val="ListParagraph"/>
        <w:numPr>
          <w:ilvl w:val="0"/>
          <w:numId w:val="34"/>
        </w:numPr>
        <w:autoSpaceDE w:val="0"/>
        <w:autoSpaceDN w:val="0"/>
        <w:adjustRightInd w:val="0"/>
        <w:jc w:val="both"/>
        <w:rPr>
          <w:rFonts w:ascii="Times New Roman" w:eastAsia="Times New Roman" w:hAnsi="Times New Roman"/>
          <w:color w:val="000000"/>
          <w:sz w:val="20"/>
          <w:szCs w:val="20"/>
          <w:lang w:val="en-US"/>
        </w:rPr>
      </w:pPr>
      <w:r w:rsidRPr="009B548C">
        <w:rPr>
          <w:rFonts w:ascii="Times New Roman" w:eastAsia="Times New Roman" w:hAnsi="Times New Roman"/>
          <w:color w:val="000000"/>
          <w:sz w:val="20"/>
          <w:szCs w:val="20"/>
          <w:lang w:val="en-US"/>
        </w:rPr>
        <w:t>30% - upon preparation and acceptance of the Draft of the Project Proposal (for review and feedback) including log frame, monitoring and evaluation framework, and institutional framework; cleared by the Regional Technical Advisor;</w:t>
      </w:r>
    </w:p>
    <w:p w:rsidR="002F1BD5" w:rsidRPr="009B548C" w:rsidRDefault="00713AD5" w:rsidP="00A63C35">
      <w:pPr>
        <w:pStyle w:val="ListParagraph"/>
        <w:numPr>
          <w:ilvl w:val="0"/>
          <w:numId w:val="34"/>
        </w:numPr>
        <w:autoSpaceDE w:val="0"/>
        <w:autoSpaceDN w:val="0"/>
        <w:adjustRightInd w:val="0"/>
        <w:jc w:val="both"/>
        <w:rPr>
          <w:color w:val="000000"/>
          <w:sz w:val="20"/>
          <w:szCs w:val="20"/>
          <w:lang w:val="en-US"/>
        </w:rPr>
      </w:pPr>
      <w:r w:rsidRPr="009B548C">
        <w:rPr>
          <w:rFonts w:ascii="Times New Roman" w:eastAsia="Times New Roman" w:hAnsi="Times New Roman"/>
          <w:color w:val="000000"/>
          <w:sz w:val="20"/>
          <w:szCs w:val="20"/>
          <w:lang w:val="en-US"/>
        </w:rPr>
        <w:t>20% - Final Project Proposal for submission to AFB</w:t>
      </w:r>
    </w:p>
    <w:p w:rsidR="009F73E9" w:rsidRDefault="009F73E9">
      <w:pPr>
        <w:rPr>
          <w:b/>
          <w:bCs/>
          <w:color w:val="000000"/>
          <w:sz w:val="20"/>
          <w:szCs w:val="20"/>
          <w:lang w:val="en-US"/>
        </w:rPr>
      </w:pPr>
      <w:r>
        <w:rPr>
          <w:b/>
          <w:bCs/>
          <w:color w:val="000000"/>
          <w:sz w:val="20"/>
          <w:szCs w:val="20"/>
          <w:lang w:val="en-US"/>
        </w:rPr>
        <w:br w:type="page"/>
      </w:r>
    </w:p>
    <w:p w:rsidR="009F73E9" w:rsidRDefault="00FD246F" w:rsidP="009F73E9">
      <w:pPr>
        <w:jc w:val="right"/>
        <w:rPr>
          <w:b/>
          <w:sz w:val="20"/>
          <w:szCs w:val="20"/>
          <w:lang w:val="en-GB"/>
        </w:rPr>
      </w:pPr>
      <w:r w:rsidRPr="009B548C">
        <w:rPr>
          <w:b/>
          <w:bCs/>
          <w:color w:val="000000"/>
          <w:sz w:val="20"/>
          <w:szCs w:val="20"/>
          <w:lang w:val="en-US"/>
        </w:rPr>
        <w:lastRenderedPageBreak/>
        <w:t>ANNEX 2</w:t>
      </w:r>
      <w:r w:rsidR="009F73E9" w:rsidRPr="009F73E9">
        <w:rPr>
          <w:b/>
          <w:sz w:val="20"/>
          <w:szCs w:val="20"/>
          <w:lang w:val="en-GB"/>
        </w:rPr>
        <w:t xml:space="preserve"> </w:t>
      </w:r>
    </w:p>
    <w:p w:rsidR="009F73E9" w:rsidRPr="0060362E" w:rsidRDefault="009F73E9" w:rsidP="009F73E9">
      <w:pPr>
        <w:jc w:val="center"/>
        <w:rPr>
          <w:b/>
          <w:sz w:val="20"/>
          <w:szCs w:val="20"/>
          <w:lang w:val="en-GB"/>
        </w:rPr>
      </w:pPr>
      <w:r w:rsidRPr="0060362E">
        <w:rPr>
          <w:b/>
          <w:sz w:val="20"/>
          <w:szCs w:val="20"/>
          <w:lang w:val="en-GB"/>
        </w:rPr>
        <w:t>FINANCIAL PROPOSAL FORM</w:t>
      </w:r>
    </w:p>
    <w:p w:rsidR="009F73E9" w:rsidRPr="0060362E" w:rsidRDefault="009F73E9" w:rsidP="009F73E9">
      <w:pPr>
        <w:jc w:val="center"/>
        <w:rPr>
          <w:b/>
          <w:sz w:val="20"/>
          <w:szCs w:val="20"/>
          <w:lang w:val="en-GB"/>
        </w:rPr>
      </w:pPr>
    </w:p>
    <w:p w:rsidR="009F73E9" w:rsidRPr="0060362E" w:rsidRDefault="009F73E9" w:rsidP="009F73E9">
      <w:pPr>
        <w:jc w:val="center"/>
        <w:rPr>
          <w:sz w:val="20"/>
          <w:szCs w:val="20"/>
          <w:u w:val="single"/>
          <w:lang w:val="en-GB"/>
        </w:rPr>
      </w:pPr>
      <w:r w:rsidRPr="0060362E">
        <w:rPr>
          <w:sz w:val="20"/>
          <w:szCs w:val="20"/>
          <w:u w:val="single"/>
          <w:lang w:val="en-GB"/>
        </w:rPr>
        <w:t>Breakdown of costs supporting the all-inclusive financial proposal</w:t>
      </w:r>
    </w:p>
    <w:p w:rsidR="009F73E9" w:rsidRPr="0060362E" w:rsidRDefault="009F73E9" w:rsidP="009F73E9">
      <w:pPr>
        <w:jc w:val="center"/>
        <w:rPr>
          <w:b/>
          <w:sz w:val="20"/>
          <w:szCs w:val="20"/>
          <w:lang w:val="en-GB"/>
        </w:rPr>
      </w:pPr>
    </w:p>
    <w:p w:rsidR="009F73E9" w:rsidRPr="0060362E" w:rsidRDefault="009F73E9" w:rsidP="009F73E9">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rsidR="009F73E9" w:rsidRPr="0060362E" w:rsidRDefault="009F73E9" w:rsidP="009F73E9">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rsidR="009F73E9" w:rsidRPr="0060362E" w:rsidRDefault="009F73E9" w:rsidP="009F73E9">
      <w:pPr>
        <w:rPr>
          <w:b/>
          <w:sz w:val="20"/>
          <w:szCs w:val="20"/>
          <w:lang w:val="en-GB"/>
        </w:rPr>
      </w:pPr>
    </w:p>
    <w:p w:rsidR="009F73E9" w:rsidRDefault="009F73E9" w:rsidP="009F73E9">
      <w:pPr>
        <w:pStyle w:val="ListParagraph"/>
        <w:numPr>
          <w:ilvl w:val="0"/>
          <w:numId w:val="38"/>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rsidR="009F73E9" w:rsidRDefault="009F73E9" w:rsidP="009F73E9">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5776"/>
        <w:gridCol w:w="997"/>
        <w:gridCol w:w="1032"/>
        <w:gridCol w:w="1874"/>
      </w:tblGrid>
      <w:tr w:rsidR="009F73E9" w:rsidRPr="00567553" w:rsidTr="004F6A9D">
        <w:trPr>
          <w:trHeight w:val="20"/>
        </w:trPr>
        <w:tc>
          <w:tcPr>
            <w:tcW w:w="2984" w:type="pct"/>
            <w:shd w:val="clear" w:color="auto" w:fill="D9D9D9" w:themeFill="background1" w:themeFillShade="D9"/>
            <w:vAlign w:val="center"/>
          </w:tcPr>
          <w:p w:rsidR="009F73E9" w:rsidRPr="00A7435C" w:rsidRDefault="009F73E9" w:rsidP="009F73E9">
            <w:pPr>
              <w:pStyle w:val="ListParagraph"/>
              <w:numPr>
                <w:ilvl w:val="0"/>
                <w:numId w:val="38"/>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rsidR="009F73E9" w:rsidRPr="0060362E" w:rsidRDefault="009F73E9" w:rsidP="004F6A9D">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rsidR="009F73E9" w:rsidRPr="0060362E" w:rsidRDefault="009F73E9" w:rsidP="004F6A9D">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rsidR="009F73E9" w:rsidRPr="0060362E" w:rsidRDefault="009F73E9" w:rsidP="004F6A9D">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9F73E9" w:rsidRPr="0060362E" w:rsidTr="004F6A9D">
        <w:trPr>
          <w:trHeight w:val="20"/>
        </w:trPr>
        <w:tc>
          <w:tcPr>
            <w:tcW w:w="2984" w:type="pct"/>
            <w:vAlign w:val="center"/>
          </w:tcPr>
          <w:p w:rsidR="009F73E9" w:rsidRPr="0060362E" w:rsidRDefault="009F73E9" w:rsidP="004F6A9D">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rsidR="009F73E9" w:rsidRPr="00A814B0" w:rsidRDefault="009F73E9" w:rsidP="004F6A9D">
            <w:pPr>
              <w:autoSpaceDE w:val="0"/>
              <w:autoSpaceDN w:val="0"/>
              <w:adjustRightInd w:val="0"/>
              <w:jc w:val="center"/>
              <w:rPr>
                <w:bCs/>
                <w:sz w:val="20"/>
                <w:szCs w:val="20"/>
                <w:lang w:val="en-GB"/>
              </w:rPr>
            </w:pPr>
          </w:p>
        </w:tc>
        <w:tc>
          <w:tcPr>
            <w:tcW w:w="533" w:type="pct"/>
          </w:tcPr>
          <w:p w:rsidR="009F73E9" w:rsidRPr="0091639C" w:rsidRDefault="009F73E9" w:rsidP="004F6A9D">
            <w:pPr>
              <w:autoSpaceDE w:val="0"/>
              <w:autoSpaceDN w:val="0"/>
              <w:adjustRightInd w:val="0"/>
              <w:jc w:val="center"/>
              <w:rPr>
                <w:bCs/>
                <w:sz w:val="20"/>
                <w:szCs w:val="20"/>
                <w:lang w:val="en-GB"/>
              </w:rPr>
            </w:pPr>
            <w:r>
              <w:rPr>
                <w:bCs/>
                <w:sz w:val="20"/>
                <w:szCs w:val="20"/>
                <w:lang w:val="en-GB"/>
              </w:rPr>
              <w:t>70</w:t>
            </w:r>
          </w:p>
        </w:tc>
        <w:tc>
          <w:tcPr>
            <w:tcW w:w="968" w:type="pct"/>
          </w:tcPr>
          <w:p w:rsidR="009F73E9" w:rsidRPr="0060362E" w:rsidRDefault="009F73E9" w:rsidP="004F6A9D">
            <w:pPr>
              <w:autoSpaceDE w:val="0"/>
              <w:autoSpaceDN w:val="0"/>
              <w:adjustRightInd w:val="0"/>
              <w:jc w:val="center"/>
              <w:rPr>
                <w:b/>
                <w:bCs/>
                <w:sz w:val="20"/>
                <w:szCs w:val="20"/>
                <w:lang w:val="en-GB"/>
              </w:rPr>
            </w:pPr>
            <w:r w:rsidRPr="00A814B0">
              <w:rPr>
                <w:bCs/>
                <w:sz w:val="20"/>
                <w:szCs w:val="20"/>
                <w:lang w:val="en-GB"/>
              </w:rPr>
              <w:t>USD ($)</w:t>
            </w:r>
          </w:p>
        </w:tc>
      </w:tr>
      <w:tr w:rsidR="009F73E9" w:rsidRPr="0060362E" w:rsidTr="004F6A9D">
        <w:trPr>
          <w:trHeight w:val="20"/>
        </w:trPr>
        <w:tc>
          <w:tcPr>
            <w:tcW w:w="2984" w:type="pct"/>
            <w:vAlign w:val="center"/>
          </w:tcPr>
          <w:p w:rsidR="009F73E9" w:rsidRPr="0060362E" w:rsidRDefault="009F73E9" w:rsidP="004F6A9D">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rsidR="009F73E9" w:rsidRPr="0060362E" w:rsidRDefault="009F73E9" w:rsidP="004F6A9D">
            <w:pPr>
              <w:autoSpaceDE w:val="0"/>
              <w:autoSpaceDN w:val="0"/>
              <w:adjustRightInd w:val="0"/>
              <w:spacing w:before="120"/>
              <w:jc w:val="right"/>
              <w:rPr>
                <w:b/>
                <w:bCs/>
                <w:sz w:val="20"/>
                <w:szCs w:val="20"/>
                <w:lang w:val="en-GB"/>
              </w:rPr>
            </w:pPr>
          </w:p>
        </w:tc>
        <w:tc>
          <w:tcPr>
            <w:tcW w:w="533" w:type="pct"/>
          </w:tcPr>
          <w:p w:rsidR="009F73E9" w:rsidRPr="0060362E" w:rsidRDefault="009F73E9" w:rsidP="004F6A9D">
            <w:pPr>
              <w:autoSpaceDE w:val="0"/>
              <w:autoSpaceDN w:val="0"/>
              <w:adjustRightInd w:val="0"/>
              <w:spacing w:before="120"/>
              <w:jc w:val="center"/>
              <w:rPr>
                <w:b/>
                <w:bCs/>
                <w:sz w:val="20"/>
                <w:szCs w:val="20"/>
                <w:lang w:val="en-GB"/>
              </w:rPr>
            </w:pPr>
          </w:p>
        </w:tc>
        <w:tc>
          <w:tcPr>
            <w:tcW w:w="968" w:type="pct"/>
          </w:tcPr>
          <w:p w:rsidR="009F73E9" w:rsidRPr="0060362E" w:rsidRDefault="009F73E9" w:rsidP="004F6A9D">
            <w:pPr>
              <w:autoSpaceDE w:val="0"/>
              <w:autoSpaceDN w:val="0"/>
              <w:adjustRightInd w:val="0"/>
              <w:spacing w:before="120"/>
              <w:jc w:val="right"/>
              <w:rPr>
                <w:b/>
                <w:bCs/>
                <w:sz w:val="20"/>
                <w:szCs w:val="20"/>
                <w:lang w:val="en-GB"/>
              </w:rPr>
            </w:pPr>
          </w:p>
        </w:tc>
      </w:tr>
      <w:tr w:rsidR="009F73E9" w:rsidRPr="0060362E" w:rsidTr="004F6A9D">
        <w:trPr>
          <w:trHeight w:val="20"/>
        </w:trPr>
        <w:tc>
          <w:tcPr>
            <w:tcW w:w="2984" w:type="pct"/>
            <w:vAlign w:val="center"/>
          </w:tcPr>
          <w:p w:rsidR="009F73E9" w:rsidRPr="0060362E" w:rsidRDefault="009F73E9" w:rsidP="004F6A9D">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rsidR="009F73E9" w:rsidRPr="0060362E" w:rsidRDefault="009F73E9" w:rsidP="004F6A9D">
            <w:pPr>
              <w:autoSpaceDE w:val="0"/>
              <w:autoSpaceDN w:val="0"/>
              <w:adjustRightInd w:val="0"/>
              <w:spacing w:before="120"/>
              <w:jc w:val="right"/>
              <w:rPr>
                <w:b/>
                <w:bCs/>
                <w:sz w:val="20"/>
                <w:szCs w:val="20"/>
                <w:lang w:val="en-GB"/>
              </w:rPr>
            </w:pPr>
          </w:p>
        </w:tc>
        <w:tc>
          <w:tcPr>
            <w:tcW w:w="533" w:type="pct"/>
          </w:tcPr>
          <w:p w:rsidR="009F73E9" w:rsidRPr="0060362E" w:rsidRDefault="009F73E9" w:rsidP="004F6A9D">
            <w:pPr>
              <w:autoSpaceDE w:val="0"/>
              <w:autoSpaceDN w:val="0"/>
              <w:adjustRightInd w:val="0"/>
              <w:spacing w:before="120"/>
              <w:jc w:val="center"/>
              <w:rPr>
                <w:b/>
                <w:bCs/>
                <w:sz w:val="20"/>
                <w:szCs w:val="20"/>
                <w:lang w:val="en-GB"/>
              </w:rPr>
            </w:pPr>
          </w:p>
        </w:tc>
        <w:tc>
          <w:tcPr>
            <w:tcW w:w="968" w:type="pct"/>
          </w:tcPr>
          <w:p w:rsidR="009F73E9" w:rsidRPr="0060362E" w:rsidRDefault="009F73E9" w:rsidP="004F6A9D">
            <w:pPr>
              <w:autoSpaceDE w:val="0"/>
              <w:autoSpaceDN w:val="0"/>
              <w:adjustRightInd w:val="0"/>
              <w:spacing w:before="120"/>
              <w:jc w:val="right"/>
              <w:rPr>
                <w:b/>
                <w:bCs/>
                <w:sz w:val="20"/>
                <w:szCs w:val="20"/>
                <w:lang w:val="en-GB"/>
              </w:rPr>
            </w:pPr>
          </w:p>
        </w:tc>
      </w:tr>
      <w:tr w:rsidR="009F73E9" w:rsidRPr="0060362E" w:rsidTr="004F6A9D">
        <w:trPr>
          <w:trHeight w:val="20"/>
        </w:trPr>
        <w:tc>
          <w:tcPr>
            <w:tcW w:w="2984" w:type="pct"/>
            <w:vAlign w:val="center"/>
          </w:tcPr>
          <w:p w:rsidR="009F73E9" w:rsidRPr="0060362E" w:rsidRDefault="009F73E9" w:rsidP="004F6A9D">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rsidR="009F73E9" w:rsidRPr="0060362E" w:rsidRDefault="009F73E9" w:rsidP="004F6A9D">
            <w:pPr>
              <w:autoSpaceDE w:val="0"/>
              <w:autoSpaceDN w:val="0"/>
              <w:adjustRightInd w:val="0"/>
              <w:spacing w:before="120"/>
              <w:jc w:val="right"/>
              <w:rPr>
                <w:b/>
                <w:bCs/>
                <w:sz w:val="20"/>
                <w:szCs w:val="20"/>
                <w:lang w:val="en-GB"/>
              </w:rPr>
            </w:pPr>
          </w:p>
        </w:tc>
        <w:tc>
          <w:tcPr>
            <w:tcW w:w="533" w:type="pct"/>
          </w:tcPr>
          <w:p w:rsidR="009F73E9" w:rsidRPr="0060362E" w:rsidRDefault="009F73E9" w:rsidP="004F6A9D">
            <w:pPr>
              <w:autoSpaceDE w:val="0"/>
              <w:autoSpaceDN w:val="0"/>
              <w:adjustRightInd w:val="0"/>
              <w:spacing w:before="120"/>
              <w:jc w:val="center"/>
              <w:rPr>
                <w:b/>
                <w:bCs/>
                <w:sz w:val="20"/>
                <w:szCs w:val="20"/>
                <w:lang w:val="en-GB"/>
              </w:rPr>
            </w:pPr>
          </w:p>
        </w:tc>
        <w:tc>
          <w:tcPr>
            <w:tcW w:w="968" w:type="pct"/>
          </w:tcPr>
          <w:p w:rsidR="009F73E9" w:rsidRPr="0060362E" w:rsidRDefault="009F73E9" w:rsidP="004F6A9D">
            <w:pPr>
              <w:autoSpaceDE w:val="0"/>
              <w:autoSpaceDN w:val="0"/>
              <w:adjustRightInd w:val="0"/>
              <w:spacing w:before="120"/>
              <w:jc w:val="right"/>
              <w:rPr>
                <w:b/>
                <w:bCs/>
                <w:sz w:val="20"/>
                <w:szCs w:val="20"/>
                <w:lang w:val="en-GB"/>
              </w:rPr>
            </w:pPr>
          </w:p>
        </w:tc>
      </w:tr>
      <w:tr w:rsidR="009F73E9" w:rsidRPr="0060362E" w:rsidTr="004F6A9D">
        <w:trPr>
          <w:trHeight w:val="350"/>
        </w:trPr>
        <w:tc>
          <w:tcPr>
            <w:tcW w:w="2984" w:type="pct"/>
            <w:vAlign w:val="center"/>
          </w:tcPr>
          <w:p w:rsidR="009F73E9" w:rsidRPr="0060362E" w:rsidRDefault="009F73E9" w:rsidP="004F6A9D">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rsidR="009F73E9" w:rsidRPr="0060362E" w:rsidRDefault="009F73E9" w:rsidP="004F6A9D">
            <w:pPr>
              <w:autoSpaceDE w:val="0"/>
              <w:autoSpaceDN w:val="0"/>
              <w:adjustRightInd w:val="0"/>
              <w:spacing w:before="120"/>
              <w:jc w:val="right"/>
              <w:rPr>
                <w:b/>
                <w:bCs/>
                <w:sz w:val="20"/>
                <w:szCs w:val="20"/>
                <w:lang w:val="en-GB"/>
              </w:rPr>
            </w:pPr>
          </w:p>
        </w:tc>
        <w:tc>
          <w:tcPr>
            <w:tcW w:w="533" w:type="pct"/>
          </w:tcPr>
          <w:p w:rsidR="009F73E9" w:rsidRPr="0060362E" w:rsidRDefault="009F73E9" w:rsidP="004F6A9D">
            <w:pPr>
              <w:autoSpaceDE w:val="0"/>
              <w:autoSpaceDN w:val="0"/>
              <w:adjustRightInd w:val="0"/>
              <w:spacing w:before="120"/>
              <w:jc w:val="center"/>
              <w:rPr>
                <w:b/>
                <w:bCs/>
                <w:sz w:val="20"/>
                <w:szCs w:val="20"/>
                <w:lang w:val="en-GB"/>
              </w:rPr>
            </w:pPr>
          </w:p>
        </w:tc>
        <w:tc>
          <w:tcPr>
            <w:tcW w:w="968" w:type="pct"/>
          </w:tcPr>
          <w:p w:rsidR="009F73E9" w:rsidRPr="0060362E" w:rsidRDefault="009F73E9" w:rsidP="004F6A9D">
            <w:pPr>
              <w:autoSpaceDE w:val="0"/>
              <w:autoSpaceDN w:val="0"/>
              <w:adjustRightInd w:val="0"/>
              <w:spacing w:before="120"/>
              <w:jc w:val="right"/>
              <w:rPr>
                <w:b/>
                <w:bCs/>
                <w:sz w:val="20"/>
                <w:szCs w:val="20"/>
                <w:lang w:val="en-GB"/>
              </w:rPr>
            </w:pPr>
          </w:p>
        </w:tc>
      </w:tr>
      <w:tr w:rsidR="009F73E9" w:rsidRPr="0060362E" w:rsidTr="004F6A9D">
        <w:trPr>
          <w:trHeight w:val="260"/>
        </w:trPr>
        <w:tc>
          <w:tcPr>
            <w:tcW w:w="2984" w:type="pct"/>
            <w:vAlign w:val="center"/>
          </w:tcPr>
          <w:p w:rsidR="009F73E9" w:rsidRPr="0060362E" w:rsidRDefault="009F73E9" w:rsidP="004F6A9D">
            <w:pPr>
              <w:autoSpaceDE w:val="0"/>
              <w:autoSpaceDN w:val="0"/>
              <w:adjustRightInd w:val="0"/>
              <w:jc w:val="right"/>
              <w:rPr>
                <w:b/>
                <w:bCs/>
                <w:sz w:val="20"/>
                <w:szCs w:val="20"/>
                <w:lang w:val="en-GB"/>
              </w:rPr>
            </w:pPr>
            <w:r w:rsidRPr="0060362E">
              <w:rPr>
                <w:b/>
                <w:bCs/>
                <w:sz w:val="20"/>
                <w:szCs w:val="20"/>
                <w:lang w:val="en-GB"/>
              </w:rPr>
              <w:t>TOTAL</w:t>
            </w:r>
          </w:p>
        </w:tc>
        <w:tc>
          <w:tcPr>
            <w:tcW w:w="515" w:type="pct"/>
          </w:tcPr>
          <w:p w:rsidR="009F73E9" w:rsidRPr="0060362E" w:rsidRDefault="009F73E9" w:rsidP="004F6A9D">
            <w:pPr>
              <w:autoSpaceDE w:val="0"/>
              <w:autoSpaceDN w:val="0"/>
              <w:adjustRightInd w:val="0"/>
              <w:jc w:val="right"/>
              <w:rPr>
                <w:b/>
                <w:bCs/>
                <w:sz w:val="20"/>
                <w:szCs w:val="20"/>
                <w:lang w:val="en-GB"/>
              </w:rPr>
            </w:pPr>
          </w:p>
        </w:tc>
        <w:tc>
          <w:tcPr>
            <w:tcW w:w="533" w:type="pct"/>
          </w:tcPr>
          <w:p w:rsidR="009F73E9" w:rsidRPr="0060362E" w:rsidRDefault="009F73E9" w:rsidP="004F6A9D">
            <w:pPr>
              <w:autoSpaceDE w:val="0"/>
              <w:autoSpaceDN w:val="0"/>
              <w:adjustRightInd w:val="0"/>
              <w:jc w:val="center"/>
              <w:rPr>
                <w:b/>
                <w:bCs/>
                <w:sz w:val="20"/>
                <w:szCs w:val="20"/>
                <w:lang w:val="en-GB"/>
              </w:rPr>
            </w:pPr>
          </w:p>
        </w:tc>
        <w:tc>
          <w:tcPr>
            <w:tcW w:w="968" w:type="pct"/>
          </w:tcPr>
          <w:p w:rsidR="009F73E9" w:rsidRPr="0060362E" w:rsidRDefault="009F73E9" w:rsidP="004F6A9D">
            <w:pPr>
              <w:autoSpaceDE w:val="0"/>
              <w:autoSpaceDN w:val="0"/>
              <w:adjustRightInd w:val="0"/>
              <w:jc w:val="right"/>
              <w:rPr>
                <w:b/>
                <w:bCs/>
                <w:sz w:val="20"/>
                <w:szCs w:val="20"/>
                <w:lang w:val="en-GB"/>
              </w:rPr>
            </w:pPr>
          </w:p>
        </w:tc>
      </w:tr>
      <w:tr w:rsidR="009F73E9" w:rsidRPr="0060362E" w:rsidTr="004F6A9D">
        <w:trPr>
          <w:trHeight w:val="20"/>
        </w:trPr>
        <w:tc>
          <w:tcPr>
            <w:tcW w:w="2984" w:type="pct"/>
            <w:shd w:val="clear" w:color="auto" w:fill="D9D9D9" w:themeFill="background1" w:themeFillShade="D9"/>
            <w:vAlign w:val="center"/>
          </w:tcPr>
          <w:p w:rsidR="009F73E9" w:rsidRPr="0060362E" w:rsidRDefault="009F73E9" w:rsidP="004F6A9D">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rsidR="009F73E9" w:rsidRPr="0060362E" w:rsidRDefault="009F73E9" w:rsidP="004F6A9D">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rsidR="009F73E9" w:rsidRDefault="009F73E9" w:rsidP="004F6A9D">
            <w:pPr>
              <w:autoSpaceDE w:val="0"/>
              <w:autoSpaceDN w:val="0"/>
              <w:adjustRightInd w:val="0"/>
              <w:jc w:val="center"/>
              <w:rPr>
                <w:b/>
                <w:bCs/>
                <w:i/>
                <w:sz w:val="20"/>
                <w:szCs w:val="20"/>
                <w:lang w:val="en-GB"/>
              </w:rPr>
            </w:pPr>
            <w:r w:rsidRPr="0060362E">
              <w:rPr>
                <w:b/>
                <w:bCs/>
                <w:i/>
                <w:sz w:val="20"/>
                <w:szCs w:val="20"/>
                <w:lang w:val="en-GB"/>
              </w:rPr>
              <w:t>Quantity</w:t>
            </w:r>
          </w:p>
          <w:p w:rsidR="009F73E9" w:rsidRPr="00A814B0" w:rsidRDefault="009F73E9" w:rsidP="004F6A9D">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rsidR="009F73E9" w:rsidRPr="0060362E" w:rsidRDefault="009F73E9" w:rsidP="004F6A9D">
            <w:pPr>
              <w:autoSpaceDE w:val="0"/>
              <w:autoSpaceDN w:val="0"/>
              <w:adjustRightInd w:val="0"/>
              <w:jc w:val="right"/>
              <w:rPr>
                <w:b/>
                <w:bCs/>
                <w:sz w:val="20"/>
                <w:szCs w:val="20"/>
                <w:lang w:val="en-GB"/>
              </w:rPr>
            </w:pPr>
          </w:p>
        </w:tc>
      </w:tr>
      <w:tr w:rsidR="009F73E9" w:rsidRPr="002A4D9C" w:rsidTr="004F6A9D">
        <w:trPr>
          <w:trHeight w:val="20"/>
        </w:trPr>
        <w:tc>
          <w:tcPr>
            <w:tcW w:w="2984" w:type="pct"/>
            <w:vAlign w:val="center"/>
          </w:tcPr>
          <w:p w:rsidR="009F73E9" w:rsidRPr="0060362E" w:rsidRDefault="009F73E9" w:rsidP="004F6A9D">
            <w:pPr>
              <w:autoSpaceDE w:val="0"/>
              <w:autoSpaceDN w:val="0"/>
              <w:adjustRightInd w:val="0"/>
              <w:spacing w:before="120"/>
              <w:rPr>
                <w:bCs/>
                <w:color w:val="000000" w:themeColor="text1"/>
                <w:sz w:val="20"/>
                <w:szCs w:val="20"/>
                <w:lang w:val="en-GB"/>
              </w:rPr>
            </w:pPr>
            <w:r w:rsidRPr="0060362E">
              <w:rPr>
                <w:bCs/>
                <w:color w:val="000000" w:themeColor="text1"/>
                <w:sz w:val="20"/>
                <w:szCs w:val="20"/>
                <w:lang w:val="en-GB"/>
              </w:rPr>
              <w:t>Travel</w:t>
            </w:r>
            <w:r>
              <w:rPr>
                <w:bCs/>
                <w:color w:val="000000" w:themeColor="text1"/>
                <w:sz w:val="20"/>
                <w:szCs w:val="20"/>
                <w:lang w:val="en-GB"/>
              </w:rPr>
              <w:t>s</w:t>
            </w:r>
            <w:r w:rsidRPr="0060362E">
              <w:rPr>
                <w:bCs/>
                <w:color w:val="000000" w:themeColor="text1"/>
                <w:sz w:val="20"/>
                <w:szCs w:val="20"/>
                <w:lang w:val="en-GB"/>
              </w:rPr>
              <w:t xml:space="preserve"> </w:t>
            </w:r>
            <w:r>
              <w:rPr>
                <w:bCs/>
                <w:color w:val="000000" w:themeColor="text1"/>
                <w:sz w:val="20"/>
                <w:szCs w:val="20"/>
                <w:lang w:val="en-GB"/>
              </w:rPr>
              <w:t>(2 round trips)</w:t>
            </w:r>
          </w:p>
        </w:tc>
        <w:tc>
          <w:tcPr>
            <w:tcW w:w="515" w:type="pct"/>
          </w:tcPr>
          <w:p w:rsidR="009F73E9" w:rsidRPr="0060362E" w:rsidRDefault="009F73E9" w:rsidP="004F6A9D">
            <w:pPr>
              <w:autoSpaceDE w:val="0"/>
              <w:autoSpaceDN w:val="0"/>
              <w:adjustRightInd w:val="0"/>
              <w:spacing w:before="120"/>
              <w:jc w:val="right"/>
              <w:rPr>
                <w:bCs/>
                <w:color w:val="000000" w:themeColor="text1"/>
                <w:sz w:val="20"/>
                <w:szCs w:val="20"/>
                <w:lang w:val="en-GB"/>
              </w:rPr>
            </w:pPr>
          </w:p>
        </w:tc>
        <w:tc>
          <w:tcPr>
            <w:tcW w:w="533" w:type="pct"/>
          </w:tcPr>
          <w:p w:rsidR="009F73E9" w:rsidRPr="0060362E" w:rsidRDefault="009F73E9" w:rsidP="004F6A9D">
            <w:pPr>
              <w:autoSpaceDE w:val="0"/>
              <w:autoSpaceDN w:val="0"/>
              <w:adjustRightInd w:val="0"/>
              <w:spacing w:before="120"/>
              <w:jc w:val="center"/>
              <w:rPr>
                <w:bCs/>
                <w:color w:val="000000" w:themeColor="text1"/>
                <w:sz w:val="20"/>
                <w:szCs w:val="20"/>
                <w:lang w:val="en-GB"/>
              </w:rPr>
            </w:pPr>
            <w:r>
              <w:rPr>
                <w:bCs/>
                <w:color w:val="000000" w:themeColor="text1"/>
                <w:sz w:val="20"/>
                <w:szCs w:val="20"/>
                <w:lang w:val="en-GB"/>
              </w:rPr>
              <w:t>2</w:t>
            </w:r>
          </w:p>
        </w:tc>
        <w:tc>
          <w:tcPr>
            <w:tcW w:w="968" w:type="pct"/>
          </w:tcPr>
          <w:p w:rsidR="009F73E9" w:rsidRPr="0060362E" w:rsidRDefault="009F73E9" w:rsidP="004F6A9D">
            <w:pPr>
              <w:autoSpaceDE w:val="0"/>
              <w:autoSpaceDN w:val="0"/>
              <w:adjustRightInd w:val="0"/>
              <w:spacing w:before="120"/>
              <w:jc w:val="right"/>
              <w:rPr>
                <w:bCs/>
                <w:color w:val="000000" w:themeColor="text1"/>
                <w:sz w:val="20"/>
                <w:szCs w:val="20"/>
                <w:lang w:val="en-GB"/>
              </w:rPr>
            </w:pPr>
          </w:p>
        </w:tc>
      </w:tr>
      <w:tr w:rsidR="009F73E9" w:rsidRPr="002A4D9C" w:rsidTr="004F6A9D">
        <w:trPr>
          <w:trHeight w:val="20"/>
        </w:trPr>
        <w:tc>
          <w:tcPr>
            <w:tcW w:w="2984" w:type="pct"/>
            <w:vAlign w:val="center"/>
          </w:tcPr>
          <w:p w:rsidR="009F73E9" w:rsidRPr="0075554A" w:rsidRDefault="009F73E9" w:rsidP="004F6A9D">
            <w:pPr>
              <w:autoSpaceDE w:val="0"/>
              <w:autoSpaceDN w:val="0"/>
              <w:adjustRightInd w:val="0"/>
              <w:spacing w:before="120"/>
              <w:rPr>
                <w:bCs/>
                <w:color w:val="000000" w:themeColor="text1"/>
                <w:sz w:val="20"/>
                <w:szCs w:val="20"/>
                <w:lang w:val="en-GB"/>
              </w:rPr>
            </w:pPr>
            <w:r w:rsidRPr="0075554A">
              <w:rPr>
                <w:bCs/>
                <w:color w:val="000000" w:themeColor="text1"/>
                <w:sz w:val="20"/>
                <w:szCs w:val="20"/>
                <w:lang w:val="en-GB"/>
              </w:rPr>
              <w:t>Living allowance</w:t>
            </w:r>
          </w:p>
        </w:tc>
        <w:tc>
          <w:tcPr>
            <w:tcW w:w="515"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c>
          <w:tcPr>
            <w:tcW w:w="533" w:type="pct"/>
          </w:tcPr>
          <w:p w:rsidR="009F73E9" w:rsidRPr="00854907" w:rsidRDefault="009F73E9" w:rsidP="004F6A9D">
            <w:pPr>
              <w:autoSpaceDE w:val="0"/>
              <w:autoSpaceDN w:val="0"/>
              <w:adjustRightInd w:val="0"/>
              <w:spacing w:before="120"/>
              <w:jc w:val="center"/>
              <w:rPr>
                <w:bCs/>
                <w:color w:val="000000" w:themeColor="text1"/>
                <w:sz w:val="20"/>
                <w:szCs w:val="20"/>
                <w:lang w:val="en-GB"/>
              </w:rPr>
            </w:pPr>
          </w:p>
        </w:tc>
        <w:tc>
          <w:tcPr>
            <w:tcW w:w="968"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r>
      <w:tr w:rsidR="009F73E9" w:rsidRPr="00527CF3" w:rsidTr="004F6A9D">
        <w:trPr>
          <w:trHeight w:val="20"/>
        </w:trPr>
        <w:tc>
          <w:tcPr>
            <w:tcW w:w="2984" w:type="pct"/>
            <w:vAlign w:val="center"/>
          </w:tcPr>
          <w:p w:rsidR="009F73E9" w:rsidRPr="00854907" w:rsidRDefault="009F73E9" w:rsidP="004F6A9D">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c>
          <w:tcPr>
            <w:tcW w:w="533" w:type="pct"/>
          </w:tcPr>
          <w:p w:rsidR="009F73E9" w:rsidRPr="00854907" w:rsidRDefault="009F73E9" w:rsidP="004F6A9D">
            <w:pPr>
              <w:autoSpaceDE w:val="0"/>
              <w:autoSpaceDN w:val="0"/>
              <w:adjustRightInd w:val="0"/>
              <w:spacing w:before="120"/>
              <w:jc w:val="center"/>
              <w:rPr>
                <w:bCs/>
                <w:color w:val="000000" w:themeColor="text1"/>
                <w:sz w:val="20"/>
                <w:szCs w:val="20"/>
                <w:lang w:val="en-GB"/>
              </w:rPr>
            </w:pPr>
          </w:p>
        </w:tc>
        <w:tc>
          <w:tcPr>
            <w:tcW w:w="968"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r>
      <w:tr w:rsidR="009F73E9" w:rsidRPr="00854907" w:rsidTr="004F6A9D">
        <w:trPr>
          <w:trHeight w:val="143"/>
        </w:trPr>
        <w:tc>
          <w:tcPr>
            <w:tcW w:w="2984" w:type="pct"/>
            <w:vAlign w:val="center"/>
          </w:tcPr>
          <w:p w:rsidR="009F73E9" w:rsidRPr="00854907" w:rsidRDefault="009F73E9" w:rsidP="004F6A9D">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c>
          <w:tcPr>
            <w:tcW w:w="533" w:type="pct"/>
          </w:tcPr>
          <w:p w:rsidR="009F73E9" w:rsidRPr="00854907" w:rsidRDefault="009F73E9" w:rsidP="004F6A9D">
            <w:pPr>
              <w:autoSpaceDE w:val="0"/>
              <w:autoSpaceDN w:val="0"/>
              <w:adjustRightInd w:val="0"/>
              <w:spacing w:before="120"/>
              <w:jc w:val="center"/>
              <w:rPr>
                <w:bCs/>
                <w:color w:val="000000" w:themeColor="text1"/>
                <w:sz w:val="20"/>
                <w:szCs w:val="20"/>
                <w:lang w:val="en-GB"/>
              </w:rPr>
            </w:pPr>
          </w:p>
        </w:tc>
        <w:tc>
          <w:tcPr>
            <w:tcW w:w="968" w:type="pct"/>
          </w:tcPr>
          <w:p w:rsidR="009F73E9" w:rsidRPr="00854907" w:rsidRDefault="009F73E9" w:rsidP="004F6A9D">
            <w:pPr>
              <w:autoSpaceDE w:val="0"/>
              <w:autoSpaceDN w:val="0"/>
              <w:adjustRightInd w:val="0"/>
              <w:spacing w:before="120"/>
              <w:jc w:val="right"/>
              <w:rPr>
                <w:bCs/>
                <w:color w:val="000000" w:themeColor="text1"/>
                <w:sz w:val="20"/>
                <w:szCs w:val="20"/>
                <w:lang w:val="en-GB"/>
              </w:rPr>
            </w:pPr>
          </w:p>
        </w:tc>
      </w:tr>
      <w:tr w:rsidR="009F73E9" w:rsidRPr="0091639C" w:rsidTr="004F6A9D">
        <w:trPr>
          <w:trHeight w:val="152"/>
        </w:trPr>
        <w:tc>
          <w:tcPr>
            <w:tcW w:w="2984" w:type="pct"/>
            <w:shd w:val="clear" w:color="auto" w:fill="D9D9D9" w:themeFill="background1" w:themeFillShade="D9"/>
            <w:vAlign w:val="bottom"/>
          </w:tcPr>
          <w:p w:rsidR="009F73E9" w:rsidRPr="0091639C" w:rsidRDefault="009F73E9" w:rsidP="004F6A9D">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rsidR="009F73E9" w:rsidRPr="0091639C" w:rsidRDefault="009F73E9" w:rsidP="004F6A9D">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rsidR="009F73E9" w:rsidRPr="0091639C" w:rsidRDefault="009F73E9" w:rsidP="004F6A9D">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rsidR="009F73E9" w:rsidRPr="0091639C" w:rsidRDefault="009F73E9" w:rsidP="004F6A9D">
            <w:pPr>
              <w:autoSpaceDE w:val="0"/>
              <w:autoSpaceDN w:val="0"/>
              <w:adjustRightInd w:val="0"/>
              <w:jc w:val="right"/>
              <w:rPr>
                <w:b/>
                <w:bCs/>
                <w:color w:val="000000" w:themeColor="text1"/>
                <w:sz w:val="20"/>
                <w:szCs w:val="20"/>
                <w:lang w:val="en-GB"/>
              </w:rPr>
            </w:pPr>
          </w:p>
        </w:tc>
      </w:tr>
      <w:tr w:rsidR="009F73E9" w:rsidRPr="0091639C" w:rsidTr="004F6A9D">
        <w:trPr>
          <w:trHeight w:val="152"/>
        </w:trPr>
        <w:tc>
          <w:tcPr>
            <w:tcW w:w="2984" w:type="pct"/>
            <w:shd w:val="clear" w:color="auto" w:fill="D9D9D9" w:themeFill="background1" w:themeFillShade="D9"/>
            <w:vAlign w:val="bottom"/>
          </w:tcPr>
          <w:p w:rsidR="009F73E9" w:rsidRPr="0091639C" w:rsidRDefault="009F73E9" w:rsidP="004F6A9D">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rsidR="009F73E9" w:rsidRPr="0091639C" w:rsidRDefault="009F73E9" w:rsidP="004F6A9D">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rsidR="009F73E9" w:rsidRPr="0091639C" w:rsidRDefault="009F73E9" w:rsidP="004F6A9D">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rsidR="009F73E9" w:rsidRDefault="009F73E9" w:rsidP="004F6A9D">
            <w:pPr>
              <w:autoSpaceDE w:val="0"/>
              <w:autoSpaceDN w:val="0"/>
              <w:adjustRightInd w:val="0"/>
              <w:jc w:val="right"/>
              <w:rPr>
                <w:b/>
                <w:bCs/>
                <w:color w:val="000000" w:themeColor="text1"/>
                <w:sz w:val="20"/>
                <w:szCs w:val="20"/>
                <w:lang w:val="en-GB"/>
              </w:rPr>
            </w:pPr>
          </w:p>
        </w:tc>
      </w:tr>
    </w:tbl>
    <w:p w:rsidR="009F73E9" w:rsidRPr="000F62B1" w:rsidRDefault="009F73E9" w:rsidP="009F73E9">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rsidR="009F73E9" w:rsidRPr="0060362E" w:rsidRDefault="009F73E9" w:rsidP="009F73E9">
      <w:pPr>
        <w:pStyle w:val="ListParagraph"/>
        <w:spacing w:after="0" w:line="240" w:lineRule="auto"/>
        <w:rPr>
          <w:rFonts w:ascii="Times New Roman" w:hAnsi="Times New Roman"/>
          <w:b/>
          <w:sz w:val="20"/>
          <w:szCs w:val="20"/>
          <w:lang w:val="en-GB"/>
        </w:rPr>
      </w:pPr>
    </w:p>
    <w:p w:rsidR="009F73E9" w:rsidRPr="0060362E" w:rsidRDefault="009F73E9" w:rsidP="009F73E9">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Pr="0060362E">
        <w:rPr>
          <w:rFonts w:ascii="Times New Roman" w:hAnsi="Times New Roman"/>
          <w:b/>
          <w:bCs/>
          <w:sz w:val="20"/>
          <w:szCs w:val="20"/>
          <w:lang w:val="en-GB"/>
        </w:rPr>
        <w:t xml:space="preserve"> </w:t>
      </w:r>
      <w:r w:rsidRPr="0060362E">
        <w:rPr>
          <w:rFonts w:ascii="Times New Roman" w:eastAsia="Times New Roman" w:hAnsi="Times New Roman"/>
          <w:b/>
          <w:snapToGrid w:val="0"/>
          <w:sz w:val="20"/>
          <w:szCs w:val="20"/>
          <w:lang w:val="en-GB"/>
        </w:rPr>
        <w:t>Breakdown of Cost by Deliverables*</w:t>
      </w:r>
    </w:p>
    <w:p w:rsidR="009F73E9" w:rsidRPr="0060362E" w:rsidRDefault="009F73E9" w:rsidP="009F73E9">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2004"/>
        <w:gridCol w:w="2232"/>
        <w:gridCol w:w="1967"/>
      </w:tblGrid>
      <w:tr w:rsidR="009F73E9" w:rsidRPr="0060362E" w:rsidTr="004F6A9D">
        <w:tc>
          <w:tcPr>
            <w:tcW w:w="1796" w:type="pct"/>
            <w:vAlign w:val="center"/>
          </w:tcPr>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Deliverables</w:t>
            </w:r>
          </w:p>
          <w:p w:rsidR="009F73E9" w:rsidRPr="0060362E" w:rsidRDefault="009F73E9" w:rsidP="004F6A9D">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Indicative</w:t>
            </w:r>
          </w:p>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time-frame</w:t>
            </w:r>
          </w:p>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rsidR="009F73E9" w:rsidRPr="0060362E" w:rsidRDefault="009F73E9" w:rsidP="004F6A9D">
            <w:pPr>
              <w:jc w:val="center"/>
              <w:rPr>
                <w:rFonts w:eastAsia="Calibri"/>
                <w:b/>
                <w:i/>
                <w:snapToGrid w:val="0"/>
                <w:sz w:val="20"/>
                <w:szCs w:val="20"/>
                <w:lang w:val="en-GB"/>
              </w:rPr>
            </w:pPr>
            <w:r w:rsidRPr="0060362E">
              <w:rPr>
                <w:rFonts w:eastAsia="Calibri"/>
                <w:b/>
                <w:i/>
                <w:snapToGrid w:val="0"/>
                <w:sz w:val="20"/>
                <w:szCs w:val="20"/>
                <w:lang w:val="en-GB"/>
              </w:rPr>
              <w:t>Amount</w:t>
            </w:r>
          </w:p>
        </w:tc>
      </w:tr>
      <w:tr w:rsidR="009F73E9" w:rsidRPr="0060362E" w:rsidTr="004F6A9D">
        <w:trPr>
          <w:trHeight w:val="368"/>
        </w:trPr>
        <w:tc>
          <w:tcPr>
            <w:tcW w:w="1796" w:type="pct"/>
          </w:tcPr>
          <w:p w:rsidR="009F73E9" w:rsidRPr="0060362E" w:rsidRDefault="009F73E9" w:rsidP="004F6A9D">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rsidR="009F73E9" w:rsidRPr="0060362E" w:rsidRDefault="009F73E9" w:rsidP="004F6A9D">
            <w:pPr>
              <w:rPr>
                <w:rFonts w:eastAsia="Calibri"/>
                <w:snapToGrid w:val="0"/>
                <w:sz w:val="20"/>
                <w:szCs w:val="20"/>
                <w:lang w:val="en-GB"/>
              </w:rPr>
            </w:pPr>
          </w:p>
        </w:tc>
        <w:tc>
          <w:tcPr>
            <w:tcW w:w="1153" w:type="pct"/>
          </w:tcPr>
          <w:p w:rsidR="009F73E9" w:rsidRPr="0060362E" w:rsidRDefault="009F73E9" w:rsidP="004F6A9D">
            <w:pPr>
              <w:rPr>
                <w:rFonts w:eastAsia="Calibri"/>
                <w:snapToGrid w:val="0"/>
                <w:sz w:val="20"/>
                <w:szCs w:val="20"/>
                <w:lang w:val="en-GB"/>
              </w:rPr>
            </w:pPr>
          </w:p>
        </w:tc>
        <w:tc>
          <w:tcPr>
            <w:tcW w:w="1016" w:type="pct"/>
          </w:tcPr>
          <w:p w:rsidR="009F73E9" w:rsidRPr="0060362E" w:rsidRDefault="009F73E9" w:rsidP="004F6A9D">
            <w:pPr>
              <w:rPr>
                <w:rFonts w:eastAsia="Calibri"/>
                <w:snapToGrid w:val="0"/>
                <w:sz w:val="20"/>
                <w:szCs w:val="20"/>
                <w:lang w:val="en-GB"/>
              </w:rPr>
            </w:pPr>
          </w:p>
        </w:tc>
      </w:tr>
      <w:tr w:rsidR="009F73E9" w:rsidRPr="0060362E" w:rsidTr="004F6A9D">
        <w:trPr>
          <w:trHeight w:val="350"/>
        </w:trPr>
        <w:tc>
          <w:tcPr>
            <w:tcW w:w="1796" w:type="pct"/>
          </w:tcPr>
          <w:p w:rsidR="009F73E9" w:rsidRPr="0060362E" w:rsidRDefault="009F73E9" w:rsidP="004F6A9D">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rsidR="009F73E9" w:rsidRPr="0060362E" w:rsidRDefault="009F73E9" w:rsidP="004F6A9D">
            <w:pPr>
              <w:rPr>
                <w:rFonts w:eastAsia="Calibri"/>
                <w:snapToGrid w:val="0"/>
                <w:sz w:val="20"/>
                <w:szCs w:val="20"/>
                <w:lang w:val="en-GB"/>
              </w:rPr>
            </w:pPr>
          </w:p>
        </w:tc>
        <w:tc>
          <w:tcPr>
            <w:tcW w:w="1153" w:type="pct"/>
          </w:tcPr>
          <w:p w:rsidR="009F73E9" w:rsidRPr="0060362E" w:rsidRDefault="009F73E9" w:rsidP="004F6A9D">
            <w:pPr>
              <w:rPr>
                <w:rFonts w:eastAsia="Calibri"/>
                <w:snapToGrid w:val="0"/>
                <w:sz w:val="20"/>
                <w:szCs w:val="20"/>
                <w:lang w:val="en-GB"/>
              </w:rPr>
            </w:pPr>
          </w:p>
        </w:tc>
        <w:tc>
          <w:tcPr>
            <w:tcW w:w="1016" w:type="pct"/>
          </w:tcPr>
          <w:p w:rsidR="009F73E9" w:rsidRPr="0060362E" w:rsidRDefault="009F73E9" w:rsidP="004F6A9D">
            <w:pPr>
              <w:rPr>
                <w:rFonts w:eastAsia="Calibri"/>
                <w:snapToGrid w:val="0"/>
                <w:sz w:val="20"/>
                <w:szCs w:val="20"/>
                <w:lang w:val="en-GB"/>
              </w:rPr>
            </w:pPr>
          </w:p>
        </w:tc>
      </w:tr>
      <w:tr w:rsidR="009F73E9" w:rsidRPr="0060362E" w:rsidTr="004F6A9D">
        <w:trPr>
          <w:trHeight w:val="350"/>
        </w:trPr>
        <w:tc>
          <w:tcPr>
            <w:tcW w:w="1796" w:type="pct"/>
          </w:tcPr>
          <w:p w:rsidR="009F73E9" w:rsidRPr="0060362E" w:rsidRDefault="009F73E9" w:rsidP="004F6A9D">
            <w:pPr>
              <w:rPr>
                <w:rFonts w:eastAsia="Calibri"/>
                <w:snapToGrid w:val="0"/>
                <w:sz w:val="20"/>
                <w:szCs w:val="20"/>
                <w:lang w:val="en-GB"/>
              </w:rPr>
            </w:pPr>
            <w:r w:rsidRPr="0060362E">
              <w:rPr>
                <w:rFonts w:eastAsia="Calibri"/>
                <w:snapToGrid w:val="0"/>
                <w:sz w:val="20"/>
                <w:szCs w:val="20"/>
                <w:lang w:val="en-GB"/>
              </w:rPr>
              <w:t>Deliverable 3</w:t>
            </w:r>
          </w:p>
        </w:tc>
        <w:tc>
          <w:tcPr>
            <w:tcW w:w="1035" w:type="pct"/>
          </w:tcPr>
          <w:p w:rsidR="009F73E9" w:rsidRPr="0060362E" w:rsidRDefault="009F73E9" w:rsidP="004F6A9D">
            <w:pPr>
              <w:rPr>
                <w:rFonts w:eastAsia="Calibri"/>
                <w:snapToGrid w:val="0"/>
                <w:sz w:val="20"/>
                <w:szCs w:val="20"/>
                <w:lang w:val="en-GB"/>
              </w:rPr>
            </w:pPr>
          </w:p>
        </w:tc>
        <w:tc>
          <w:tcPr>
            <w:tcW w:w="1153" w:type="pct"/>
          </w:tcPr>
          <w:p w:rsidR="009F73E9" w:rsidRPr="0060362E" w:rsidRDefault="009F73E9" w:rsidP="004F6A9D">
            <w:pPr>
              <w:rPr>
                <w:rFonts w:eastAsia="Calibri"/>
                <w:snapToGrid w:val="0"/>
                <w:sz w:val="20"/>
                <w:szCs w:val="20"/>
                <w:lang w:val="en-GB"/>
              </w:rPr>
            </w:pPr>
          </w:p>
        </w:tc>
        <w:tc>
          <w:tcPr>
            <w:tcW w:w="1016" w:type="pct"/>
          </w:tcPr>
          <w:p w:rsidR="009F73E9" w:rsidRPr="0060362E" w:rsidRDefault="009F73E9" w:rsidP="004F6A9D">
            <w:pPr>
              <w:rPr>
                <w:rFonts w:eastAsia="Calibri"/>
                <w:snapToGrid w:val="0"/>
                <w:sz w:val="20"/>
                <w:szCs w:val="20"/>
                <w:lang w:val="en-GB"/>
              </w:rPr>
            </w:pPr>
          </w:p>
        </w:tc>
      </w:tr>
      <w:tr w:rsidR="009F73E9" w:rsidRPr="0060362E" w:rsidTr="004F6A9D">
        <w:trPr>
          <w:trHeight w:val="305"/>
        </w:trPr>
        <w:tc>
          <w:tcPr>
            <w:tcW w:w="1796" w:type="pct"/>
          </w:tcPr>
          <w:p w:rsidR="009F73E9" w:rsidRPr="0060362E" w:rsidRDefault="009F73E9" w:rsidP="004F6A9D">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rsidR="009F73E9" w:rsidRPr="0060362E" w:rsidRDefault="009F73E9" w:rsidP="004F6A9D">
            <w:pPr>
              <w:rPr>
                <w:rFonts w:eastAsia="Calibri"/>
                <w:snapToGrid w:val="0"/>
                <w:sz w:val="20"/>
                <w:szCs w:val="20"/>
                <w:lang w:val="en-GB"/>
              </w:rPr>
            </w:pPr>
          </w:p>
        </w:tc>
        <w:tc>
          <w:tcPr>
            <w:tcW w:w="1153" w:type="pct"/>
            <w:vAlign w:val="center"/>
          </w:tcPr>
          <w:p w:rsidR="009F73E9" w:rsidRPr="0060362E" w:rsidRDefault="009F73E9" w:rsidP="004F6A9D">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rsidR="009F73E9" w:rsidRPr="0060362E" w:rsidRDefault="009F73E9" w:rsidP="004F6A9D">
            <w:pPr>
              <w:rPr>
                <w:rFonts w:eastAsia="Calibri"/>
                <w:snapToGrid w:val="0"/>
                <w:sz w:val="20"/>
                <w:szCs w:val="20"/>
                <w:lang w:val="en-GB"/>
              </w:rPr>
            </w:pPr>
          </w:p>
        </w:tc>
      </w:tr>
    </w:tbl>
    <w:p w:rsidR="009F73E9" w:rsidRPr="0060362E" w:rsidRDefault="009F73E9" w:rsidP="009F73E9">
      <w:pPr>
        <w:ind w:left="360" w:hanging="450"/>
        <w:rPr>
          <w:i/>
          <w:snapToGrid w:val="0"/>
          <w:sz w:val="20"/>
          <w:szCs w:val="20"/>
          <w:lang w:val="en-GB"/>
        </w:rPr>
      </w:pPr>
      <w:r w:rsidRPr="0060362E">
        <w:rPr>
          <w:i/>
          <w:snapToGrid w:val="0"/>
          <w:sz w:val="20"/>
          <w:szCs w:val="20"/>
          <w:lang w:val="en-GB"/>
        </w:rPr>
        <w:t>*Basis for payment tranches</w:t>
      </w:r>
    </w:p>
    <w:p w:rsidR="009F73E9" w:rsidRPr="0060362E" w:rsidRDefault="009F73E9" w:rsidP="009F73E9">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606"/>
        <w:gridCol w:w="2251"/>
      </w:tblGrid>
      <w:tr w:rsidR="009F73E9" w:rsidRPr="0060362E" w:rsidTr="004F6A9D">
        <w:trPr>
          <w:trHeight w:val="614"/>
        </w:trPr>
        <w:tc>
          <w:tcPr>
            <w:tcW w:w="2491" w:type="pct"/>
            <w:shd w:val="clear" w:color="auto" w:fill="auto"/>
          </w:tcPr>
          <w:p w:rsidR="009F73E9" w:rsidRPr="0060362E" w:rsidRDefault="009F73E9" w:rsidP="004F6A9D">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rsidR="009F73E9" w:rsidRPr="0060362E" w:rsidRDefault="009F73E9" w:rsidP="004F6A9D">
            <w:pPr>
              <w:rPr>
                <w:b/>
                <w:sz w:val="20"/>
                <w:szCs w:val="20"/>
                <w:lang w:val="en-GB"/>
              </w:rPr>
            </w:pPr>
            <w:r w:rsidRPr="0060362E">
              <w:rPr>
                <w:b/>
                <w:sz w:val="20"/>
                <w:szCs w:val="20"/>
                <w:lang w:val="en-GB"/>
              </w:rPr>
              <w:t xml:space="preserve">Signature: </w:t>
            </w:r>
          </w:p>
        </w:tc>
        <w:tc>
          <w:tcPr>
            <w:tcW w:w="1163" w:type="pct"/>
            <w:shd w:val="clear" w:color="auto" w:fill="auto"/>
          </w:tcPr>
          <w:p w:rsidR="009F73E9" w:rsidRPr="0060362E" w:rsidRDefault="009F73E9" w:rsidP="004F6A9D">
            <w:pPr>
              <w:rPr>
                <w:b/>
                <w:sz w:val="20"/>
                <w:szCs w:val="20"/>
                <w:lang w:val="en-GB"/>
              </w:rPr>
            </w:pPr>
            <w:r w:rsidRPr="0060362E">
              <w:rPr>
                <w:b/>
                <w:sz w:val="20"/>
                <w:szCs w:val="20"/>
                <w:lang w:val="en-GB"/>
              </w:rPr>
              <w:t xml:space="preserve">Date: </w:t>
            </w:r>
          </w:p>
        </w:tc>
      </w:tr>
    </w:tbl>
    <w:p w:rsidR="009F73E9" w:rsidRPr="00336306" w:rsidRDefault="009F73E9" w:rsidP="009F73E9">
      <w:pPr>
        <w:rPr>
          <w:color w:val="FF0000"/>
          <w:sz w:val="20"/>
          <w:szCs w:val="20"/>
          <w:lang w:val="en-US"/>
        </w:rPr>
      </w:pPr>
    </w:p>
    <w:p w:rsidR="009F73E9" w:rsidRDefault="009F73E9">
      <w:pPr>
        <w:rPr>
          <w:b/>
          <w:bCs/>
          <w:color w:val="000000"/>
          <w:sz w:val="20"/>
          <w:szCs w:val="20"/>
          <w:lang w:val="en-GB"/>
        </w:rPr>
      </w:pPr>
      <w:r>
        <w:rPr>
          <w:b/>
          <w:bCs/>
          <w:color w:val="000000"/>
          <w:sz w:val="20"/>
          <w:szCs w:val="20"/>
          <w:lang w:val="en-GB"/>
        </w:rPr>
        <w:br w:type="page"/>
      </w:r>
    </w:p>
    <w:p w:rsidR="009F73E9" w:rsidRPr="0060362E" w:rsidRDefault="009F73E9" w:rsidP="009F73E9">
      <w:pPr>
        <w:jc w:val="right"/>
        <w:rPr>
          <w:b/>
          <w:bCs/>
          <w:sz w:val="20"/>
          <w:szCs w:val="20"/>
          <w:lang w:val="en-GB"/>
        </w:rPr>
      </w:pPr>
      <w:r w:rsidRPr="0060362E">
        <w:rPr>
          <w:b/>
          <w:bCs/>
          <w:color w:val="000000"/>
          <w:sz w:val="20"/>
          <w:szCs w:val="20"/>
          <w:lang w:val="en-GB"/>
        </w:rPr>
        <w:lastRenderedPageBreak/>
        <w:t xml:space="preserve">ANNEX </w:t>
      </w:r>
      <w:r>
        <w:rPr>
          <w:b/>
          <w:bCs/>
          <w:color w:val="000000"/>
          <w:sz w:val="20"/>
          <w:szCs w:val="20"/>
          <w:lang w:val="en-GB"/>
        </w:rPr>
        <w:t>III</w:t>
      </w:r>
    </w:p>
    <w:p w:rsidR="009F73E9" w:rsidRPr="0060362E" w:rsidRDefault="009F73E9" w:rsidP="009F73E9">
      <w:pPr>
        <w:jc w:val="center"/>
        <w:rPr>
          <w:b/>
          <w:bCs/>
          <w:sz w:val="20"/>
          <w:szCs w:val="20"/>
          <w:lang w:val="en-GB"/>
        </w:rPr>
      </w:pPr>
    </w:p>
    <w:p w:rsidR="009F73E9" w:rsidRPr="0060362E" w:rsidRDefault="009F73E9" w:rsidP="009F73E9">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rsidR="009F73E9" w:rsidRPr="0060362E" w:rsidRDefault="009F73E9" w:rsidP="009F73E9">
      <w:pPr>
        <w:pStyle w:val="Default"/>
        <w:jc w:val="center"/>
        <w:rPr>
          <w:rFonts w:ascii="Times New Roman" w:hAnsi="Times New Roman" w:cs="Times New Roman"/>
          <w:b/>
          <w:bCs/>
          <w:color w:val="000080"/>
          <w:sz w:val="20"/>
          <w:szCs w:val="20"/>
          <w:lang w:val="en-GB"/>
        </w:rPr>
      </w:pPr>
    </w:p>
    <w:p w:rsidR="009F73E9" w:rsidRPr="0060362E" w:rsidRDefault="009F73E9" w:rsidP="009F73E9">
      <w:pPr>
        <w:pStyle w:val="Default"/>
        <w:jc w:val="center"/>
        <w:rPr>
          <w:rFonts w:ascii="Times New Roman" w:hAnsi="Times New Roman" w:cs="Times New Roman"/>
          <w:b/>
          <w:bCs/>
          <w:color w:val="000080"/>
          <w:sz w:val="20"/>
          <w:szCs w:val="20"/>
          <w:lang w:val="en-GB"/>
        </w:rPr>
      </w:pPr>
    </w:p>
    <w:p w:rsidR="009F73E9" w:rsidRPr="0060362E" w:rsidRDefault="009F73E9" w:rsidP="009F73E9">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rsidR="009F73E9" w:rsidRPr="0060362E" w:rsidRDefault="009F73E9" w:rsidP="009F73E9">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60362E">
        <w:rPr>
          <w:rFonts w:ascii="Times New Roman" w:hAnsi="Times New Roman" w:cs="Times New Roman"/>
          <w:sz w:val="20"/>
          <w:szCs w:val="20"/>
          <w:lang w:val="en-GB"/>
        </w:rPr>
        <w:t>In particular, the</w:t>
      </w:r>
      <w:proofErr w:type="gramEnd"/>
      <w:r w:rsidRPr="0060362E">
        <w:rPr>
          <w:rFonts w:ascii="Times New Roman" w:hAnsi="Times New Roman" w:cs="Times New Roman"/>
          <w:sz w:val="20"/>
          <w:szCs w:val="20"/>
          <w:lang w:val="en-GB"/>
        </w:rPr>
        <w:t xml:space="preserve"> Individual contractor shall not engage in any conduct that would constitute sexual exploitation or sexual abuse, as defined in that bulletin.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w:t>
      </w:r>
      <w:proofErr w:type="gramStart"/>
      <w:r w:rsidRPr="0060362E">
        <w:rPr>
          <w:rFonts w:ascii="Times New Roman" w:hAnsi="Times New Roman" w:cs="Times New Roman"/>
          <w:sz w:val="20"/>
          <w:szCs w:val="20"/>
          <w:lang w:val="en-GB"/>
        </w:rPr>
        <w:t>at the conclusion of</w:t>
      </w:r>
      <w:proofErr w:type="gramEnd"/>
      <w:r w:rsidRPr="0060362E">
        <w:rPr>
          <w:rFonts w:ascii="Times New Roman" w:hAnsi="Times New Roman" w:cs="Times New Roman"/>
          <w:sz w:val="20"/>
          <w:szCs w:val="20"/>
          <w:lang w:val="en-GB"/>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w:t>
      </w:r>
      <w:r w:rsidRPr="0060362E">
        <w:rPr>
          <w:rFonts w:ascii="Times New Roman" w:hAnsi="Times New Roman" w:cs="Times New Roman"/>
          <w:sz w:val="20"/>
          <w:szCs w:val="20"/>
          <w:lang w:val="en-GB"/>
        </w:rPr>
        <w:lastRenderedPageBreak/>
        <w:t>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w:t>
      </w:r>
      <w:proofErr w:type="gramStart"/>
      <w:r w:rsidRPr="0060362E">
        <w:rPr>
          <w:rFonts w:ascii="Times New Roman" w:hAnsi="Times New Roman" w:cs="Times New Roman"/>
          <w:sz w:val="20"/>
          <w:szCs w:val="20"/>
          <w:lang w:val="en-GB"/>
        </w:rPr>
        <w:t>during the course of</w:t>
      </w:r>
      <w:proofErr w:type="gramEnd"/>
      <w:r w:rsidRPr="0060362E">
        <w:rPr>
          <w:rFonts w:ascii="Times New Roman" w:hAnsi="Times New Roman" w:cs="Times New Roman"/>
          <w:sz w:val="20"/>
          <w:szCs w:val="20"/>
          <w:lang w:val="en-GB"/>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w:t>
      </w:r>
      <w:proofErr w:type="gramStart"/>
      <w:r w:rsidRPr="0060362E">
        <w:rPr>
          <w:rFonts w:ascii="Times New Roman" w:hAnsi="Times New Roman" w:cs="Times New Roman"/>
          <w:sz w:val="20"/>
          <w:szCs w:val="20"/>
          <w:lang w:val="en-GB"/>
        </w:rPr>
        <w:t>in order to</w:t>
      </w:r>
      <w:proofErr w:type="gramEnd"/>
      <w:r w:rsidRPr="0060362E">
        <w:rPr>
          <w:rFonts w:ascii="Times New Roman" w:hAnsi="Times New Roman" w:cs="Times New Roman"/>
          <w:sz w:val="20"/>
          <w:szCs w:val="20"/>
          <w:lang w:val="en-GB"/>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60362E">
        <w:rPr>
          <w:rFonts w:ascii="Times New Roman" w:hAnsi="Times New Roman" w:cs="Times New Roman"/>
          <w:sz w:val="20"/>
          <w:szCs w:val="20"/>
          <w:lang w:val="en-GB"/>
        </w:rPr>
        <w:t>UNDP .</w:t>
      </w:r>
      <w:proofErr w:type="gramEnd"/>
      <w:r w:rsidRPr="0060362E">
        <w:rPr>
          <w:rFonts w:ascii="Times New Roman" w:hAnsi="Times New Roman" w:cs="Times New Roman"/>
          <w:sz w:val="20"/>
          <w:szCs w:val="20"/>
          <w:lang w:val="en-GB"/>
        </w:rPr>
        <w:t xml:space="preserve"> Such travel shall be at economy care when by air.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w:t>
      </w:r>
      <w:proofErr w:type="gramStart"/>
      <w:r w:rsidRPr="0060362E">
        <w:rPr>
          <w:rFonts w:ascii="Times New Roman" w:hAnsi="Times New Roman" w:cs="Times New Roman"/>
          <w:sz w:val="20"/>
          <w:szCs w:val="20"/>
          <w:lang w:val="en-GB"/>
        </w:rPr>
        <w:t>an</w:t>
      </w:r>
      <w:proofErr w:type="gramEnd"/>
      <w:r w:rsidRPr="0060362E">
        <w:rPr>
          <w:rFonts w:ascii="Times New Roman" w:hAnsi="Times New Roman" w:cs="Times New Roman"/>
          <w:sz w:val="20"/>
          <w:szCs w:val="20"/>
          <w:lang w:val="en-GB"/>
        </w:rPr>
        <w:t xml:space="preserve"> Contract by UNDP thereto, unless any such undertakings, licences or other forms of Contract are the subject of a valid written undertaking by UNDP. No modification or change in </w:t>
      </w:r>
      <w:r w:rsidRPr="0060362E">
        <w:rPr>
          <w:rFonts w:ascii="Times New Roman" w:hAnsi="Times New Roman" w:cs="Times New Roman"/>
          <w:sz w:val="20"/>
          <w:szCs w:val="20"/>
          <w:lang w:val="en-GB"/>
        </w:rPr>
        <w:lastRenderedPageBreak/>
        <w:t>the Contract shall be valid and enforceable against UNDP unless provided by means of a valid written amendment to the Contract signed by the Individual contractor and an authorized official or appropriate contracting authority of UNDP.</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proofErr w:type="gramStart"/>
      <w:r w:rsidRPr="0060362E">
        <w:rPr>
          <w:rFonts w:ascii="Times New Roman" w:hAnsi="Times New Roman" w:cs="Times New Roman"/>
          <w:sz w:val="20"/>
          <w:szCs w:val="20"/>
          <w:lang w:val="en-GB"/>
        </w:rPr>
        <w:t>In the event that</w:t>
      </w:r>
      <w:proofErr w:type="gramEnd"/>
      <w:r w:rsidRPr="0060362E">
        <w:rPr>
          <w:rFonts w:ascii="Times New Roman" w:hAnsi="Times New Roman" w:cs="Times New Roman"/>
          <w:sz w:val="20"/>
          <w:szCs w:val="20"/>
          <w:lang w:val="en-GB"/>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w:t>
      </w:r>
      <w:proofErr w:type="gramStart"/>
      <w:r w:rsidRPr="0060362E">
        <w:rPr>
          <w:rFonts w:ascii="Times New Roman" w:hAnsi="Times New Roman" w:cs="Times New Roman"/>
          <w:sz w:val="20"/>
          <w:szCs w:val="20"/>
          <w:lang w:val="en-GB"/>
        </w:rPr>
        <w:t>all of</w:t>
      </w:r>
      <w:proofErr w:type="gramEnd"/>
      <w:r w:rsidRPr="0060362E">
        <w:rPr>
          <w:rFonts w:ascii="Times New Roman" w:hAnsi="Times New Roman" w:cs="Times New Roman"/>
          <w:sz w:val="20"/>
          <w:szCs w:val="20"/>
          <w:lang w:val="en-GB"/>
        </w:rPr>
        <w:t xml:space="preserve"> the terms and conditions of the Contract.</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its business or otherwise without the written permission of UNDP.</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w:t>
      </w:r>
      <w:proofErr w:type="gramStart"/>
      <w:r w:rsidRPr="0060362E">
        <w:rPr>
          <w:rFonts w:ascii="Times New Roman" w:hAnsi="Times New Roman" w:cs="Times New Roman"/>
          <w:sz w:val="20"/>
          <w:szCs w:val="20"/>
          <w:lang w:val="en-GB"/>
        </w:rPr>
        <w:t>by reason of</w:t>
      </w:r>
      <w:proofErr w:type="gramEnd"/>
      <w:r w:rsidRPr="0060362E">
        <w:rPr>
          <w:rFonts w:ascii="Times New Roman" w:hAnsi="Times New Roman" w:cs="Times New Roman"/>
          <w:sz w:val="20"/>
          <w:szCs w:val="20"/>
          <w:lang w:val="en-GB"/>
        </w:rPr>
        <w:t xml:space="preserve"> any other claim or demand against the Individual contractor.</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60362E">
        <w:rPr>
          <w:rFonts w:ascii="Times New Roman" w:hAnsi="Times New Roman" w:cs="Times New Roman"/>
          <w:sz w:val="20"/>
          <w:szCs w:val="20"/>
          <w:lang w:val="en-GB"/>
        </w:rPr>
        <w:t>in itself a</w:t>
      </w:r>
      <w:proofErr w:type="gramEnd"/>
      <w:r w:rsidRPr="0060362E">
        <w:rPr>
          <w:rFonts w:ascii="Times New Roman" w:hAnsi="Times New Roman" w:cs="Times New Roman"/>
          <w:sz w:val="20"/>
          <w:szCs w:val="20"/>
          <w:lang w:val="en-GB"/>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w:t>
      </w:r>
      <w:r w:rsidRPr="0060362E">
        <w:rPr>
          <w:rFonts w:ascii="Times New Roman" w:hAnsi="Times New Roman" w:cs="Times New Roman"/>
          <w:sz w:val="20"/>
          <w:szCs w:val="20"/>
          <w:lang w:val="en-GB"/>
        </w:rPr>
        <w:lastRenderedPageBreak/>
        <w:t>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60362E">
        <w:rPr>
          <w:rFonts w:ascii="Times New Roman" w:hAnsi="Times New Roman" w:cs="Times New Roman"/>
          <w:sz w:val="20"/>
          <w:szCs w:val="20"/>
          <w:lang w:val="en-GB"/>
        </w:rPr>
        <w:t>conduct an investigation</w:t>
      </w:r>
      <w:proofErr w:type="gramEnd"/>
      <w:r w:rsidRPr="0060362E">
        <w:rPr>
          <w:rFonts w:ascii="Times New Roman" w:hAnsi="Times New Roman" w:cs="Times New Roman"/>
          <w:sz w:val="20"/>
          <w:szCs w:val="20"/>
          <w:lang w:val="en-GB"/>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9F73E9" w:rsidRPr="0060362E" w:rsidRDefault="009F73E9" w:rsidP="009F73E9">
      <w:pPr>
        <w:pStyle w:val="Default"/>
        <w:jc w:val="both"/>
        <w:rPr>
          <w:rFonts w:ascii="Times New Roman" w:hAnsi="Times New Roman" w:cs="Times New Roman"/>
          <w:b/>
          <w:bCs/>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60362E">
        <w:rPr>
          <w:rFonts w:ascii="Times New Roman" w:hAnsi="Times New Roman" w:cs="Times New Roman"/>
          <w:sz w:val="20"/>
          <w:szCs w:val="20"/>
          <w:lang w:val="en-GB"/>
        </w:rPr>
        <w:t>in excess of</w:t>
      </w:r>
      <w:proofErr w:type="gramEnd"/>
      <w:r w:rsidRPr="0060362E">
        <w:rPr>
          <w:rFonts w:ascii="Times New Roman" w:hAnsi="Times New Roman" w:cs="Times New Roman"/>
          <w:sz w:val="20"/>
          <w:szCs w:val="20"/>
          <w:lang w:val="en-GB"/>
        </w:rPr>
        <w:t xml:space="preserve"> the London Inter-Bank Offered Rate (“LIBOR”) then prevailing, and any such interest shall be simple interest only. The parties shall be bound by any arbitration award rendered </w:t>
      </w:r>
      <w:proofErr w:type="gramStart"/>
      <w:r w:rsidRPr="0060362E">
        <w:rPr>
          <w:rFonts w:ascii="Times New Roman" w:hAnsi="Times New Roman" w:cs="Times New Roman"/>
          <w:sz w:val="20"/>
          <w:szCs w:val="20"/>
          <w:lang w:val="en-GB"/>
        </w:rPr>
        <w:t>as a result of</w:t>
      </w:r>
      <w:proofErr w:type="gramEnd"/>
      <w:r w:rsidRPr="0060362E">
        <w:rPr>
          <w:rFonts w:ascii="Times New Roman" w:hAnsi="Times New Roman" w:cs="Times New Roman"/>
          <w:sz w:val="20"/>
          <w:szCs w:val="20"/>
          <w:lang w:val="en-GB"/>
        </w:rPr>
        <w:t xml:space="preserve"> such arbitration as the final adjudication of any such dispute, controversy or claim.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rsidR="009F73E9" w:rsidRPr="0060362E" w:rsidRDefault="009F73E9" w:rsidP="009F73E9">
      <w:pPr>
        <w:pStyle w:val="Default"/>
        <w:jc w:val="both"/>
        <w:rPr>
          <w:rFonts w:ascii="Times New Roman" w:hAnsi="Times New Roman" w:cs="Times New Roman"/>
          <w:sz w:val="20"/>
          <w:szCs w:val="20"/>
          <w:lang w:val="en-GB"/>
        </w:rPr>
      </w:pP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9F73E9" w:rsidRPr="0060362E" w:rsidRDefault="009F73E9" w:rsidP="009F73E9">
      <w:pPr>
        <w:jc w:val="both"/>
        <w:rPr>
          <w:sz w:val="20"/>
          <w:szCs w:val="20"/>
          <w:lang w:val="en-GB"/>
        </w:rPr>
      </w:pPr>
    </w:p>
    <w:p w:rsidR="009F73E9" w:rsidRPr="0060362E" w:rsidRDefault="009F73E9" w:rsidP="009F73E9">
      <w:pPr>
        <w:rPr>
          <w:sz w:val="20"/>
          <w:szCs w:val="20"/>
          <w:lang w:val="en-GB"/>
        </w:rPr>
      </w:pPr>
      <w:r w:rsidRPr="0060362E">
        <w:rPr>
          <w:sz w:val="20"/>
          <w:szCs w:val="20"/>
          <w:lang w:val="en-GB"/>
        </w:rPr>
        <w:br w:type="page"/>
      </w:r>
    </w:p>
    <w:p w:rsidR="009F73E9" w:rsidRPr="0060362E" w:rsidRDefault="009F73E9" w:rsidP="009F73E9">
      <w:pPr>
        <w:pStyle w:val="Default"/>
        <w:jc w:val="right"/>
        <w:rPr>
          <w:rFonts w:ascii="Times New Roman" w:hAnsi="Times New Roman" w:cs="Times New Roman"/>
          <w:b/>
          <w:sz w:val="20"/>
          <w:szCs w:val="20"/>
          <w:lang w:val="en-GB"/>
        </w:rPr>
      </w:pPr>
      <w:r w:rsidRPr="0060362E">
        <w:rPr>
          <w:rFonts w:ascii="Times New Roman" w:hAnsi="Times New Roman" w:cs="Times New Roman"/>
          <w:b/>
          <w:sz w:val="20"/>
          <w:szCs w:val="20"/>
          <w:lang w:val="en-GB"/>
        </w:rPr>
        <w:lastRenderedPageBreak/>
        <w:t>ANNEX IV</w:t>
      </w:r>
    </w:p>
    <w:p w:rsidR="009F73E9" w:rsidRPr="0060362E" w:rsidRDefault="009F73E9" w:rsidP="009F73E9">
      <w:pPr>
        <w:pStyle w:val="Title"/>
        <w:rPr>
          <w:rFonts w:ascii="Times New Roman" w:hAnsi="Times New Roman"/>
          <w:sz w:val="20"/>
        </w:rPr>
      </w:pPr>
      <w:r w:rsidRPr="0060362E">
        <w:rPr>
          <w:rFonts w:ascii="Times New Roman" w:hAnsi="Times New Roman"/>
          <w:sz w:val="20"/>
        </w:rPr>
        <w:t>UNITED NATIONS DEVELOPMENT PROGRAMME</w:t>
      </w:r>
    </w:p>
    <w:p w:rsidR="009F73E9" w:rsidRPr="0060362E" w:rsidRDefault="009F73E9" w:rsidP="009F73E9">
      <w:pPr>
        <w:pStyle w:val="Title"/>
        <w:rPr>
          <w:rFonts w:ascii="Times New Roman" w:hAnsi="Times New Roman"/>
          <w:sz w:val="20"/>
        </w:rPr>
      </w:pPr>
      <w:r w:rsidRPr="0060362E">
        <w:rPr>
          <w:rFonts w:ascii="Times New Roman" w:hAnsi="Times New Roman"/>
          <w:b w:val="0"/>
          <w:noProof/>
          <w:sz w:val="20"/>
          <w:lang w:val="en-US" w:eastAsia="en-US"/>
        </w:rPr>
        <w:drawing>
          <wp:anchor distT="0" distB="0" distL="114300" distR="114300" simplePos="0" relativeHeight="251661312" behindDoc="1" locked="0" layoutInCell="1" allowOverlap="1" wp14:anchorId="674264F6" wp14:editId="79283131">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9F73E9" w:rsidRPr="0060362E" w:rsidRDefault="009F73E9" w:rsidP="009F73E9">
      <w:pPr>
        <w:pStyle w:val="Title"/>
        <w:rPr>
          <w:rFonts w:ascii="Times New Roman" w:hAnsi="Times New Roman"/>
          <w:sz w:val="20"/>
        </w:rPr>
      </w:pPr>
      <w:r w:rsidRPr="0060362E">
        <w:rPr>
          <w:rFonts w:ascii="Times New Roman" w:hAnsi="Times New Roman"/>
          <w:sz w:val="20"/>
        </w:rPr>
        <w:t>Contract for the services of an Individual Contractor</w:t>
      </w:r>
    </w:p>
    <w:p w:rsidR="009F73E9" w:rsidRPr="0060362E" w:rsidRDefault="009F73E9" w:rsidP="009F73E9">
      <w:pPr>
        <w:jc w:val="right"/>
        <w:rPr>
          <w:b/>
          <w:bCs/>
          <w:sz w:val="20"/>
          <w:szCs w:val="20"/>
          <w:lang w:val="en-GB"/>
        </w:rPr>
      </w:pPr>
      <w:r w:rsidRPr="0060362E">
        <w:rPr>
          <w:b/>
          <w:bCs/>
          <w:sz w:val="20"/>
          <w:szCs w:val="20"/>
          <w:lang w:val="en-GB"/>
        </w:rPr>
        <w:tab/>
        <w:t xml:space="preserve">  </w:t>
      </w:r>
    </w:p>
    <w:p w:rsidR="009F73E9" w:rsidRPr="0060362E" w:rsidRDefault="009F73E9" w:rsidP="009F73E9">
      <w:pPr>
        <w:jc w:val="right"/>
        <w:rPr>
          <w:b/>
          <w:bCs/>
          <w:sz w:val="20"/>
          <w:szCs w:val="20"/>
          <w:lang w:val="en-GB"/>
        </w:rPr>
      </w:pPr>
    </w:p>
    <w:p w:rsidR="009F73E9" w:rsidRPr="0060362E" w:rsidRDefault="009F73E9" w:rsidP="009F73E9">
      <w:pPr>
        <w:jc w:val="right"/>
        <w:rPr>
          <w:b/>
          <w:bCs/>
          <w:sz w:val="20"/>
          <w:szCs w:val="20"/>
          <w:lang w:val="en-GB"/>
        </w:rPr>
      </w:pPr>
      <w:r w:rsidRPr="0060362E">
        <w:rPr>
          <w:b/>
          <w:bCs/>
          <w:sz w:val="20"/>
          <w:szCs w:val="20"/>
          <w:lang w:val="en-GB"/>
        </w:rPr>
        <w:t xml:space="preserve">No. </w:t>
      </w:r>
      <w:r>
        <w:rPr>
          <w:b/>
          <w:bCs/>
          <w:color w:val="FF0000"/>
          <w:sz w:val="20"/>
          <w:szCs w:val="20"/>
          <w:u w:val="single"/>
          <w:lang w:val="en-GB"/>
        </w:rPr>
        <w:t>IC/2018</w:t>
      </w:r>
      <w:r w:rsidRPr="0060362E">
        <w:rPr>
          <w:b/>
          <w:bCs/>
          <w:color w:val="FF0000"/>
          <w:sz w:val="20"/>
          <w:szCs w:val="20"/>
          <w:u w:val="single"/>
          <w:lang w:val="en-GB"/>
        </w:rPr>
        <w:t>/__</w:t>
      </w:r>
    </w:p>
    <w:p w:rsidR="009F73E9" w:rsidRPr="0060362E" w:rsidRDefault="009F73E9" w:rsidP="009F73E9">
      <w:pPr>
        <w:jc w:val="center"/>
        <w:rPr>
          <w:b/>
          <w:bCs/>
          <w:sz w:val="20"/>
          <w:szCs w:val="20"/>
          <w:lang w:val="en-GB"/>
        </w:rPr>
      </w:pPr>
    </w:p>
    <w:p w:rsidR="009F73E9" w:rsidRPr="0060362E" w:rsidRDefault="009F73E9" w:rsidP="009F73E9">
      <w:pPr>
        <w:jc w:val="center"/>
        <w:rPr>
          <w:b/>
          <w:bCs/>
          <w:sz w:val="20"/>
          <w:szCs w:val="20"/>
          <w:lang w:val="en-GB"/>
        </w:rPr>
      </w:pPr>
    </w:p>
    <w:p w:rsidR="009F73E9" w:rsidRPr="0060362E" w:rsidRDefault="009F73E9" w:rsidP="009F73E9">
      <w:pPr>
        <w:jc w:val="both"/>
        <w:rPr>
          <w:sz w:val="20"/>
          <w:szCs w:val="20"/>
          <w:lang w:val="en-GB"/>
        </w:rPr>
      </w:pPr>
    </w:p>
    <w:p w:rsidR="009F73E9" w:rsidRPr="0060362E" w:rsidRDefault="009F73E9" w:rsidP="009F73E9">
      <w:pPr>
        <w:jc w:val="both"/>
        <w:rPr>
          <w:sz w:val="20"/>
          <w:szCs w:val="20"/>
          <w:lang w:val="en-GB"/>
        </w:rPr>
      </w:pPr>
      <w:r w:rsidRPr="0060362E">
        <w:rPr>
          <w:sz w:val="20"/>
          <w:szCs w:val="20"/>
          <w:lang w:val="en-GB"/>
        </w:rPr>
        <w:t xml:space="preserve">This Individual Contract is </w:t>
      </w:r>
      <w:proofErr w:type="gramStart"/>
      <w:r w:rsidRPr="0060362E">
        <w:rPr>
          <w:sz w:val="20"/>
          <w:szCs w:val="20"/>
          <w:lang w:val="en-GB"/>
        </w:rPr>
        <w:t>entered into</w:t>
      </w:r>
      <w:proofErr w:type="gramEnd"/>
      <w:r w:rsidRPr="0060362E">
        <w:rPr>
          <w:sz w:val="20"/>
          <w:szCs w:val="20"/>
          <w:lang w:val="en-GB"/>
        </w:rPr>
        <w:t xml:space="preserve">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rsidR="009F73E9" w:rsidRPr="0060362E" w:rsidRDefault="009F73E9" w:rsidP="009F73E9">
      <w:pPr>
        <w:jc w:val="both"/>
        <w:rPr>
          <w:sz w:val="20"/>
          <w:szCs w:val="20"/>
          <w:lang w:val="en-GB"/>
        </w:rPr>
      </w:pPr>
    </w:p>
    <w:p w:rsidR="009F73E9" w:rsidRPr="0060362E" w:rsidRDefault="009F73E9" w:rsidP="009F73E9">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rsidR="009F73E9" w:rsidRPr="0060362E" w:rsidRDefault="009F73E9" w:rsidP="009F73E9">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rsidR="009F73E9" w:rsidRPr="0060362E" w:rsidRDefault="009F73E9" w:rsidP="009F73E9">
      <w:pPr>
        <w:jc w:val="both"/>
        <w:rPr>
          <w:sz w:val="20"/>
          <w:szCs w:val="20"/>
          <w:lang w:val="en-GB"/>
        </w:rPr>
      </w:pPr>
      <w:r w:rsidRPr="0060362E">
        <w:rPr>
          <w:sz w:val="20"/>
          <w:szCs w:val="20"/>
          <w:lang w:val="en-GB"/>
        </w:rPr>
        <w:t>NOW, THEREFORE, the Parties hereby agree as follows:</w:t>
      </w:r>
    </w:p>
    <w:p w:rsidR="009F73E9" w:rsidRPr="0060362E" w:rsidRDefault="009F73E9" w:rsidP="009F73E9">
      <w:pPr>
        <w:jc w:val="both"/>
        <w:rPr>
          <w:sz w:val="20"/>
          <w:szCs w:val="20"/>
          <w:lang w:val="en-GB"/>
        </w:rPr>
      </w:pPr>
    </w:p>
    <w:p w:rsidR="009F73E9" w:rsidRPr="0060362E" w:rsidRDefault="009F73E9" w:rsidP="009F73E9">
      <w:pPr>
        <w:numPr>
          <w:ilvl w:val="0"/>
          <w:numId w:val="39"/>
        </w:numPr>
        <w:jc w:val="both"/>
        <w:rPr>
          <w:b/>
          <w:bCs/>
          <w:sz w:val="20"/>
          <w:szCs w:val="20"/>
          <w:lang w:val="en-GB"/>
        </w:rPr>
      </w:pPr>
      <w:r w:rsidRPr="0060362E">
        <w:rPr>
          <w:b/>
          <w:bCs/>
          <w:sz w:val="20"/>
          <w:szCs w:val="20"/>
          <w:lang w:val="en-GB"/>
        </w:rPr>
        <w:t>Nature of services</w:t>
      </w:r>
    </w:p>
    <w:p w:rsidR="009F73E9" w:rsidRPr="0060362E" w:rsidRDefault="009F73E9" w:rsidP="009F73E9">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rsidR="009F73E9" w:rsidRPr="0060362E" w:rsidRDefault="009F73E9" w:rsidP="009F73E9">
      <w:pPr>
        <w:numPr>
          <w:ilvl w:val="0"/>
          <w:numId w:val="39"/>
        </w:numPr>
        <w:jc w:val="both"/>
        <w:rPr>
          <w:b/>
          <w:bCs/>
          <w:sz w:val="20"/>
          <w:szCs w:val="20"/>
          <w:lang w:val="en-GB"/>
        </w:rPr>
      </w:pPr>
      <w:r w:rsidRPr="0060362E">
        <w:rPr>
          <w:b/>
          <w:bCs/>
          <w:sz w:val="20"/>
          <w:szCs w:val="20"/>
          <w:lang w:val="en-GB"/>
        </w:rPr>
        <w:t xml:space="preserve">Duration </w:t>
      </w:r>
    </w:p>
    <w:p w:rsidR="009F73E9" w:rsidRPr="0060362E" w:rsidRDefault="009F73E9" w:rsidP="009F73E9">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rsidR="009F73E9" w:rsidRPr="0060362E" w:rsidRDefault="009F73E9" w:rsidP="009F73E9">
      <w:pPr>
        <w:numPr>
          <w:ilvl w:val="0"/>
          <w:numId w:val="39"/>
        </w:numPr>
        <w:jc w:val="both"/>
        <w:rPr>
          <w:b/>
          <w:bCs/>
          <w:sz w:val="20"/>
          <w:szCs w:val="20"/>
          <w:lang w:val="en-GB"/>
        </w:rPr>
      </w:pPr>
      <w:r w:rsidRPr="0060362E">
        <w:rPr>
          <w:b/>
          <w:bCs/>
          <w:sz w:val="20"/>
          <w:szCs w:val="20"/>
          <w:lang w:val="en-GB"/>
        </w:rPr>
        <w:t>Consideration</w:t>
      </w:r>
    </w:p>
    <w:p w:rsidR="009F73E9" w:rsidRPr="0060362E" w:rsidRDefault="009F73E9" w:rsidP="009F73E9">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9F73E9" w:rsidRPr="0060362E" w:rsidRDefault="009F73E9" w:rsidP="009F73E9">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67"/>
        <w:gridCol w:w="2174"/>
      </w:tblGrid>
      <w:tr w:rsidR="009F73E9" w:rsidRPr="0060362E" w:rsidTr="004F6A9D">
        <w:trPr>
          <w:trHeight w:val="180"/>
        </w:trPr>
        <w:tc>
          <w:tcPr>
            <w:tcW w:w="2964" w:type="pct"/>
            <w:vAlign w:val="center"/>
          </w:tcPr>
          <w:p w:rsidR="009F73E9" w:rsidRPr="0060362E" w:rsidRDefault="009F73E9" w:rsidP="004F6A9D">
            <w:pPr>
              <w:jc w:val="center"/>
              <w:rPr>
                <w:b/>
                <w:sz w:val="20"/>
                <w:szCs w:val="20"/>
                <w:lang w:val="en-GB"/>
              </w:rPr>
            </w:pPr>
            <w:r w:rsidRPr="0060362E">
              <w:rPr>
                <w:b/>
                <w:sz w:val="20"/>
                <w:szCs w:val="20"/>
                <w:lang w:val="en-GB"/>
              </w:rPr>
              <w:t>DELIVERABLE</w:t>
            </w:r>
          </w:p>
        </w:tc>
        <w:tc>
          <w:tcPr>
            <w:tcW w:w="913" w:type="pct"/>
            <w:vAlign w:val="center"/>
          </w:tcPr>
          <w:p w:rsidR="009F73E9" w:rsidRPr="0060362E" w:rsidRDefault="009F73E9" w:rsidP="004F6A9D">
            <w:pPr>
              <w:jc w:val="center"/>
              <w:rPr>
                <w:b/>
                <w:sz w:val="20"/>
                <w:szCs w:val="20"/>
                <w:lang w:val="en-GB"/>
              </w:rPr>
            </w:pPr>
            <w:r w:rsidRPr="0060362E">
              <w:rPr>
                <w:b/>
                <w:sz w:val="20"/>
                <w:szCs w:val="20"/>
                <w:lang w:val="en-GB"/>
              </w:rPr>
              <w:t>DUE DATE</w:t>
            </w:r>
          </w:p>
        </w:tc>
        <w:tc>
          <w:tcPr>
            <w:tcW w:w="1123" w:type="pct"/>
            <w:vAlign w:val="center"/>
          </w:tcPr>
          <w:p w:rsidR="009F73E9" w:rsidRPr="0060362E" w:rsidRDefault="009F73E9" w:rsidP="004F6A9D">
            <w:pPr>
              <w:jc w:val="center"/>
              <w:rPr>
                <w:b/>
                <w:sz w:val="20"/>
                <w:szCs w:val="20"/>
                <w:lang w:val="en-GB"/>
              </w:rPr>
            </w:pPr>
            <w:r w:rsidRPr="0060362E">
              <w:rPr>
                <w:b/>
                <w:sz w:val="20"/>
                <w:szCs w:val="20"/>
                <w:lang w:val="en-GB"/>
              </w:rPr>
              <w:t xml:space="preserve">AMOUNT </w:t>
            </w:r>
            <w:proofErr w:type="gramStart"/>
            <w:r w:rsidRPr="0060362E">
              <w:rPr>
                <w:b/>
                <w:sz w:val="20"/>
                <w:szCs w:val="20"/>
                <w:lang w:val="en-GB"/>
              </w:rPr>
              <w:t xml:space="preserve">IN  </w:t>
            </w:r>
            <w:r w:rsidRPr="0060362E">
              <w:rPr>
                <w:b/>
                <w:color w:val="FF0000"/>
                <w:sz w:val="20"/>
                <w:szCs w:val="20"/>
                <w:lang w:val="en-GB"/>
              </w:rPr>
              <w:t>USD</w:t>
            </w:r>
            <w:proofErr w:type="gramEnd"/>
          </w:p>
        </w:tc>
      </w:tr>
      <w:tr w:rsidR="009F73E9" w:rsidRPr="0060362E" w:rsidTr="004F6A9D">
        <w:trPr>
          <w:trHeight w:val="180"/>
        </w:trPr>
        <w:tc>
          <w:tcPr>
            <w:tcW w:w="2964" w:type="pct"/>
          </w:tcPr>
          <w:p w:rsidR="009F73E9" w:rsidRPr="0060362E" w:rsidRDefault="009F73E9" w:rsidP="004F6A9D">
            <w:pPr>
              <w:rPr>
                <w:b/>
                <w:color w:val="FF0000"/>
                <w:sz w:val="20"/>
                <w:szCs w:val="20"/>
                <w:lang w:val="en-GB"/>
              </w:rPr>
            </w:pPr>
          </w:p>
        </w:tc>
        <w:tc>
          <w:tcPr>
            <w:tcW w:w="913" w:type="pct"/>
          </w:tcPr>
          <w:p w:rsidR="009F73E9" w:rsidRPr="0060362E" w:rsidRDefault="009F73E9" w:rsidP="004F6A9D">
            <w:pPr>
              <w:jc w:val="center"/>
              <w:rPr>
                <w:b/>
                <w:color w:val="FF0000"/>
                <w:sz w:val="20"/>
                <w:szCs w:val="20"/>
                <w:lang w:val="en-GB"/>
              </w:rPr>
            </w:pPr>
          </w:p>
        </w:tc>
        <w:tc>
          <w:tcPr>
            <w:tcW w:w="1123" w:type="pct"/>
          </w:tcPr>
          <w:p w:rsidR="009F73E9" w:rsidRPr="0060362E" w:rsidRDefault="009F73E9" w:rsidP="004F6A9D">
            <w:pPr>
              <w:jc w:val="center"/>
              <w:rPr>
                <w:b/>
                <w:color w:val="FF0000"/>
                <w:sz w:val="20"/>
                <w:szCs w:val="20"/>
                <w:lang w:val="en-GB"/>
              </w:rPr>
            </w:pPr>
          </w:p>
        </w:tc>
      </w:tr>
      <w:tr w:rsidR="009F73E9" w:rsidRPr="0060362E" w:rsidTr="004F6A9D">
        <w:trPr>
          <w:trHeight w:val="180"/>
        </w:trPr>
        <w:tc>
          <w:tcPr>
            <w:tcW w:w="2964" w:type="pct"/>
          </w:tcPr>
          <w:p w:rsidR="009F73E9" w:rsidRPr="0060362E" w:rsidRDefault="009F73E9" w:rsidP="004F6A9D">
            <w:pPr>
              <w:rPr>
                <w:b/>
                <w:color w:val="FF0000"/>
                <w:sz w:val="20"/>
                <w:szCs w:val="20"/>
                <w:lang w:val="en-GB"/>
              </w:rPr>
            </w:pPr>
          </w:p>
        </w:tc>
        <w:tc>
          <w:tcPr>
            <w:tcW w:w="913" w:type="pct"/>
          </w:tcPr>
          <w:p w:rsidR="009F73E9" w:rsidRPr="0060362E" w:rsidRDefault="009F73E9" w:rsidP="004F6A9D">
            <w:pPr>
              <w:jc w:val="center"/>
              <w:rPr>
                <w:sz w:val="20"/>
                <w:szCs w:val="20"/>
                <w:lang w:val="en-GB"/>
              </w:rPr>
            </w:pPr>
          </w:p>
        </w:tc>
        <w:tc>
          <w:tcPr>
            <w:tcW w:w="1123" w:type="pct"/>
          </w:tcPr>
          <w:p w:rsidR="009F73E9" w:rsidRPr="0060362E" w:rsidRDefault="009F73E9" w:rsidP="004F6A9D">
            <w:pPr>
              <w:jc w:val="center"/>
              <w:rPr>
                <w:b/>
                <w:color w:val="FF0000"/>
                <w:sz w:val="20"/>
                <w:szCs w:val="20"/>
                <w:lang w:val="en-GB"/>
              </w:rPr>
            </w:pPr>
          </w:p>
        </w:tc>
      </w:tr>
    </w:tbl>
    <w:p w:rsidR="009F73E9" w:rsidRPr="0060362E" w:rsidRDefault="009F73E9" w:rsidP="009F73E9">
      <w:pPr>
        <w:jc w:val="both"/>
        <w:rPr>
          <w:sz w:val="20"/>
          <w:szCs w:val="20"/>
          <w:lang w:val="en-GB"/>
        </w:rPr>
      </w:pPr>
    </w:p>
    <w:p w:rsidR="009F73E9" w:rsidRPr="0060362E" w:rsidRDefault="009F73E9" w:rsidP="009F73E9">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rsidR="009F73E9" w:rsidRPr="0060362E" w:rsidRDefault="009F73E9" w:rsidP="009F73E9">
      <w:pPr>
        <w:jc w:val="both"/>
        <w:rPr>
          <w:sz w:val="20"/>
          <w:szCs w:val="20"/>
          <w:lang w:val="en-GB"/>
        </w:rPr>
      </w:pPr>
    </w:p>
    <w:p w:rsidR="009F73E9" w:rsidRPr="0060362E" w:rsidRDefault="009F73E9" w:rsidP="009F73E9">
      <w:pPr>
        <w:jc w:val="both"/>
        <w:rPr>
          <w:sz w:val="20"/>
          <w:szCs w:val="20"/>
          <w:lang w:val="en-GB"/>
        </w:rPr>
      </w:pPr>
      <w:r w:rsidRPr="0060362E">
        <w:rPr>
          <w:sz w:val="20"/>
          <w:szCs w:val="20"/>
          <w:lang w:val="en-GB"/>
        </w:rPr>
        <w:t xml:space="preserve">Where two currencies are involved, the rate of exchange shall be the official rate applied by the United Nations on the day the UNDP instructs its bank to </w:t>
      </w:r>
      <w:proofErr w:type="gramStart"/>
      <w:r w:rsidRPr="0060362E">
        <w:rPr>
          <w:sz w:val="20"/>
          <w:szCs w:val="20"/>
          <w:lang w:val="en-GB"/>
        </w:rPr>
        <w:t>effect</w:t>
      </w:r>
      <w:proofErr w:type="gramEnd"/>
      <w:r w:rsidRPr="0060362E">
        <w:rPr>
          <w:sz w:val="20"/>
          <w:szCs w:val="20"/>
          <w:lang w:val="en-GB"/>
        </w:rPr>
        <w:t xml:space="preserve"> the payment(s).</w:t>
      </w:r>
    </w:p>
    <w:p w:rsidR="009F73E9" w:rsidRPr="0060362E" w:rsidRDefault="009F73E9" w:rsidP="009F73E9">
      <w:pPr>
        <w:numPr>
          <w:ilvl w:val="0"/>
          <w:numId w:val="39"/>
        </w:numPr>
        <w:jc w:val="both"/>
        <w:rPr>
          <w:b/>
          <w:bCs/>
          <w:sz w:val="20"/>
          <w:szCs w:val="20"/>
          <w:lang w:val="en-GB"/>
        </w:rPr>
      </w:pPr>
      <w:r w:rsidRPr="0060362E">
        <w:rPr>
          <w:b/>
          <w:bCs/>
          <w:sz w:val="20"/>
          <w:szCs w:val="20"/>
          <w:lang w:val="en-GB"/>
        </w:rPr>
        <w:t>Rights and Obligations of the Individual contractor</w:t>
      </w:r>
    </w:p>
    <w:p w:rsidR="009F73E9" w:rsidRPr="0060362E" w:rsidRDefault="009F73E9" w:rsidP="009F73E9">
      <w:pPr>
        <w:jc w:val="both"/>
        <w:rPr>
          <w:sz w:val="20"/>
          <w:szCs w:val="20"/>
          <w:lang w:val="en-GB"/>
        </w:rPr>
      </w:pPr>
      <w:r w:rsidRPr="0060362E">
        <w:rPr>
          <w:sz w:val="20"/>
          <w:szCs w:val="20"/>
          <w:lang w:val="en-GB"/>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60362E">
        <w:rPr>
          <w:sz w:val="20"/>
          <w:szCs w:val="20"/>
          <w:lang w:val="en-GB"/>
        </w:rPr>
        <w:t>in the course of</w:t>
      </w:r>
      <w:proofErr w:type="gramEnd"/>
      <w:r w:rsidRPr="0060362E">
        <w:rPr>
          <w:sz w:val="20"/>
          <w:szCs w:val="20"/>
          <w:lang w:val="en-GB"/>
        </w:rPr>
        <w:t xml:space="preserve"> performing this Contract, and under no circumstances shall UNDP be held liable for such claims by third parties.</w:t>
      </w:r>
    </w:p>
    <w:p w:rsidR="009F73E9" w:rsidRPr="0060362E" w:rsidRDefault="009F73E9" w:rsidP="009F73E9">
      <w:pPr>
        <w:pStyle w:val="ListParagraph"/>
        <w:numPr>
          <w:ilvl w:val="0"/>
          <w:numId w:val="40"/>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rsidR="009F73E9" w:rsidRPr="0060362E" w:rsidRDefault="009F73E9" w:rsidP="009F73E9">
      <w:pPr>
        <w:jc w:val="both"/>
        <w:rPr>
          <w:sz w:val="20"/>
          <w:szCs w:val="20"/>
          <w:lang w:val="en-GB"/>
        </w:rPr>
      </w:pPr>
    </w:p>
    <w:p w:rsidR="009F73E9" w:rsidRPr="0060362E" w:rsidRDefault="009F73E9" w:rsidP="009F73E9">
      <w:pPr>
        <w:numPr>
          <w:ilvl w:val="0"/>
          <w:numId w:val="39"/>
        </w:numPr>
        <w:jc w:val="both"/>
        <w:rPr>
          <w:b/>
          <w:bCs/>
          <w:sz w:val="20"/>
          <w:szCs w:val="20"/>
          <w:lang w:val="en-GB"/>
        </w:rPr>
      </w:pPr>
      <w:r w:rsidRPr="0060362E">
        <w:rPr>
          <w:b/>
          <w:bCs/>
          <w:sz w:val="20"/>
          <w:szCs w:val="20"/>
          <w:lang w:val="en-GB"/>
        </w:rPr>
        <w:t>Beneficiary</w:t>
      </w:r>
    </w:p>
    <w:p w:rsidR="009F73E9" w:rsidRPr="0060362E" w:rsidRDefault="009F73E9" w:rsidP="009F73E9">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9F73E9" w:rsidRPr="0060362E" w:rsidRDefault="009F73E9" w:rsidP="009F73E9">
      <w:pPr>
        <w:jc w:val="both"/>
        <w:rPr>
          <w:sz w:val="20"/>
          <w:szCs w:val="20"/>
          <w:lang w:val="en-GB"/>
        </w:rPr>
      </w:pPr>
      <w:r w:rsidRPr="0060362E">
        <w:rPr>
          <w:bCs/>
          <w:sz w:val="20"/>
          <w:szCs w:val="20"/>
          <w:lang w:val="en-GB"/>
        </w:rPr>
        <w:lastRenderedPageBreak/>
        <w:t xml:space="preserve">Mailing address, email address and phone number of beneficiary: </w:t>
      </w:r>
      <w:r w:rsidRPr="0060362E">
        <w:rPr>
          <w:b/>
          <w:color w:val="FF0000"/>
          <w:sz w:val="20"/>
          <w:szCs w:val="20"/>
          <w:lang w:val="en-GB"/>
        </w:rPr>
        <w:t>_______________</w:t>
      </w:r>
    </w:p>
    <w:p w:rsidR="009F73E9" w:rsidRPr="0060362E" w:rsidRDefault="009F73E9" w:rsidP="009F73E9">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rsidR="009F73E9" w:rsidRPr="0060362E" w:rsidRDefault="009F73E9" w:rsidP="009F73E9">
      <w:pPr>
        <w:jc w:val="both"/>
        <w:rPr>
          <w:sz w:val="20"/>
          <w:szCs w:val="20"/>
          <w:lang w:val="en-GB"/>
        </w:rPr>
      </w:pPr>
    </w:p>
    <w:p w:rsidR="009F73E9" w:rsidRPr="0060362E" w:rsidRDefault="009F73E9" w:rsidP="009F73E9">
      <w:pPr>
        <w:jc w:val="both"/>
        <w:rPr>
          <w:sz w:val="20"/>
          <w:szCs w:val="20"/>
          <w:lang w:val="en-GB"/>
        </w:rPr>
      </w:pPr>
      <w:r w:rsidRPr="0060362E">
        <w:rPr>
          <w:sz w:val="20"/>
          <w:szCs w:val="20"/>
          <w:lang w:val="en-GB"/>
        </w:rPr>
        <w:t>IN WITNESS WHEREOF, the Parties hereto have executed this Contract.</w:t>
      </w:r>
    </w:p>
    <w:p w:rsidR="009F73E9" w:rsidRPr="0060362E" w:rsidRDefault="009F73E9" w:rsidP="009F73E9">
      <w:pPr>
        <w:jc w:val="both"/>
        <w:rPr>
          <w:b/>
          <w:sz w:val="20"/>
          <w:szCs w:val="20"/>
          <w:lang w:val="en-GB"/>
        </w:rPr>
      </w:pPr>
    </w:p>
    <w:p w:rsidR="009F73E9" w:rsidRPr="0060362E" w:rsidRDefault="009F73E9" w:rsidP="009F73E9">
      <w:pPr>
        <w:jc w:val="both"/>
        <w:rPr>
          <w:b/>
          <w:sz w:val="20"/>
          <w:szCs w:val="20"/>
          <w:lang w:val="en-GB"/>
        </w:rPr>
      </w:pPr>
      <w:r w:rsidRPr="0060362E">
        <w:rPr>
          <w:b/>
          <w:sz w:val="20"/>
          <w:szCs w:val="20"/>
          <w:lang w:val="en-GB"/>
        </w:rPr>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9F73E9" w:rsidRPr="0060362E" w:rsidRDefault="009F73E9" w:rsidP="009F73E9">
      <w:pPr>
        <w:jc w:val="both"/>
        <w:rPr>
          <w:sz w:val="20"/>
          <w:szCs w:val="20"/>
          <w:lang w:val="en-GB"/>
        </w:rPr>
      </w:pPr>
    </w:p>
    <w:p w:rsidR="009F73E9" w:rsidRPr="0060362E" w:rsidRDefault="009F73E9" w:rsidP="009F73E9">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rsidR="009F73E9" w:rsidRPr="0060362E" w:rsidRDefault="009F73E9" w:rsidP="009F73E9">
      <w:pPr>
        <w:jc w:val="both"/>
        <w:rPr>
          <w:b/>
          <w:sz w:val="20"/>
          <w:szCs w:val="20"/>
          <w:lang w:val="en-GB"/>
        </w:rPr>
      </w:pPr>
    </w:p>
    <w:p w:rsidR="009F73E9" w:rsidRPr="0060362E" w:rsidRDefault="009F73E9" w:rsidP="009F73E9">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rsidR="009F73E9" w:rsidRPr="0060362E" w:rsidRDefault="009F73E9" w:rsidP="009F73E9">
      <w:pPr>
        <w:rPr>
          <w:b/>
          <w:color w:val="FF0000"/>
          <w:sz w:val="20"/>
          <w:szCs w:val="20"/>
          <w:lang w:val="en-GB"/>
        </w:rPr>
      </w:pPr>
      <w:r w:rsidRPr="0060362E">
        <w:rPr>
          <w:b/>
          <w:color w:val="FF0000"/>
          <w:sz w:val="20"/>
          <w:szCs w:val="20"/>
          <w:lang w:val="en-GB"/>
        </w:rPr>
        <w:tab/>
      </w:r>
    </w:p>
    <w:p w:rsidR="009F73E9" w:rsidRPr="0060362E" w:rsidRDefault="009F73E9" w:rsidP="009F73E9">
      <w:pPr>
        <w:rPr>
          <w:b/>
          <w:sz w:val="20"/>
          <w:szCs w:val="20"/>
          <w:lang w:val="en-GB"/>
        </w:rPr>
      </w:pPr>
    </w:p>
    <w:p w:rsidR="009F73E9" w:rsidRDefault="009F73E9" w:rsidP="009F73E9">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Signature ________________________</w:t>
      </w:r>
    </w:p>
    <w:p w:rsidR="009F73E9" w:rsidRDefault="009F73E9" w:rsidP="009F73E9">
      <w:pPr>
        <w:rPr>
          <w:b/>
          <w:bCs/>
          <w:color w:val="000000"/>
          <w:sz w:val="20"/>
          <w:szCs w:val="20"/>
          <w:lang w:val="en-US"/>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Date ________________________</w:t>
      </w:r>
    </w:p>
    <w:p w:rsidR="00FD246F" w:rsidRDefault="00FD246F" w:rsidP="00FD246F">
      <w:pPr>
        <w:rPr>
          <w:b/>
          <w:bCs/>
          <w:color w:val="000000"/>
          <w:sz w:val="20"/>
          <w:szCs w:val="20"/>
          <w:lang w:val="en-US"/>
        </w:rPr>
      </w:pPr>
    </w:p>
    <w:p w:rsidR="009F73E9" w:rsidRPr="009B548C" w:rsidRDefault="009F73E9" w:rsidP="00FD246F">
      <w:pPr>
        <w:rPr>
          <w:sz w:val="20"/>
          <w:szCs w:val="20"/>
          <w:u w:val="single"/>
          <w:lang w:val="en-US"/>
        </w:rPr>
      </w:pPr>
    </w:p>
    <w:sectPr w:rsidR="009F73E9" w:rsidRPr="009B548C" w:rsidSect="00D65081">
      <w:footerReference w:type="even"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965" w:rsidRDefault="00216965" w:rsidP="0039636A">
      <w:r>
        <w:separator/>
      </w:r>
    </w:p>
  </w:endnote>
  <w:endnote w:type="continuationSeparator" w:id="0">
    <w:p w:rsidR="00216965" w:rsidRDefault="00216965" w:rsidP="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7A6F66" w:rsidP="00CA7E83">
    <w:pPr>
      <w:pStyle w:val="Footer"/>
      <w:framePr w:wrap="around" w:vAnchor="text" w:hAnchor="margin" w:xAlign="center" w:y="1"/>
      <w:rPr>
        <w:rStyle w:val="PageNumber"/>
      </w:rPr>
    </w:pPr>
    <w:r>
      <w:rPr>
        <w:rStyle w:val="PageNumber"/>
      </w:rPr>
      <w:fldChar w:fldCharType="begin"/>
    </w:r>
    <w:r w:rsidR="000778F2">
      <w:rPr>
        <w:rStyle w:val="PageNumber"/>
      </w:rPr>
      <w:instrText xml:space="preserve">PAGE  </w:instrText>
    </w:r>
    <w:r>
      <w:rPr>
        <w:rStyle w:val="PageNumber"/>
      </w:rPr>
      <w:fldChar w:fldCharType="end"/>
    </w:r>
  </w:p>
  <w:p w:rsidR="000778F2" w:rsidRDefault="00077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0778F2" w:rsidP="00CA7E83">
    <w:pPr>
      <w:pStyle w:val="Footer"/>
      <w:pBdr>
        <w:top w:val="single" w:sz="4" w:space="1" w:color="auto"/>
      </w:pBdr>
      <w:rPr>
        <w:rStyle w:val="PageNumber"/>
        <w:sz w:val="20"/>
        <w:szCs w:val="20"/>
      </w:rPr>
    </w:pPr>
    <w:r w:rsidRPr="00897734">
      <w:rPr>
        <w:rStyle w:val="PageNumber"/>
        <w:sz w:val="20"/>
        <w:szCs w:val="20"/>
      </w:rPr>
      <w:tab/>
    </w:r>
    <w:r w:rsidRPr="00897734">
      <w:rPr>
        <w:rStyle w:val="PageNumber"/>
        <w:sz w:val="20"/>
        <w:szCs w:val="20"/>
      </w:rPr>
      <w:tab/>
    </w:r>
  </w:p>
  <w:p w:rsidR="000778F2" w:rsidRDefault="0007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965" w:rsidRDefault="00216965" w:rsidP="0039636A">
      <w:r>
        <w:separator/>
      </w:r>
    </w:p>
  </w:footnote>
  <w:footnote w:type="continuationSeparator" w:id="0">
    <w:p w:rsidR="00216965" w:rsidRDefault="00216965" w:rsidP="0039636A">
      <w:r>
        <w:continuationSeparator/>
      </w:r>
    </w:p>
  </w:footnote>
  <w:footnote w:id="1">
    <w:p w:rsidR="001A785F" w:rsidRPr="001A785F" w:rsidRDefault="001A785F" w:rsidP="001A785F">
      <w:pPr>
        <w:spacing w:before="36" w:line="253" w:lineRule="auto"/>
        <w:ind w:left="120" w:right="60"/>
        <w:jc w:val="both"/>
        <w:rPr>
          <w:rFonts w:ascii="Arial" w:eastAsia="Arial" w:hAnsi="Arial" w:cs="Arial"/>
          <w:sz w:val="20"/>
          <w:szCs w:val="20"/>
          <w:lang w:val="en-US"/>
        </w:rPr>
      </w:pPr>
      <w:r>
        <w:rPr>
          <w:rStyle w:val="FootnoteReference"/>
        </w:rPr>
        <w:footnoteRef/>
      </w:r>
      <w:r w:rsidRPr="001A785F">
        <w:rPr>
          <w:lang w:val="en-US"/>
        </w:rPr>
        <w:t xml:space="preserve"> </w:t>
      </w:r>
      <w:r w:rsidRPr="001A785F">
        <w:rPr>
          <w:color w:val="000000"/>
          <w:sz w:val="18"/>
          <w:szCs w:val="18"/>
          <w:lang w:val="en-US"/>
        </w:rPr>
        <w:t xml:space="preserve">Among the projects to-date is Pilot Program for Climate Resilience (PPCR) currently comprised of a portfolio of projects totaling over US$ 150 </w:t>
      </w:r>
      <w:proofErr w:type="spellStart"/>
      <w:r w:rsidRPr="001A785F">
        <w:rPr>
          <w:color w:val="000000"/>
          <w:sz w:val="18"/>
          <w:szCs w:val="18"/>
          <w:lang w:val="en-US"/>
        </w:rPr>
        <w:t>mln</w:t>
      </w:r>
      <w:proofErr w:type="spellEnd"/>
      <w:r w:rsidRPr="001A785F">
        <w:rPr>
          <w:color w:val="000000"/>
          <w:sz w:val="18"/>
          <w:szCs w:val="18"/>
          <w:lang w:val="en-US"/>
        </w:rPr>
        <w:t xml:space="preserve">., and 10 </w:t>
      </w:r>
      <w:proofErr w:type="spellStart"/>
      <w:r w:rsidRPr="001A785F">
        <w:rPr>
          <w:color w:val="000000"/>
          <w:sz w:val="18"/>
          <w:szCs w:val="18"/>
          <w:lang w:val="en-US"/>
        </w:rPr>
        <w:t>mln</w:t>
      </w:r>
      <w:proofErr w:type="spellEnd"/>
      <w:r w:rsidRPr="001A785F">
        <w:rPr>
          <w:color w:val="000000"/>
          <w:sz w:val="18"/>
          <w:szCs w:val="18"/>
          <w:lang w:val="en-US"/>
        </w:rPr>
        <w:t>. Disaster Risk Reduction Project funded by the Government of Japan and implemented by UNDP in Tajikistan.</w:t>
      </w:r>
    </w:p>
    <w:p w:rsidR="001A785F" w:rsidRDefault="001A785F" w:rsidP="001A785F">
      <w:pPr>
        <w:pStyle w:val="FootnoteText"/>
      </w:pPr>
    </w:p>
  </w:footnote>
  <w:footnote w:id="2">
    <w:p w:rsidR="005D292A" w:rsidRPr="001A785F" w:rsidRDefault="005D292A" w:rsidP="005D292A">
      <w:pPr>
        <w:spacing w:before="36" w:line="253" w:lineRule="auto"/>
        <w:ind w:left="120" w:right="60"/>
        <w:jc w:val="both"/>
        <w:rPr>
          <w:rFonts w:ascii="Arial" w:eastAsia="Arial" w:hAnsi="Arial" w:cs="Arial"/>
          <w:sz w:val="20"/>
          <w:szCs w:val="20"/>
          <w:lang w:val="en-US"/>
        </w:rPr>
      </w:pPr>
      <w:r>
        <w:rPr>
          <w:rStyle w:val="FootnoteReference"/>
        </w:rPr>
        <w:footnoteRef/>
      </w:r>
      <w:r w:rsidRPr="001A785F">
        <w:rPr>
          <w:lang w:val="en-US"/>
        </w:rPr>
        <w:t xml:space="preserve"> </w:t>
      </w:r>
      <w:r w:rsidRPr="001A785F">
        <w:rPr>
          <w:color w:val="000000"/>
          <w:sz w:val="18"/>
          <w:szCs w:val="18"/>
          <w:lang w:val="en-US"/>
        </w:rPr>
        <w:t xml:space="preserve">Among the projects to-date is Pilot Program for Climate Resilience (PPCR) currently comprised of a portfolio of projects totaling over US$ 150 </w:t>
      </w:r>
      <w:proofErr w:type="spellStart"/>
      <w:r w:rsidRPr="001A785F">
        <w:rPr>
          <w:color w:val="000000"/>
          <w:sz w:val="18"/>
          <w:szCs w:val="18"/>
          <w:lang w:val="en-US"/>
        </w:rPr>
        <w:t>mln</w:t>
      </w:r>
      <w:proofErr w:type="spellEnd"/>
      <w:r w:rsidRPr="001A785F">
        <w:rPr>
          <w:color w:val="000000"/>
          <w:sz w:val="18"/>
          <w:szCs w:val="18"/>
          <w:lang w:val="en-US"/>
        </w:rPr>
        <w:t xml:space="preserve">., and 10 </w:t>
      </w:r>
      <w:proofErr w:type="spellStart"/>
      <w:r w:rsidRPr="001A785F">
        <w:rPr>
          <w:color w:val="000000"/>
          <w:sz w:val="18"/>
          <w:szCs w:val="18"/>
          <w:lang w:val="en-US"/>
        </w:rPr>
        <w:t>mln</w:t>
      </w:r>
      <w:proofErr w:type="spellEnd"/>
      <w:r w:rsidRPr="001A785F">
        <w:rPr>
          <w:color w:val="000000"/>
          <w:sz w:val="18"/>
          <w:szCs w:val="18"/>
          <w:lang w:val="en-US"/>
        </w:rPr>
        <w:t>. Disaster Risk Reduction Project funded by the Government of Japan and implemented by UNDP in Tajikistan.</w:t>
      </w:r>
    </w:p>
    <w:p w:rsidR="005D292A" w:rsidRDefault="005D292A" w:rsidP="005D29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1417"/>
        </w:tabs>
        <w:ind w:left="1417"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3FB7087"/>
    <w:multiLevelType w:val="hybridMultilevel"/>
    <w:tmpl w:val="092EA45A"/>
    <w:lvl w:ilvl="0" w:tplc="9120F9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A702E5"/>
    <w:multiLevelType w:val="hybridMultilevel"/>
    <w:tmpl w:val="A1E2098A"/>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05D32287"/>
    <w:multiLevelType w:val="hybridMultilevel"/>
    <w:tmpl w:val="8188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063934"/>
    <w:multiLevelType w:val="hybridMultilevel"/>
    <w:tmpl w:val="708C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A6414"/>
    <w:multiLevelType w:val="hybridMultilevel"/>
    <w:tmpl w:val="BEA69974"/>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83241"/>
    <w:multiLevelType w:val="hybridMultilevel"/>
    <w:tmpl w:val="553E7F98"/>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43A9D"/>
    <w:multiLevelType w:val="hybridMultilevel"/>
    <w:tmpl w:val="5F0A6D10"/>
    <w:lvl w:ilvl="0" w:tplc="DA3A770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8124E"/>
    <w:multiLevelType w:val="hybridMultilevel"/>
    <w:tmpl w:val="C9880670"/>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D3D2B"/>
    <w:multiLevelType w:val="hybridMultilevel"/>
    <w:tmpl w:val="721A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7452A"/>
    <w:multiLevelType w:val="hybridMultilevel"/>
    <w:tmpl w:val="A22CF396"/>
    <w:lvl w:ilvl="0" w:tplc="DEA4C5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30176"/>
    <w:multiLevelType w:val="hybridMultilevel"/>
    <w:tmpl w:val="6DD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548BF"/>
    <w:multiLevelType w:val="hybridMultilevel"/>
    <w:tmpl w:val="B3463472"/>
    <w:lvl w:ilvl="0" w:tplc="6758F2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D5ECE"/>
    <w:multiLevelType w:val="hybridMultilevel"/>
    <w:tmpl w:val="B2BA2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B25CE"/>
    <w:multiLevelType w:val="hybridMultilevel"/>
    <w:tmpl w:val="79A42520"/>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2E1F2677"/>
    <w:multiLevelType w:val="hybridMultilevel"/>
    <w:tmpl w:val="B3042904"/>
    <w:lvl w:ilvl="0" w:tplc="32623B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A22E7"/>
    <w:multiLevelType w:val="hybridMultilevel"/>
    <w:tmpl w:val="06927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66B4D"/>
    <w:multiLevelType w:val="hybridMultilevel"/>
    <w:tmpl w:val="813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6703A"/>
    <w:multiLevelType w:val="hybridMultilevel"/>
    <w:tmpl w:val="072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B60B1"/>
    <w:multiLevelType w:val="multilevel"/>
    <w:tmpl w:val="8348C1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25B08"/>
    <w:multiLevelType w:val="hybridMultilevel"/>
    <w:tmpl w:val="2AC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72820"/>
    <w:multiLevelType w:val="hybridMultilevel"/>
    <w:tmpl w:val="E1FE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501F6"/>
    <w:multiLevelType w:val="hybridMultilevel"/>
    <w:tmpl w:val="294A5BC6"/>
    <w:lvl w:ilvl="0" w:tplc="04190001">
      <w:start w:val="1"/>
      <w:numFmt w:val="bullet"/>
      <w:pStyle w:val="21"/>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BB58A5"/>
    <w:multiLevelType w:val="hybridMultilevel"/>
    <w:tmpl w:val="A7BC4D72"/>
    <w:lvl w:ilvl="0" w:tplc="C896D4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A3B0A"/>
    <w:multiLevelType w:val="hybridMultilevel"/>
    <w:tmpl w:val="FA5E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93373"/>
    <w:multiLevelType w:val="hybridMultilevel"/>
    <w:tmpl w:val="EF02BB34"/>
    <w:lvl w:ilvl="0" w:tplc="CC06B3E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275D4"/>
    <w:multiLevelType w:val="hybridMultilevel"/>
    <w:tmpl w:val="4B6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93425A"/>
    <w:multiLevelType w:val="hybridMultilevel"/>
    <w:tmpl w:val="3ABEE8B8"/>
    <w:lvl w:ilvl="0" w:tplc="880E2358">
      <w:start w:val="1"/>
      <w:numFmt w:val="upperRoman"/>
      <w:lvlText w:val="%1."/>
      <w:lvlJc w:val="left"/>
      <w:pPr>
        <w:ind w:left="765" w:hanging="72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6BF153FE"/>
    <w:multiLevelType w:val="hybridMultilevel"/>
    <w:tmpl w:val="061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94D4A"/>
    <w:multiLevelType w:val="hybridMultilevel"/>
    <w:tmpl w:val="91CA8E5C"/>
    <w:lvl w:ilvl="0" w:tplc="04090005">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0" w15:restartNumberingAfterBreak="0">
    <w:nsid w:val="6E5D2AA8"/>
    <w:multiLevelType w:val="hybridMultilevel"/>
    <w:tmpl w:val="4F40BC0A"/>
    <w:lvl w:ilvl="0" w:tplc="FFFFFFFF">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0AF44A3"/>
    <w:multiLevelType w:val="hybridMultilevel"/>
    <w:tmpl w:val="CF50C806"/>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C7C66"/>
    <w:multiLevelType w:val="hybridMultilevel"/>
    <w:tmpl w:val="6930C426"/>
    <w:lvl w:ilvl="0" w:tplc="04090001">
      <w:start w:val="1"/>
      <w:numFmt w:val="bullet"/>
      <w:pStyle w:val="bullits"/>
      <w:lvlText w:val=""/>
      <w:lvlJc w:val="left"/>
      <w:pPr>
        <w:tabs>
          <w:tab w:val="num" w:pos="284"/>
        </w:tabs>
        <w:ind w:left="284" w:hanging="284"/>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D169E"/>
    <w:multiLevelType w:val="hybridMultilevel"/>
    <w:tmpl w:val="31C0DBA8"/>
    <w:lvl w:ilvl="0" w:tplc="BAAA8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BB66EF"/>
    <w:multiLevelType w:val="hybridMultilevel"/>
    <w:tmpl w:val="3BE8C748"/>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6"/>
  </w:num>
  <w:num w:numId="4">
    <w:abstractNumId w:val="42"/>
  </w:num>
  <w:num w:numId="5">
    <w:abstractNumId w:val="39"/>
  </w:num>
  <w:num w:numId="6">
    <w:abstractNumId w:val="11"/>
  </w:num>
  <w:num w:numId="7">
    <w:abstractNumId w:val="34"/>
  </w:num>
  <w:num w:numId="8">
    <w:abstractNumId w:val="44"/>
  </w:num>
  <w:num w:numId="9">
    <w:abstractNumId w:val="9"/>
  </w:num>
  <w:num w:numId="10">
    <w:abstractNumId w:val="27"/>
  </w:num>
  <w:num w:numId="11">
    <w:abstractNumId w:val="20"/>
  </w:num>
  <w:num w:numId="12">
    <w:abstractNumId w:val="37"/>
  </w:num>
  <w:num w:numId="13">
    <w:abstractNumId w:val="21"/>
  </w:num>
  <w:num w:numId="14">
    <w:abstractNumId w:val="18"/>
  </w:num>
  <w:num w:numId="15">
    <w:abstractNumId w:val="10"/>
  </w:num>
  <w:num w:numId="16">
    <w:abstractNumId w:val="23"/>
  </w:num>
  <w:num w:numId="17">
    <w:abstractNumId w:val="24"/>
  </w:num>
  <w:num w:numId="18">
    <w:abstractNumId w:val="25"/>
  </w:num>
  <w:num w:numId="19">
    <w:abstractNumId w:val="38"/>
  </w:num>
  <w:num w:numId="20">
    <w:abstractNumId w:val="22"/>
  </w:num>
  <w:num w:numId="21">
    <w:abstractNumId w:val="28"/>
  </w:num>
  <w:num w:numId="22">
    <w:abstractNumId w:val="41"/>
  </w:num>
  <w:num w:numId="23">
    <w:abstractNumId w:val="46"/>
  </w:num>
  <w:num w:numId="24">
    <w:abstractNumId w:val="15"/>
  </w:num>
  <w:num w:numId="25">
    <w:abstractNumId w:val="7"/>
  </w:num>
  <w:num w:numId="26">
    <w:abstractNumId w:val="40"/>
  </w:num>
  <w:num w:numId="27">
    <w:abstractNumId w:val="12"/>
  </w:num>
  <w:num w:numId="28">
    <w:abstractNumId w:val="17"/>
  </w:num>
  <w:num w:numId="29">
    <w:abstractNumId w:val="36"/>
  </w:num>
  <w:num w:numId="30">
    <w:abstractNumId w:val="30"/>
  </w:num>
  <w:num w:numId="31">
    <w:abstractNumId w:val="8"/>
  </w:num>
  <w:num w:numId="32">
    <w:abstractNumId w:val="19"/>
  </w:num>
  <w:num w:numId="33">
    <w:abstractNumId w:val="13"/>
  </w:num>
  <w:num w:numId="34">
    <w:abstractNumId w:val="16"/>
  </w:num>
  <w:num w:numId="35">
    <w:abstractNumId w:val="32"/>
  </w:num>
  <w:num w:numId="36">
    <w:abstractNumId w:val="43"/>
  </w:num>
  <w:num w:numId="37">
    <w:abstractNumId w:val="35"/>
  </w:num>
  <w:num w:numId="38">
    <w:abstractNumId w:val="31"/>
  </w:num>
  <w:num w:numId="39">
    <w:abstractNumId w:val="45"/>
  </w:num>
  <w:num w:numId="4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23B07"/>
    <w:rsid w:val="00027005"/>
    <w:rsid w:val="0003174A"/>
    <w:rsid w:val="00046870"/>
    <w:rsid w:val="000618EA"/>
    <w:rsid w:val="00063C15"/>
    <w:rsid w:val="00064364"/>
    <w:rsid w:val="00072289"/>
    <w:rsid w:val="000778F2"/>
    <w:rsid w:val="00082DF1"/>
    <w:rsid w:val="00083AB3"/>
    <w:rsid w:val="0008585D"/>
    <w:rsid w:val="000A087E"/>
    <w:rsid w:val="000A58AB"/>
    <w:rsid w:val="000B2AC8"/>
    <w:rsid w:val="000B48A9"/>
    <w:rsid w:val="000B5DE3"/>
    <w:rsid w:val="000C4C6D"/>
    <w:rsid w:val="000D2E30"/>
    <w:rsid w:val="000D3EF4"/>
    <w:rsid w:val="000F4DEC"/>
    <w:rsid w:val="001018B7"/>
    <w:rsid w:val="00104C98"/>
    <w:rsid w:val="0011037A"/>
    <w:rsid w:val="00114E3C"/>
    <w:rsid w:val="00115FF5"/>
    <w:rsid w:val="00135B3D"/>
    <w:rsid w:val="001368EC"/>
    <w:rsid w:val="001557EE"/>
    <w:rsid w:val="00163770"/>
    <w:rsid w:val="00176D72"/>
    <w:rsid w:val="00181987"/>
    <w:rsid w:val="00184F15"/>
    <w:rsid w:val="00197A0D"/>
    <w:rsid w:val="001A785F"/>
    <w:rsid w:val="001B3B83"/>
    <w:rsid w:val="001C3B99"/>
    <w:rsid w:val="001C7D41"/>
    <w:rsid w:val="001D594E"/>
    <w:rsid w:val="001F6B76"/>
    <w:rsid w:val="00201835"/>
    <w:rsid w:val="00204F31"/>
    <w:rsid w:val="00213485"/>
    <w:rsid w:val="00216965"/>
    <w:rsid w:val="00250D5F"/>
    <w:rsid w:val="00252509"/>
    <w:rsid w:val="002617AE"/>
    <w:rsid w:val="00272C81"/>
    <w:rsid w:val="002768FF"/>
    <w:rsid w:val="00284126"/>
    <w:rsid w:val="002D2B34"/>
    <w:rsid w:val="002F1BD5"/>
    <w:rsid w:val="00304836"/>
    <w:rsid w:val="00314582"/>
    <w:rsid w:val="003146F6"/>
    <w:rsid w:val="00361D3D"/>
    <w:rsid w:val="003917DF"/>
    <w:rsid w:val="00394C6B"/>
    <w:rsid w:val="0039636A"/>
    <w:rsid w:val="003A1E4F"/>
    <w:rsid w:val="003B1300"/>
    <w:rsid w:val="003B26CE"/>
    <w:rsid w:val="003B50CF"/>
    <w:rsid w:val="003C17EC"/>
    <w:rsid w:val="003C763D"/>
    <w:rsid w:val="003E1F71"/>
    <w:rsid w:val="00405B30"/>
    <w:rsid w:val="004103FC"/>
    <w:rsid w:val="00420D7A"/>
    <w:rsid w:val="00431CA7"/>
    <w:rsid w:val="00433773"/>
    <w:rsid w:val="004716C3"/>
    <w:rsid w:val="004808E7"/>
    <w:rsid w:val="00481691"/>
    <w:rsid w:val="004A5D2A"/>
    <w:rsid w:val="004B2FD2"/>
    <w:rsid w:val="004B7DD1"/>
    <w:rsid w:val="004C23E0"/>
    <w:rsid w:val="004E68E3"/>
    <w:rsid w:val="004F640C"/>
    <w:rsid w:val="0050732D"/>
    <w:rsid w:val="00511845"/>
    <w:rsid w:val="00516570"/>
    <w:rsid w:val="00522697"/>
    <w:rsid w:val="0054208E"/>
    <w:rsid w:val="005565CA"/>
    <w:rsid w:val="005637C7"/>
    <w:rsid w:val="00576DDC"/>
    <w:rsid w:val="00577397"/>
    <w:rsid w:val="0058146A"/>
    <w:rsid w:val="005863BE"/>
    <w:rsid w:val="005A13CC"/>
    <w:rsid w:val="005C15AE"/>
    <w:rsid w:val="005D292A"/>
    <w:rsid w:val="005D49A6"/>
    <w:rsid w:val="005E2D49"/>
    <w:rsid w:val="005F1B7E"/>
    <w:rsid w:val="006055CE"/>
    <w:rsid w:val="00610F09"/>
    <w:rsid w:val="00621D02"/>
    <w:rsid w:val="006234F2"/>
    <w:rsid w:val="00644E04"/>
    <w:rsid w:val="00684669"/>
    <w:rsid w:val="00692C7C"/>
    <w:rsid w:val="00695CA0"/>
    <w:rsid w:val="00696AA6"/>
    <w:rsid w:val="006A25EC"/>
    <w:rsid w:val="006B1C67"/>
    <w:rsid w:val="006B2255"/>
    <w:rsid w:val="006B2475"/>
    <w:rsid w:val="006B50E5"/>
    <w:rsid w:val="006B63B9"/>
    <w:rsid w:val="006C06F7"/>
    <w:rsid w:val="00711442"/>
    <w:rsid w:val="00713AD5"/>
    <w:rsid w:val="007156D8"/>
    <w:rsid w:val="007442C7"/>
    <w:rsid w:val="00786881"/>
    <w:rsid w:val="00792EEC"/>
    <w:rsid w:val="00795378"/>
    <w:rsid w:val="00796619"/>
    <w:rsid w:val="007A04A7"/>
    <w:rsid w:val="007A0A06"/>
    <w:rsid w:val="007A6F66"/>
    <w:rsid w:val="007C250D"/>
    <w:rsid w:val="007E4777"/>
    <w:rsid w:val="007E5A40"/>
    <w:rsid w:val="00801071"/>
    <w:rsid w:val="008033F4"/>
    <w:rsid w:val="00806007"/>
    <w:rsid w:val="00807811"/>
    <w:rsid w:val="0081005E"/>
    <w:rsid w:val="00821454"/>
    <w:rsid w:val="00824D0A"/>
    <w:rsid w:val="00826A8E"/>
    <w:rsid w:val="00836265"/>
    <w:rsid w:val="00847486"/>
    <w:rsid w:val="00854F00"/>
    <w:rsid w:val="008744AF"/>
    <w:rsid w:val="00877AB2"/>
    <w:rsid w:val="00884EE5"/>
    <w:rsid w:val="00897319"/>
    <w:rsid w:val="008B02D3"/>
    <w:rsid w:val="008B2E48"/>
    <w:rsid w:val="008B4D4E"/>
    <w:rsid w:val="008E07B9"/>
    <w:rsid w:val="008E1803"/>
    <w:rsid w:val="008E6F94"/>
    <w:rsid w:val="00900739"/>
    <w:rsid w:val="00902D72"/>
    <w:rsid w:val="009369F3"/>
    <w:rsid w:val="00937F24"/>
    <w:rsid w:val="00945E76"/>
    <w:rsid w:val="00954E80"/>
    <w:rsid w:val="00955E74"/>
    <w:rsid w:val="00971302"/>
    <w:rsid w:val="009774CC"/>
    <w:rsid w:val="00985B42"/>
    <w:rsid w:val="009A2D2C"/>
    <w:rsid w:val="009B3BE1"/>
    <w:rsid w:val="009B548C"/>
    <w:rsid w:val="009D0BBE"/>
    <w:rsid w:val="009E5765"/>
    <w:rsid w:val="009F73E9"/>
    <w:rsid w:val="00A276ED"/>
    <w:rsid w:val="00A46D45"/>
    <w:rsid w:val="00A53F7A"/>
    <w:rsid w:val="00A64171"/>
    <w:rsid w:val="00A70037"/>
    <w:rsid w:val="00A731FA"/>
    <w:rsid w:val="00A7477B"/>
    <w:rsid w:val="00A80E8A"/>
    <w:rsid w:val="00A93A11"/>
    <w:rsid w:val="00AA13F3"/>
    <w:rsid w:val="00AB4B29"/>
    <w:rsid w:val="00AD0FD1"/>
    <w:rsid w:val="00AD1C25"/>
    <w:rsid w:val="00AE34CA"/>
    <w:rsid w:val="00AF1D81"/>
    <w:rsid w:val="00B15FB1"/>
    <w:rsid w:val="00B17CEF"/>
    <w:rsid w:val="00B22C7B"/>
    <w:rsid w:val="00B61BF3"/>
    <w:rsid w:val="00B709E1"/>
    <w:rsid w:val="00B75BD8"/>
    <w:rsid w:val="00BC021E"/>
    <w:rsid w:val="00BC46AA"/>
    <w:rsid w:val="00BC7448"/>
    <w:rsid w:val="00BF52B2"/>
    <w:rsid w:val="00BF7B1C"/>
    <w:rsid w:val="00C047F8"/>
    <w:rsid w:val="00C322F9"/>
    <w:rsid w:val="00C33E9A"/>
    <w:rsid w:val="00C431D6"/>
    <w:rsid w:val="00C50CAF"/>
    <w:rsid w:val="00C55D07"/>
    <w:rsid w:val="00C84766"/>
    <w:rsid w:val="00C86578"/>
    <w:rsid w:val="00C94EC3"/>
    <w:rsid w:val="00C955E6"/>
    <w:rsid w:val="00CA7E83"/>
    <w:rsid w:val="00CB1969"/>
    <w:rsid w:val="00CD20E6"/>
    <w:rsid w:val="00CE2EC6"/>
    <w:rsid w:val="00CE6331"/>
    <w:rsid w:val="00CF0DFB"/>
    <w:rsid w:val="00CF239B"/>
    <w:rsid w:val="00CF4938"/>
    <w:rsid w:val="00D054BE"/>
    <w:rsid w:val="00D37A7F"/>
    <w:rsid w:val="00D44EA1"/>
    <w:rsid w:val="00D547AC"/>
    <w:rsid w:val="00D60FE7"/>
    <w:rsid w:val="00D6433F"/>
    <w:rsid w:val="00D65081"/>
    <w:rsid w:val="00D67223"/>
    <w:rsid w:val="00D75A28"/>
    <w:rsid w:val="00D84A3D"/>
    <w:rsid w:val="00D871F1"/>
    <w:rsid w:val="00D92A47"/>
    <w:rsid w:val="00DA4297"/>
    <w:rsid w:val="00DA5756"/>
    <w:rsid w:val="00DB08BC"/>
    <w:rsid w:val="00DB3A43"/>
    <w:rsid w:val="00DE7FF3"/>
    <w:rsid w:val="00E0430C"/>
    <w:rsid w:val="00E17589"/>
    <w:rsid w:val="00E24979"/>
    <w:rsid w:val="00E26723"/>
    <w:rsid w:val="00E46AE1"/>
    <w:rsid w:val="00E60D11"/>
    <w:rsid w:val="00E6796D"/>
    <w:rsid w:val="00E74DF5"/>
    <w:rsid w:val="00E93108"/>
    <w:rsid w:val="00EA54B4"/>
    <w:rsid w:val="00EA6CAC"/>
    <w:rsid w:val="00EB1E0E"/>
    <w:rsid w:val="00EB44D8"/>
    <w:rsid w:val="00EB7FD2"/>
    <w:rsid w:val="00EC488F"/>
    <w:rsid w:val="00EF3E8A"/>
    <w:rsid w:val="00EF4A7D"/>
    <w:rsid w:val="00F070F8"/>
    <w:rsid w:val="00F22173"/>
    <w:rsid w:val="00F32637"/>
    <w:rsid w:val="00F32DBE"/>
    <w:rsid w:val="00F40A68"/>
    <w:rsid w:val="00F60DFB"/>
    <w:rsid w:val="00F619E0"/>
    <w:rsid w:val="00F66DDF"/>
    <w:rsid w:val="00F86C79"/>
    <w:rsid w:val="00F91E05"/>
    <w:rsid w:val="00FA11AA"/>
    <w:rsid w:val="00FA26DB"/>
    <w:rsid w:val="00FB0304"/>
    <w:rsid w:val="00FD0412"/>
    <w:rsid w:val="00FD246F"/>
    <w:rsid w:val="00FD48AB"/>
    <w:rsid w:val="00FD7164"/>
    <w:rsid w:val="00FE093E"/>
    <w:rsid w:val="00FE503A"/>
    <w:rsid w:val="00FE5FC5"/>
    <w:rsid w:val="00FF0909"/>
    <w:rsid w:val="00FF2E17"/>
    <w:rsid w:val="00F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C6180"/>
  <w15:docId w15:val="{D70FB495-4BDB-493C-9F70-8D9FC27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F66"/>
    <w:rPr>
      <w:sz w:val="24"/>
      <w:szCs w:val="24"/>
      <w:lang w:val="ru-RU" w:eastAsia="ru-RU"/>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unhideWhenUsed/>
    <w:qFormat/>
    <w:rsid w:val="008060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6007"/>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qFormat/>
    <w:rsid w:val="00806007"/>
    <w:pPr>
      <w:keepNext/>
      <w:spacing w:before="240" w:after="60"/>
      <w:outlineLvl w:val="3"/>
    </w:pPr>
    <w:rPr>
      <w:b/>
      <w:bCs/>
      <w:sz w:val="28"/>
      <w:szCs w:val="28"/>
      <w:lang w:val="en-GB"/>
    </w:rPr>
  </w:style>
  <w:style w:type="paragraph" w:styleId="Heading5">
    <w:name w:val="heading 5"/>
    <w:basedOn w:val="Normal"/>
    <w:next w:val="Normal"/>
    <w:link w:val="Heading5Char"/>
    <w:qFormat/>
    <w:rsid w:val="00806007"/>
    <w:pPr>
      <w:spacing w:before="240" w:after="60"/>
      <w:outlineLvl w:val="4"/>
    </w:pPr>
    <w:rPr>
      <w:b/>
      <w:bCs/>
      <w:i/>
      <w:iCs/>
      <w:sz w:val="26"/>
      <w:szCs w:val="26"/>
      <w:lang w:val="en-GB"/>
    </w:rPr>
  </w:style>
  <w:style w:type="paragraph" w:styleId="Heading6">
    <w:name w:val="heading 6"/>
    <w:basedOn w:val="Normal"/>
    <w:next w:val="Normal"/>
    <w:link w:val="Heading6Char"/>
    <w:qFormat/>
    <w:rsid w:val="00806007"/>
    <w:pPr>
      <w:spacing w:before="240" w:after="60"/>
      <w:outlineLvl w:val="5"/>
    </w:pPr>
    <w:rPr>
      <w:b/>
      <w:bCs/>
      <w:kern w:val="28"/>
      <w:sz w:val="22"/>
      <w:szCs w:val="22"/>
    </w:rPr>
  </w:style>
  <w:style w:type="paragraph" w:styleId="Heading7">
    <w:name w:val="heading 7"/>
    <w:basedOn w:val="Normal"/>
    <w:next w:val="Normal"/>
    <w:link w:val="Heading7Char"/>
    <w:qFormat/>
    <w:rsid w:val="00806007"/>
    <w:pPr>
      <w:spacing w:before="240" w:after="60"/>
      <w:outlineLvl w:val="6"/>
    </w:pPr>
    <w:rPr>
      <w:lang w:val="en-GB"/>
    </w:rPr>
  </w:style>
  <w:style w:type="paragraph" w:styleId="Heading8">
    <w:name w:val="heading 8"/>
    <w:basedOn w:val="Normal"/>
    <w:next w:val="Normal"/>
    <w:link w:val="Heading8Char"/>
    <w:qFormat/>
    <w:rsid w:val="00806007"/>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rPr>
  </w:style>
  <w:style w:type="character" w:styleId="Hyperlink">
    <w:name w:val="Hyperlink"/>
    <w:uiPriority w:val="99"/>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n,FOOTNOTES,Fußnote,ft"/>
    <w:basedOn w:val="Normal"/>
    <w:link w:val="FootnoteTextChar"/>
    <w:uiPriority w:val="99"/>
    <w:rsid w:val="0039636A"/>
    <w:rPr>
      <w:sz w:val="20"/>
      <w:szCs w:val="20"/>
      <w:lang w:val="en-US" w:eastAsia="en-US"/>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ft Char"/>
    <w:basedOn w:val="DefaultParagraphFont"/>
    <w:link w:val="FootnoteText"/>
    <w:uiPriority w:val="99"/>
    <w:rsid w:val="0039636A"/>
  </w:style>
  <w:style w:type="paragraph" w:styleId="Header">
    <w:name w:val="header"/>
    <w:basedOn w:val="Normal"/>
    <w:link w:val="HeaderChar"/>
    <w:rsid w:val="006C06F7"/>
    <w:pPr>
      <w:tabs>
        <w:tab w:val="center" w:pos="4844"/>
        <w:tab w:val="right" w:pos="9689"/>
      </w:tabs>
    </w:pPr>
  </w:style>
  <w:style w:type="character" w:customStyle="1" w:styleId="HeaderChar">
    <w:name w:val="Header Char"/>
    <w:link w:val="Header"/>
    <w:rsid w:val="006C06F7"/>
    <w:rPr>
      <w:sz w:val="24"/>
      <w:szCs w:val="24"/>
      <w:lang w:val="ru-RU" w:eastAsia="ru-RU"/>
    </w:rPr>
  </w:style>
  <w:style w:type="paragraph" w:styleId="Footer">
    <w:name w:val="footer"/>
    <w:basedOn w:val="Normal"/>
    <w:link w:val="FooterChar"/>
    <w:rsid w:val="006C06F7"/>
    <w:pPr>
      <w:tabs>
        <w:tab w:val="center" w:pos="4844"/>
        <w:tab w:val="right" w:pos="9689"/>
      </w:tabs>
    </w:pPr>
  </w:style>
  <w:style w:type="character" w:customStyle="1" w:styleId="FooterChar">
    <w:name w:val="Footer Char"/>
    <w:link w:val="Footer"/>
    <w:rsid w:val="006C06F7"/>
    <w:rPr>
      <w:sz w:val="24"/>
      <w:szCs w:val="24"/>
      <w:lang w:val="ru-RU" w:eastAsia="ru-RU"/>
    </w:rPr>
  </w:style>
  <w:style w:type="paragraph" w:styleId="BodyText">
    <w:name w:val="Body Text"/>
    <w:basedOn w:val="Normal"/>
    <w:link w:val="BodyTextChar"/>
    <w:rsid w:val="0003174A"/>
    <w:pPr>
      <w:spacing w:after="120"/>
    </w:pPr>
  </w:style>
  <w:style w:type="character" w:customStyle="1" w:styleId="BodyTextChar">
    <w:name w:val="Body Text Char"/>
    <w:link w:val="BodyText"/>
    <w:rsid w:val="0003174A"/>
    <w:rPr>
      <w:sz w:val="24"/>
      <w:szCs w:val="24"/>
      <w:lang w:val="ru-RU" w:eastAsia="ru-RU"/>
    </w:rPr>
  </w:style>
  <w:style w:type="paragraph" w:styleId="BodyText2">
    <w:name w:val="Body Text 2"/>
    <w:basedOn w:val="Normal"/>
    <w:link w:val="BodyText2Char"/>
    <w:rsid w:val="0003174A"/>
    <w:pPr>
      <w:spacing w:after="120" w:line="480" w:lineRule="auto"/>
    </w:pPr>
  </w:style>
  <w:style w:type="character" w:customStyle="1" w:styleId="BodyText2Char">
    <w:name w:val="Body Text 2 Char"/>
    <w:link w:val="BodyText2"/>
    <w:rsid w:val="0003174A"/>
    <w:rPr>
      <w:sz w:val="24"/>
      <w:szCs w:val="24"/>
      <w:lang w:val="ru-RU" w:eastAsia="ru-RU"/>
    </w:rPr>
  </w:style>
  <w:style w:type="character" w:styleId="FootnoteReference">
    <w:name w:val="footnote reference"/>
    <w:aliases w:val="16 Point,Superscript 6 Point,ftref,Superscript 6 Point + 11 pt,BVI fnr,BVI fnr Car Car,BVI fnr Car,BVI fnr Car Car Car Car,Footnote text,Footnotes refss,Footnote Reference1"/>
    <w:uiPriority w:val="99"/>
    <w:rsid w:val="0003174A"/>
    <w:rPr>
      <w:vertAlign w:val="superscript"/>
    </w:rPr>
  </w:style>
  <w:style w:type="paragraph" w:styleId="BodyTextIndent">
    <w:name w:val="Body Text Indent"/>
    <w:basedOn w:val="Normal"/>
    <w:link w:val="BodyTextIndentChar"/>
    <w:rsid w:val="003B1300"/>
    <w:pPr>
      <w:spacing w:after="120"/>
      <w:ind w:left="283"/>
    </w:pPr>
  </w:style>
  <w:style w:type="character" w:customStyle="1" w:styleId="BodyTextIndentChar">
    <w:name w:val="Body Text Indent Char"/>
    <w:link w:val="BodyTextIndent"/>
    <w:rsid w:val="003B1300"/>
    <w:rPr>
      <w:sz w:val="24"/>
      <w:szCs w:val="24"/>
      <w:lang w:val="ru-RU" w:eastAsia="ru-RU"/>
    </w:rPr>
  </w:style>
  <w:style w:type="character" w:customStyle="1" w:styleId="Heading2Char">
    <w:name w:val="Heading 2 Char"/>
    <w:link w:val="Heading2"/>
    <w:rsid w:val="00806007"/>
    <w:rPr>
      <w:rFonts w:ascii="Cambria" w:eastAsia="Times New Roman" w:hAnsi="Cambria" w:cs="Times New Roman"/>
      <w:b/>
      <w:bCs/>
      <w:i/>
      <w:iCs/>
      <w:sz w:val="28"/>
      <w:szCs w:val="28"/>
      <w:lang w:val="ru-RU" w:eastAsia="ru-RU"/>
    </w:rPr>
  </w:style>
  <w:style w:type="character" w:customStyle="1" w:styleId="Heading3Char">
    <w:name w:val="Heading 3 Char"/>
    <w:link w:val="Heading3"/>
    <w:rsid w:val="00806007"/>
    <w:rPr>
      <w:rFonts w:ascii="Cambria" w:hAnsi="Cambria"/>
      <w:b/>
      <w:bCs/>
      <w:sz w:val="26"/>
      <w:szCs w:val="26"/>
      <w:lang w:val="en-GB"/>
    </w:rPr>
  </w:style>
  <w:style w:type="character" w:customStyle="1" w:styleId="Heading4Char">
    <w:name w:val="Heading 4 Char"/>
    <w:link w:val="Heading4"/>
    <w:rsid w:val="00806007"/>
    <w:rPr>
      <w:b/>
      <w:bCs/>
      <w:sz w:val="28"/>
      <w:szCs w:val="28"/>
      <w:lang w:val="en-GB"/>
    </w:rPr>
  </w:style>
  <w:style w:type="character" w:customStyle="1" w:styleId="Heading5Char">
    <w:name w:val="Heading 5 Char"/>
    <w:link w:val="Heading5"/>
    <w:rsid w:val="00806007"/>
    <w:rPr>
      <w:rFonts w:cs="Wingdings"/>
      <w:b/>
      <w:bCs/>
      <w:i/>
      <w:iCs/>
      <w:sz w:val="26"/>
      <w:szCs w:val="26"/>
      <w:lang w:val="en-GB"/>
    </w:rPr>
  </w:style>
  <w:style w:type="character" w:customStyle="1" w:styleId="Heading6Char">
    <w:name w:val="Heading 6 Char"/>
    <w:link w:val="Heading6"/>
    <w:rsid w:val="00806007"/>
    <w:rPr>
      <w:b/>
      <w:bCs/>
      <w:kern w:val="28"/>
      <w:sz w:val="22"/>
      <w:szCs w:val="22"/>
    </w:rPr>
  </w:style>
  <w:style w:type="character" w:customStyle="1" w:styleId="Heading7Char">
    <w:name w:val="Heading 7 Char"/>
    <w:link w:val="Heading7"/>
    <w:rsid w:val="00806007"/>
    <w:rPr>
      <w:sz w:val="24"/>
      <w:szCs w:val="24"/>
      <w:lang w:val="en-GB"/>
    </w:rPr>
  </w:style>
  <w:style w:type="character" w:customStyle="1" w:styleId="Heading8Char">
    <w:name w:val="Heading 8 Char"/>
    <w:link w:val="Heading8"/>
    <w:rsid w:val="00806007"/>
    <w:rPr>
      <w:i/>
      <w:iCs/>
      <w:sz w:val="24"/>
      <w:szCs w:val="24"/>
      <w:lang w:val="en-GB"/>
    </w:rPr>
  </w:style>
  <w:style w:type="numbering" w:customStyle="1" w:styleId="NoList1">
    <w:name w:val="No List1"/>
    <w:next w:val="NoList"/>
    <w:semiHidden/>
    <w:unhideWhenUsed/>
    <w:rsid w:val="00806007"/>
  </w:style>
  <w:style w:type="paragraph" w:customStyle="1" w:styleId="CarCarChar">
    <w:name w:val="Car Car Char"/>
    <w:basedOn w:val="Heading2"/>
    <w:rsid w:val="00806007"/>
    <w:pPr>
      <w:pageBreakBefore/>
      <w:tabs>
        <w:tab w:val="left" w:pos="850"/>
        <w:tab w:val="left" w:pos="1191"/>
        <w:tab w:val="left" w:pos="1531"/>
      </w:tabs>
      <w:spacing w:before="120" w:after="120"/>
      <w:jc w:val="center"/>
    </w:pPr>
    <w:rPr>
      <w:rFonts w:ascii="Courier New" w:hAnsi="Courier New" w:cs="Courier New"/>
      <w:bCs w:val="0"/>
      <w:i w:val="0"/>
      <w:iCs w:val="0"/>
      <w:color w:val="FFFFFF"/>
      <w:spacing w:val="20"/>
      <w:sz w:val="22"/>
      <w:szCs w:val="22"/>
      <w:lang w:val="en-GB" w:eastAsia="zh-CN"/>
    </w:rPr>
  </w:style>
  <w:style w:type="character" w:styleId="PageNumber">
    <w:name w:val="page number"/>
    <w:rsid w:val="00806007"/>
  </w:style>
  <w:style w:type="paragraph" w:customStyle="1" w:styleId="GEFpara">
    <w:name w:val="GEFpara"/>
    <w:rsid w:val="00806007"/>
    <w:pPr>
      <w:tabs>
        <w:tab w:val="num" w:pos="720"/>
      </w:tabs>
      <w:spacing w:before="120"/>
      <w:ind w:left="720" w:hanging="432"/>
      <w:jc w:val="both"/>
    </w:pPr>
    <w:rPr>
      <w:sz w:val="24"/>
      <w:lang w:val="en-GB" w:eastAsia="en-US"/>
    </w:rPr>
  </w:style>
  <w:style w:type="paragraph" w:styleId="Subtitle">
    <w:name w:val="Subtitle"/>
    <w:basedOn w:val="Normal"/>
    <w:link w:val="SubtitleChar"/>
    <w:qFormat/>
    <w:rsid w:val="00806007"/>
    <w:pPr>
      <w:jc w:val="center"/>
    </w:pPr>
    <w:rPr>
      <w:b/>
      <w:sz w:val="28"/>
      <w:szCs w:val="20"/>
      <w:u w:val="single"/>
      <w:lang w:val="en-GB" w:eastAsia="en-GB"/>
    </w:rPr>
  </w:style>
  <w:style w:type="character" w:customStyle="1" w:styleId="SubtitleChar">
    <w:name w:val="Subtitle Char"/>
    <w:link w:val="Subtitle"/>
    <w:rsid w:val="00806007"/>
    <w:rPr>
      <w:b/>
      <w:sz w:val="28"/>
      <w:u w:val="single"/>
      <w:lang w:val="en-GB" w:eastAsia="en-GB"/>
    </w:rPr>
  </w:style>
  <w:style w:type="paragraph" w:styleId="BodyText3">
    <w:name w:val="Body Text 3"/>
    <w:basedOn w:val="Normal"/>
    <w:link w:val="BodyText3Char"/>
    <w:rsid w:val="00806007"/>
    <w:pPr>
      <w:spacing w:after="120"/>
    </w:pPr>
    <w:rPr>
      <w:sz w:val="16"/>
      <w:szCs w:val="16"/>
      <w:lang w:val="en-GB"/>
    </w:rPr>
  </w:style>
  <w:style w:type="character" w:customStyle="1" w:styleId="BodyText3Char">
    <w:name w:val="Body Text 3 Char"/>
    <w:link w:val="BodyText3"/>
    <w:rsid w:val="00806007"/>
    <w:rPr>
      <w:rFonts w:cs="Wingdings"/>
      <w:sz w:val="16"/>
      <w:szCs w:val="16"/>
      <w:lang w:val="en-GB"/>
    </w:rPr>
  </w:style>
  <w:style w:type="character" w:styleId="FollowedHyperlink">
    <w:name w:val="FollowedHyperlink"/>
    <w:rsid w:val="00806007"/>
    <w:rPr>
      <w:color w:val="800080"/>
      <w:u w:val="single"/>
    </w:rPr>
  </w:style>
  <w:style w:type="paragraph" w:customStyle="1" w:styleId="Memoheading">
    <w:name w:val="Memo heading"/>
    <w:basedOn w:val="Normal"/>
    <w:rsid w:val="00806007"/>
    <w:rPr>
      <w:lang w:val="en-US" w:eastAsia="en-US"/>
    </w:rPr>
  </w:style>
  <w:style w:type="character" w:styleId="Strong">
    <w:name w:val="Strong"/>
    <w:qFormat/>
    <w:rsid w:val="00806007"/>
    <w:rPr>
      <w:b/>
      <w:bCs/>
    </w:rPr>
  </w:style>
  <w:style w:type="paragraph" w:styleId="CommentText">
    <w:name w:val="annotation text"/>
    <w:basedOn w:val="Normal"/>
    <w:link w:val="CommentTextChar"/>
    <w:rsid w:val="00806007"/>
    <w:rPr>
      <w:sz w:val="20"/>
      <w:szCs w:val="20"/>
      <w:lang w:val="en-GB"/>
    </w:rPr>
  </w:style>
  <w:style w:type="character" w:customStyle="1" w:styleId="CommentTextChar">
    <w:name w:val="Comment Text Char"/>
    <w:link w:val="CommentText"/>
    <w:rsid w:val="00806007"/>
    <w:rPr>
      <w:rFonts w:cs="Wingdings"/>
      <w:lang w:val="en-GB"/>
    </w:rPr>
  </w:style>
  <w:style w:type="paragraph" w:styleId="CommentSubject">
    <w:name w:val="annotation subject"/>
    <w:basedOn w:val="CommentText"/>
    <w:next w:val="CommentText"/>
    <w:link w:val="CommentSubjectChar"/>
    <w:rsid w:val="00806007"/>
    <w:rPr>
      <w:b/>
      <w:bCs/>
    </w:rPr>
  </w:style>
  <w:style w:type="character" w:customStyle="1" w:styleId="CommentSubjectChar">
    <w:name w:val="Comment Subject Char"/>
    <w:link w:val="CommentSubject"/>
    <w:rsid w:val="00806007"/>
    <w:rPr>
      <w:rFonts w:cs="Wingdings"/>
      <w:b/>
      <w:bCs/>
      <w:lang w:val="en-GB"/>
    </w:rPr>
  </w:style>
  <w:style w:type="paragraph" w:styleId="BodyTextIndent3">
    <w:name w:val="Body Text Indent 3"/>
    <w:basedOn w:val="Normal"/>
    <w:link w:val="BodyTextIndent3Char"/>
    <w:rsid w:val="00806007"/>
    <w:pPr>
      <w:spacing w:after="120"/>
      <w:ind w:left="283"/>
    </w:pPr>
    <w:rPr>
      <w:sz w:val="16"/>
      <w:szCs w:val="16"/>
      <w:lang w:val="en-GB"/>
    </w:rPr>
  </w:style>
  <w:style w:type="character" w:customStyle="1" w:styleId="BodyTextIndent3Char">
    <w:name w:val="Body Text Indent 3 Char"/>
    <w:link w:val="BodyTextIndent3"/>
    <w:rsid w:val="00806007"/>
    <w:rPr>
      <w:rFonts w:cs="Wingdings"/>
      <w:sz w:val="16"/>
      <w:szCs w:val="16"/>
      <w:lang w:val="en-GB"/>
    </w:rPr>
  </w:style>
  <w:style w:type="paragraph" w:styleId="NormalWeb">
    <w:name w:val="Normal (Web)"/>
    <w:basedOn w:val="Normal"/>
    <w:rsid w:val="00806007"/>
    <w:pPr>
      <w:spacing w:before="100" w:beforeAutospacing="1" w:after="100" w:afterAutospacing="1"/>
    </w:pPr>
    <w:rPr>
      <w:rFonts w:ascii="Franklin Gothic Book" w:hAnsi="Franklin Gothic Book" w:cs="Franklin Gothic Book"/>
      <w:color w:val="000000"/>
      <w:sz w:val="20"/>
      <w:szCs w:val="20"/>
      <w:lang w:val="en-GB" w:eastAsia="en-GB"/>
    </w:rPr>
  </w:style>
  <w:style w:type="paragraph" w:styleId="ListBullet2">
    <w:name w:val="List Bullet 2"/>
    <w:basedOn w:val="Normal"/>
    <w:autoRedefine/>
    <w:rsid w:val="00806007"/>
    <w:pPr>
      <w:ind w:left="720"/>
    </w:pPr>
    <w:rPr>
      <w:bCs/>
      <w:sz w:val="22"/>
      <w:u w:val="single"/>
      <w:lang w:val="en-US" w:eastAsia="en-US"/>
    </w:rPr>
  </w:style>
  <w:style w:type="paragraph" w:customStyle="1" w:styleId="bullits">
    <w:name w:val="bullits"/>
    <w:basedOn w:val="Normal"/>
    <w:rsid w:val="00806007"/>
    <w:pPr>
      <w:numPr>
        <w:numId w:val="4"/>
      </w:numPr>
      <w:tabs>
        <w:tab w:val="left" w:pos="709"/>
        <w:tab w:val="left" w:pos="1418"/>
        <w:tab w:val="left" w:pos="2126"/>
        <w:tab w:val="left" w:pos="2835"/>
        <w:tab w:val="left" w:pos="3544"/>
        <w:tab w:val="left" w:pos="4253"/>
        <w:tab w:val="left" w:pos="4961"/>
        <w:tab w:val="left" w:pos="5670"/>
        <w:tab w:val="right" w:pos="9072"/>
      </w:tabs>
      <w:spacing w:after="120"/>
    </w:pPr>
    <w:rPr>
      <w:rFonts w:ascii="Optima" w:hAnsi="Optima" w:cs="Franklin Gothic Book"/>
      <w:bCs/>
      <w:iCs/>
      <w:snapToGrid w:val="0"/>
      <w:color w:val="000000"/>
      <w:sz w:val="22"/>
      <w:lang w:val="nl-NL" w:eastAsia="nl-NL"/>
    </w:rPr>
  </w:style>
  <w:style w:type="paragraph" w:styleId="BodyTextIndent2">
    <w:name w:val="Body Text Indent 2"/>
    <w:basedOn w:val="Normal"/>
    <w:link w:val="BodyTextIndent2Char"/>
    <w:rsid w:val="00806007"/>
    <w:pPr>
      <w:spacing w:after="120" w:line="480" w:lineRule="auto"/>
      <w:ind w:left="283"/>
    </w:pPr>
    <w:rPr>
      <w:lang w:val="en-GB"/>
    </w:rPr>
  </w:style>
  <w:style w:type="character" w:customStyle="1" w:styleId="BodyTextIndent2Char">
    <w:name w:val="Body Text Indent 2 Char"/>
    <w:link w:val="BodyTextIndent2"/>
    <w:rsid w:val="00806007"/>
    <w:rPr>
      <w:rFonts w:cs="Wingdings"/>
      <w:sz w:val="24"/>
      <w:szCs w:val="24"/>
      <w:lang w:val="en-GB"/>
    </w:rPr>
  </w:style>
  <w:style w:type="character" w:customStyle="1" w:styleId="a">
    <w:name w:val="_a"/>
    <w:rsid w:val="00806007"/>
  </w:style>
  <w:style w:type="paragraph" w:customStyle="1" w:styleId="05">
    <w:name w:val="05"/>
    <w:basedOn w:val="Normal"/>
    <w:rsid w:val="00806007"/>
    <w:pPr>
      <w:widowControl w:val="0"/>
      <w:ind w:left="300" w:right="4" w:hanging="300"/>
      <w:jc w:val="both"/>
    </w:pPr>
    <w:rPr>
      <w:szCs w:val="20"/>
      <w:lang w:val="fr-FR" w:eastAsia="en-US"/>
    </w:rPr>
  </w:style>
  <w:style w:type="paragraph" w:customStyle="1" w:styleId="BodyText21">
    <w:name w:val="Body Text 21"/>
    <w:basedOn w:val="Normal"/>
    <w:rsid w:val="00806007"/>
    <w:pPr>
      <w:widowControl w:val="0"/>
      <w:ind w:left="397" w:hanging="397"/>
      <w:jc w:val="both"/>
    </w:pPr>
    <w:rPr>
      <w:sz w:val="22"/>
      <w:szCs w:val="20"/>
      <w:lang w:val="en-US" w:eastAsia="en-US"/>
    </w:rPr>
  </w:style>
  <w:style w:type="paragraph" w:customStyle="1" w:styleId="1">
    <w:name w:val="???????? ?????1"/>
    <w:basedOn w:val="Normal"/>
    <w:rsid w:val="00806007"/>
    <w:pPr>
      <w:widowControl w:val="0"/>
      <w:spacing w:before="120" w:after="120"/>
      <w:jc w:val="both"/>
    </w:pPr>
    <w:rPr>
      <w:szCs w:val="20"/>
      <w:lang w:eastAsia="en-US"/>
    </w:rPr>
  </w:style>
  <w:style w:type="paragraph" w:customStyle="1" w:styleId="StyleBulletBold">
    <w:name w:val="Style Bullet + Bold"/>
    <w:basedOn w:val="Normal"/>
    <w:rsid w:val="00806007"/>
    <w:pPr>
      <w:numPr>
        <w:numId w:val="5"/>
      </w:numPr>
    </w:pPr>
    <w:rPr>
      <w:lang w:val="en-US" w:eastAsia="en-US"/>
    </w:rPr>
  </w:style>
  <w:style w:type="paragraph" w:customStyle="1" w:styleId="Text1">
    <w:name w:val="Text 1"/>
    <w:basedOn w:val="Normal"/>
    <w:rsid w:val="00806007"/>
    <w:pPr>
      <w:spacing w:after="120"/>
      <w:ind w:left="482"/>
      <w:jc w:val="both"/>
    </w:pPr>
    <w:rPr>
      <w:szCs w:val="20"/>
      <w:lang w:val="en-GB" w:eastAsia="fr-FR"/>
    </w:rPr>
  </w:style>
  <w:style w:type="paragraph" w:customStyle="1" w:styleId="f4">
    <w:name w:val="f4"/>
    <w:rsid w:val="00806007"/>
    <w:pPr>
      <w:widowControl w:val="0"/>
    </w:pPr>
    <w:rPr>
      <w:rFonts w:ascii="CG Times" w:hAnsi="CG Times"/>
      <w:sz w:val="22"/>
      <w:lang w:eastAsia="en-US"/>
    </w:rPr>
  </w:style>
  <w:style w:type="paragraph" w:customStyle="1" w:styleId="FR2">
    <w:name w:val="FR2"/>
    <w:rsid w:val="00806007"/>
    <w:pPr>
      <w:widowControl w:val="0"/>
    </w:pPr>
    <w:rPr>
      <w:snapToGrid w:val="0"/>
      <w:sz w:val="18"/>
      <w:lang w:eastAsia="en-US"/>
    </w:rPr>
  </w:style>
  <w:style w:type="paragraph" w:customStyle="1" w:styleId="NormalbulletsChar">
    <w:name w:val="Normal bullets Char"/>
    <w:basedOn w:val="Normal"/>
    <w:rsid w:val="00806007"/>
    <w:pPr>
      <w:numPr>
        <w:numId w:val="6"/>
      </w:numPr>
    </w:pPr>
    <w:rPr>
      <w:lang w:val="en-GB" w:eastAsia="en-US"/>
    </w:rPr>
  </w:style>
  <w:style w:type="paragraph" w:customStyle="1" w:styleId="CharCharChar">
    <w:name w:val="Char Char Char"/>
    <w:basedOn w:val="Normal"/>
    <w:rsid w:val="00806007"/>
    <w:pPr>
      <w:tabs>
        <w:tab w:val="left" w:pos="709"/>
      </w:tabs>
    </w:pPr>
    <w:rPr>
      <w:rFonts w:ascii="Tahoma" w:hAnsi="Tahoma"/>
      <w:lang w:val="pl-PL" w:eastAsia="pl-PL"/>
    </w:rPr>
  </w:style>
  <w:style w:type="paragraph" w:styleId="TOCHeading">
    <w:name w:val="TOC Heading"/>
    <w:basedOn w:val="Heading1"/>
    <w:next w:val="Normal"/>
    <w:uiPriority w:val="39"/>
    <w:qFormat/>
    <w:rsid w:val="00806007"/>
    <w:pPr>
      <w:keepLines/>
      <w:spacing w:before="480" w:line="276" w:lineRule="auto"/>
      <w:jc w:val="left"/>
      <w:outlineLvl w:val="9"/>
    </w:pPr>
    <w:rPr>
      <w:rFonts w:ascii="Cambria" w:hAnsi="Cambria"/>
      <w:color w:val="365F91"/>
      <w:sz w:val="28"/>
      <w:szCs w:val="28"/>
      <w:u w:val="none"/>
      <w:lang w:val="en-US" w:eastAsia="en-US"/>
    </w:rPr>
  </w:style>
  <w:style w:type="paragraph" w:styleId="TOC1">
    <w:name w:val="toc 1"/>
    <w:basedOn w:val="Normal"/>
    <w:next w:val="Normal"/>
    <w:autoRedefine/>
    <w:uiPriority w:val="39"/>
    <w:rsid w:val="00806007"/>
    <w:pPr>
      <w:tabs>
        <w:tab w:val="left" w:pos="440"/>
        <w:tab w:val="right" w:leader="dot" w:pos="9350"/>
      </w:tabs>
      <w:spacing w:line="360" w:lineRule="auto"/>
    </w:pPr>
    <w:rPr>
      <w:rFonts w:cs="Wingdings"/>
      <w:lang w:val="en-GB" w:eastAsia="en-US"/>
    </w:rPr>
  </w:style>
  <w:style w:type="paragraph" w:styleId="TOC2">
    <w:name w:val="toc 2"/>
    <w:basedOn w:val="Normal"/>
    <w:next w:val="Normal"/>
    <w:autoRedefine/>
    <w:uiPriority w:val="39"/>
    <w:rsid w:val="00806007"/>
    <w:pPr>
      <w:ind w:left="240"/>
    </w:pPr>
    <w:rPr>
      <w:rFonts w:cs="Wingdings"/>
      <w:lang w:val="en-GB" w:eastAsia="en-US"/>
    </w:rPr>
  </w:style>
  <w:style w:type="paragraph" w:customStyle="1" w:styleId="CenterSub-head">
    <w:name w:val="Center Sub-head"/>
    <w:basedOn w:val="Normal"/>
    <w:rsid w:val="00806007"/>
    <w:pPr>
      <w:jc w:val="center"/>
    </w:pPr>
    <w:rPr>
      <w:b/>
      <w:lang w:val="en-US" w:eastAsia="en-US"/>
    </w:rPr>
  </w:style>
  <w:style w:type="paragraph" w:customStyle="1" w:styleId="BodyText23">
    <w:name w:val="Body Text 23"/>
    <w:basedOn w:val="Normal"/>
    <w:rsid w:val="00806007"/>
    <w:pPr>
      <w:widowControl w:val="0"/>
      <w:tabs>
        <w:tab w:val="left" w:pos="547"/>
      </w:tabs>
      <w:suppressAutoHyphens/>
    </w:pPr>
    <w:rPr>
      <w:rFonts w:eastAsia="Arial Unicode MS"/>
      <w:kern w:val="1"/>
      <w:sz w:val="22"/>
      <w:szCs w:val="20"/>
      <w:lang w:val="en-US" w:eastAsia="en-US"/>
    </w:rPr>
  </w:style>
  <w:style w:type="paragraph" w:customStyle="1" w:styleId="Normal10pt">
    <w:name w:val="Normal + 10 pt"/>
    <w:basedOn w:val="Normal"/>
    <w:rsid w:val="00806007"/>
    <w:pPr>
      <w:widowControl w:val="0"/>
      <w:suppressAutoHyphens/>
    </w:pPr>
    <w:rPr>
      <w:rFonts w:eastAsia="Arial Unicode MS"/>
      <w:bCs/>
      <w:kern w:val="1"/>
      <w:sz w:val="20"/>
      <w:szCs w:val="20"/>
      <w:lang w:val="en-CA" w:eastAsia="en-US"/>
    </w:rPr>
  </w:style>
  <w:style w:type="character" w:styleId="Emphasis">
    <w:name w:val="Emphasis"/>
    <w:qFormat/>
    <w:rsid w:val="00806007"/>
    <w:rPr>
      <w:i/>
      <w:iCs/>
    </w:rPr>
  </w:style>
  <w:style w:type="paragraph" w:styleId="TOC3">
    <w:name w:val="toc 3"/>
    <w:basedOn w:val="Normal"/>
    <w:next w:val="Normal"/>
    <w:autoRedefine/>
    <w:rsid w:val="00806007"/>
    <w:pPr>
      <w:ind w:left="480"/>
    </w:pPr>
    <w:rPr>
      <w:rFonts w:cs="Wingdings"/>
      <w:lang w:val="en-GB" w:eastAsia="en-US"/>
    </w:rPr>
  </w:style>
  <w:style w:type="character" w:customStyle="1" w:styleId="a0">
    <w:name w:val="Символ сноски"/>
    <w:rsid w:val="00806007"/>
    <w:rPr>
      <w:vertAlign w:val="superscript"/>
    </w:rPr>
  </w:style>
  <w:style w:type="paragraph" w:customStyle="1" w:styleId="21">
    <w:name w:val="Маркированный список 21"/>
    <w:basedOn w:val="Normal"/>
    <w:rsid w:val="00806007"/>
    <w:pPr>
      <w:numPr>
        <w:numId w:val="1"/>
      </w:numPr>
      <w:suppressAutoHyphens/>
      <w:jc w:val="both"/>
    </w:pPr>
    <w:rPr>
      <w:bCs/>
      <w:sz w:val="22"/>
      <w:lang w:val="en-US" w:eastAsia="ar-SA"/>
    </w:rPr>
  </w:style>
  <w:style w:type="character" w:styleId="CommentReference">
    <w:name w:val="annotation reference"/>
    <w:rsid w:val="00806007"/>
    <w:rPr>
      <w:sz w:val="18"/>
      <w:szCs w:val="18"/>
    </w:rPr>
  </w:style>
  <w:style w:type="paragraph" w:customStyle="1" w:styleId="WW-Default">
    <w:name w:val="WW-Default"/>
    <w:rsid w:val="00EA6CAC"/>
    <w:pPr>
      <w:widowControl w:val="0"/>
      <w:suppressAutoHyphens/>
      <w:autoSpaceDE w:val="0"/>
    </w:pPr>
    <w:rPr>
      <w:rFonts w:eastAsia="Arial"/>
      <w:color w:val="000000"/>
      <w:sz w:val="24"/>
      <w:szCs w:val="24"/>
      <w:lang w:val="sv-SE" w:eastAsia="sv-SE" w:bidi="sv-SE"/>
    </w:rPr>
  </w:style>
  <w:style w:type="paragraph" w:styleId="NoSpacing">
    <w:name w:val="No Spacing"/>
    <w:uiPriority w:val="1"/>
    <w:qFormat/>
    <w:rsid w:val="004103FC"/>
    <w:rPr>
      <w:rFonts w:ascii="Calibri" w:eastAsia="Calibri" w:hAnsi="Calibri"/>
      <w:sz w:val="22"/>
      <w:szCs w:val="22"/>
      <w:lang w:eastAsia="en-US"/>
    </w:rPr>
  </w:style>
  <w:style w:type="character" w:customStyle="1" w:styleId="text">
    <w:name w:val="text"/>
    <w:rsid w:val="007A0A06"/>
  </w:style>
  <w:style w:type="character" w:customStyle="1" w:styleId="ListParagraphChar">
    <w:name w:val="List Paragraph Char"/>
    <w:link w:val="ListParagraph"/>
    <w:uiPriority w:val="34"/>
    <w:rsid w:val="00CE2EC6"/>
    <w:rPr>
      <w:rFonts w:ascii="Calibri" w:eastAsia="Calibri" w:hAnsi="Calibri"/>
      <w:sz w:val="22"/>
      <w:szCs w:val="22"/>
    </w:rPr>
  </w:style>
  <w:style w:type="paragraph" w:customStyle="1" w:styleId="a1">
    <w:name w:val="Нормальный"/>
    <w:rsid w:val="00CE2EC6"/>
    <w:pPr>
      <w:autoSpaceDE w:val="0"/>
      <w:autoSpaceDN w:val="0"/>
      <w:adjustRightInd w:val="0"/>
    </w:pPr>
    <w:rPr>
      <w:rFonts w:ascii="LinePrinter" w:hAnsi="LinePrinter"/>
      <w:lang w:val="ru-RU" w:eastAsia="ru-RU"/>
    </w:rPr>
  </w:style>
  <w:style w:type="character" w:customStyle="1" w:styleId="apple-converted-space">
    <w:name w:val="apple-converted-space"/>
    <w:basedOn w:val="DefaultParagraphFont"/>
    <w:rsid w:val="00135B3D"/>
  </w:style>
  <w:style w:type="character" w:customStyle="1" w:styleId="printssa41">
    <w:name w:val="print_ssa_41"/>
    <w:rsid w:val="009F73E9"/>
    <w:rPr>
      <w:rFonts w:ascii="Times New Roman" w:hAnsi="Times New Roman" w:cs="Times New Roman" w:hint="default"/>
      <w:b/>
      <w:bCs/>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6868-E96B-4F58-B2DB-F40DA3A6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8541</Words>
  <Characters>48688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
  <LinksUpToDate>false</LinksUpToDate>
  <CharactersWithSpaces>57115</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4</cp:revision>
  <cp:lastPrinted>2012-10-22T03:41:00Z</cp:lastPrinted>
  <dcterms:created xsi:type="dcterms:W3CDTF">2018-02-12T11:51:00Z</dcterms:created>
  <dcterms:modified xsi:type="dcterms:W3CDTF">2018-02-12T12:15:00Z</dcterms:modified>
</cp:coreProperties>
</file>