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4E71" w14:textId="77777777" w:rsidR="000D3380" w:rsidRPr="0060362E" w:rsidRDefault="000D3380" w:rsidP="004F1AD7">
      <w:pPr>
        <w:tabs>
          <w:tab w:val="left" w:pos="1410"/>
        </w:tabs>
        <w:ind w:left="1410"/>
        <w:jc w:val="center"/>
        <w:rPr>
          <w:b/>
          <w:sz w:val="20"/>
          <w:szCs w:val="20"/>
          <w:lang w:val="en-GB"/>
        </w:rPr>
      </w:pPr>
      <w:r w:rsidRPr="0060362E">
        <w:rPr>
          <w:noProof/>
          <w:sz w:val="20"/>
          <w:szCs w:val="20"/>
          <w:lang w:val="en-US" w:eastAsia="en-US"/>
        </w:rPr>
        <w:drawing>
          <wp:anchor distT="0" distB="0" distL="114300" distR="114300" simplePos="0" relativeHeight="251659776" behindDoc="0" locked="0" layoutInCell="1" allowOverlap="1" wp14:anchorId="70BD13F6" wp14:editId="20B3B2AA">
            <wp:simplePos x="0" y="0"/>
            <wp:positionH relativeFrom="column">
              <wp:posOffset>5553393</wp:posOffset>
            </wp:positionH>
            <wp:positionV relativeFrom="paragraph">
              <wp:posOffset>317</wp:posOffset>
            </wp:positionV>
            <wp:extent cx="511810" cy="1023620"/>
            <wp:effectExtent l="0" t="0" r="2540" b="5080"/>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anchor>
        </w:drawing>
      </w:r>
    </w:p>
    <w:p w14:paraId="3FAEEAD1" w14:textId="77777777" w:rsidR="000D3380" w:rsidRPr="0060362E" w:rsidRDefault="000D3380" w:rsidP="004F1AD7">
      <w:pPr>
        <w:tabs>
          <w:tab w:val="left" w:pos="1410"/>
        </w:tabs>
        <w:ind w:left="1410"/>
        <w:jc w:val="center"/>
        <w:rPr>
          <w:b/>
          <w:sz w:val="20"/>
          <w:szCs w:val="20"/>
          <w:lang w:val="en-GB"/>
        </w:rPr>
      </w:pPr>
    </w:p>
    <w:p w14:paraId="34731C62" w14:textId="77777777" w:rsidR="00D7492D" w:rsidRPr="0060362E" w:rsidRDefault="00D6433F" w:rsidP="006B1F28">
      <w:pPr>
        <w:tabs>
          <w:tab w:val="left" w:pos="1410"/>
        </w:tabs>
        <w:ind w:left="1410"/>
        <w:jc w:val="center"/>
        <w:rPr>
          <w:sz w:val="20"/>
          <w:szCs w:val="20"/>
          <w:lang w:val="en-GB"/>
        </w:rPr>
      </w:pPr>
      <w:r w:rsidRPr="0060362E">
        <w:rPr>
          <w:b/>
          <w:sz w:val="20"/>
          <w:szCs w:val="20"/>
          <w:lang w:val="en-GB"/>
        </w:rPr>
        <w:t>INDIVIDUAL CONSULTANT PROCUREMENT NOTICE</w:t>
      </w:r>
    </w:p>
    <w:p w14:paraId="3F14A7E1" w14:textId="77777777" w:rsidR="006B1F28" w:rsidRPr="0060362E" w:rsidRDefault="006B1F28" w:rsidP="006B1F28">
      <w:pPr>
        <w:tabs>
          <w:tab w:val="left" w:pos="1410"/>
        </w:tabs>
        <w:ind w:left="1410"/>
        <w:jc w:val="center"/>
        <w:rPr>
          <w:sz w:val="20"/>
          <w:szCs w:val="20"/>
          <w:lang w:val="en-GB"/>
        </w:rPr>
      </w:pPr>
    </w:p>
    <w:p w14:paraId="16793922" w14:textId="77777777" w:rsidR="006B1F28" w:rsidRPr="0060362E" w:rsidRDefault="006B1F28" w:rsidP="006B1F28">
      <w:pPr>
        <w:tabs>
          <w:tab w:val="left" w:pos="1410"/>
        </w:tabs>
        <w:ind w:left="1410"/>
        <w:jc w:val="center"/>
        <w:rPr>
          <w:sz w:val="20"/>
          <w:szCs w:val="20"/>
          <w:lang w:val="en-GB"/>
        </w:rPr>
      </w:pPr>
    </w:p>
    <w:p w14:paraId="43919163" w14:textId="7D32DC8F" w:rsidR="00D6433F" w:rsidRPr="0060362E" w:rsidRDefault="00D6433F" w:rsidP="001011FD">
      <w:pPr>
        <w:tabs>
          <w:tab w:val="left" w:pos="1410"/>
        </w:tabs>
        <w:rPr>
          <w:sz w:val="20"/>
          <w:szCs w:val="20"/>
          <w:lang w:val="en-GB"/>
        </w:rPr>
      </w:pPr>
      <w:r w:rsidRPr="0060362E">
        <w:rPr>
          <w:sz w:val="20"/>
          <w:szCs w:val="20"/>
          <w:lang w:val="en-GB"/>
        </w:rPr>
        <w:t xml:space="preserve">Date: </w:t>
      </w:r>
      <w:r w:rsidR="002C4FDC">
        <w:rPr>
          <w:sz w:val="20"/>
          <w:szCs w:val="20"/>
          <w:lang w:val="en-GB"/>
        </w:rPr>
        <w:t>09</w:t>
      </w:r>
      <w:r w:rsidR="00D7492D" w:rsidRPr="0060362E">
        <w:rPr>
          <w:sz w:val="20"/>
          <w:szCs w:val="20"/>
          <w:lang w:val="en-GB"/>
        </w:rPr>
        <w:t>/</w:t>
      </w:r>
      <w:r w:rsidR="001011FD">
        <w:rPr>
          <w:sz w:val="20"/>
          <w:szCs w:val="20"/>
          <w:lang w:val="en-GB"/>
        </w:rPr>
        <w:t>1</w:t>
      </w:r>
      <w:r w:rsidR="002C4FDC">
        <w:rPr>
          <w:sz w:val="20"/>
          <w:szCs w:val="20"/>
          <w:lang w:val="en-GB"/>
        </w:rPr>
        <w:t>1</w:t>
      </w:r>
      <w:r w:rsidR="00DA5756" w:rsidRPr="0060362E">
        <w:rPr>
          <w:sz w:val="20"/>
          <w:szCs w:val="20"/>
          <w:lang w:val="en-GB"/>
        </w:rPr>
        <w:t>/</w:t>
      </w:r>
      <w:r w:rsidR="00D7492D" w:rsidRPr="0060362E">
        <w:rPr>
          <w:sz w:val="20"/>
          <w:szCs w:val="20"/>
          <w:lang w:val="en-GB"/>
        </w:rPr>
        <w:t>201</w:t>
      </w:r>
      <w:r w:rsidR="00EF46C4">
        <w:rPr>
          <w:sz w:val="20"/>
          <w:szCs w:val="20"/>
          <w:lang w:val="en-GB"/>
        </w:rPr>
        <w:t>7</w:t>
      </w:r>
    </w:p>
    <w:p w14:paraId="42835A1B" w14:textId="77777777" w:rsidR="006B1F28" w:rsidRPr="0060362E" w:rsidRDefault="006B1F28" w:rsidP="00295A9E">
      <w:pPr>
        <w:tabs>
          <w:tab w:val="left" w:pos="1410"/>
        </w:tabs>
        <w:jc w:val="right"/>
        <w:rPr>
          <w:sz w:val="20"/>
          <w:szCs w:val="20"/>
          <w:lang w:val="en-GB"/>
        </w:rPr>
      </w:pPr>
    </w:p>
    <w:p w14:paraId="4424A12A" w14:textId="77777777" w:rsidR="006B1F28" w:rsidRPr="0060362E" w:rsidRDefault="006B1F28" w:rsidP="00295A9E">
      <w:pPr>
        <w:tabs>
          <w:tab w:val="left" w:pos="1410"/>
        </w:tabs>
        <w:jc w:val="right"/>
        <w:rPr>
          <w:sz w:val="20"/>
          <w:szCs w:val="20"/>
          <w:lang w:val="en-GB"/>
        </w:rPr>
      </w:pPr>
    </w:p>
    <w:p w14:paraId="4C479C8D" w14:textId="65820875" w:rsidR="00D6433F" w:rsidRPr="0060362E" w:rsidRDefault="001045D0" w:rsidP="004F1AD7">
      <w:pPr>
        <w:tabs>
          <w:tab w:val="left" w:pos="1410"/>
        </w:tabs>
        <w:rPr>
          <w:b/>
          <w:sz w:val="20"/>
          <w:szCs w:val="20"/>
          <w:lang w:val="en-GB"/>
        </w:rPr>
      </w:pPr>
      <w:r>
        <w:rPr>
          <w:b/>
          <w:noProof/>
          <w:sz w:val="20"/>
          <w:szCs w:val="20"/>
          <w:lang w:val="en-US" w:eastAsia="en-US"/>
        </w:rPr>
        <mc:AlternateContent>
          <mc:Choice Requires="wps">
            <w:drawing>
              <wp:anchor distT="4294967295" distB="4294967295" distL="114300" distR="114300" simplePos="0" relativeHeight="251656704" behindDoc="0" locked="0" layoutInCell="1" allowOverlap="1" wp14:anchorId="28D9E59F" wp14:editId="1593E342">
                <wp:simplePos x="0" y="0"/>
                <wp:positionH relativeFrom="column">
                  <wp:posOffset>-9525</wp:posOffset>
                </wp:positionH>
                <wp:positionV relativeFrom="paragraph">
                  <wp:posOffset>39370</wp:posOffset>
                </wp:positionV>
                <wp:extent cx="5753100" cy="45720"/>
                <wp:effectExtent l="0" t="19050" r="38100" b="495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BECA4" id="_x0000_t32" coordsize="21600,21600" o:spt="32" o:oned="t" path="m,l21600,21600e" filled="f">
                <v:path arrowok="t" fillok="f" o:connecttype="none"/>
                <o:lock v:ext="edit" shapetype="t"/>
              </v:shapetype>
              <v:shape id="AutoShape 3" o:spid="_x0000_s1026" type="#_x0000_t32" style="position:absolute;margin-left:-.75pt;margin-top:3.1pt;width:453pt;height:3.6p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CKwIAAEo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Boh&#10;iTsY0dPBqZAZTX17em1z8CrlzvgCyUm+6GdFvlkkVdli2bDg/HrWEJv6iPhNiN9YDUn2/UdFwQcD&#10;fujVqTYdqgXXX32gB4d+oFMYzvk2HHZyiMDH2WI2TROYIYGzbLaYhOHFOPcwPlgb6z4w1SFvFJF1&#10;BvOmdaWSEmSgzJACH5+t8yR/BfhgqbZciKAGIVHv06WzJJCySnDqT72fNc2+FAYdsRcUPNttKBlO&#10;7t2MOkga0FqG6eZiO8zFYEN2IT0eVAd8LtagmO8PycNmuVlmo2wy34yypKpGT9syG8236WJWTauy&#10;rNIfnlqa5S2nlEnP7qreNPs7dVzu0aC7m35vfYjfooeGAdnrO5AOg/azHVSyV/S8M1cBgGCD8+Vy&#10;+Rtxvwf7/hew/gkAAP//AwBQSwMEFAAGAAgAAAAhABWzb9HdAAAABwEAAA8AAABkcnMvZG93bnJl&#10;di54bWxMjsFKw0AURfeC/zA8wY20k9a0tDGTIopuhIK1uJ5mXjPBzJuQmaSJX+9zpcvLPdx78t3o&#10;GjFgF2pPChbzBARS6U1NlYLjx8tsAyJETUY3nlDBhAF2xfVVrjPjL/SOwyFWgkcoZFqBjbHNpAyl&#10;RafD3LdI3J1953Tk2FXSdPrC466RyyRZS6dr4gerW3yyWH4deqegX31ux6l/dW/0Xdn6mN49D9Ne&#10;qdub8fEBRMQx/sHwq8/qULDTyfdkgmgUzBYrJhWslyC43iYp5xNz9ynIIpf//YsfAAAA//8DAFBL&#10;AQItABQABgAIAAAAIQC2gziS/gAAAOEBAAATAAAAAAAAAAAAAAAAAAAAAABbQ29udGVudF9UeXBl&#10;c10ueG1sUEsBAi0AFAAGAAgAAAAhADj9If/WAAAAlAEAAAsAAAAAAAAAAAAAAAAALwEAAF9yZWxz&#10;Ly5yZWxzUEsBAi0AFAAGAAgAAAAhAMVw/wIrAgAASgQAAA4AAAAAAAAAAAAAAAAALgIAAGRycy9l&#10;Mm9Eb2MueG1sUEsBAi0AFAAGAAgAAAAhABWzb9HdAAAABwEAAA8AAAAAAAAAAAAAAAAAhQQAAGRy&#10;cy9kb3ducmV2LnhtbFBLBQYAAAAABAAEAPMAAACPBQAAAAA=&#10;" strokecolor="blue" strokeweight="4.5pt"/>
            </w:pict>
          </mc:Fallback>
        </mc:AlternateContent>
      </w:r>
    </w:p>
    <w:p w14:paraId="724DB452" w14:textId="77777777" w:rsidR="00DE4B9F" w:rsidRPr="0060362E" w:rsidRDefault="00DE4B9F" w:rsidP="004F1AD7">
      <w:pPr>
        <w:autoSpaceDE w:val="0"/>
        <w:autoSpaceDN w:val="0"/>
        <w:adjustRightInd w:val="0"/>
        <w:jc w:val="both"/>
        <w:rPr>
          <w:b/>
          <w:bCs/>
          <w:color w:val="000000"/>
          <w:sz w:val="20"/>
          <w:szCs w:val="20"/>
          <w:lang w:val="en-GB"/>
        </w:rPr>
      </w:pPr>
    </w:p>
    <w:p w14:paraId="2A0BAB98" w14:textId="77777777" w:rsidR="00114E3C" w:rsidRPr="0060362E" w:rsidRDefault="00114E3C" w:rsidP="004F1AD7">
      <w:pPr>
        <w:autoSpaceDE w:val="0"/>
        <w:autoSpaceDN w:val="0"/>
        <w:adjustRightInd w:val="0"/>
        <w:jc w:val="both"/>
        <w:rPr>
          <w:color w:val="000000"/>
          <w:sz w:val="20"/>
          <w:szCs w:val="20"/>
          <w:lang w:val="en-GB"/>
        </w:rPr>
      </w:pPr>
      <w:r w:rsidRPr="0060362E">
        <w:rPr>
          <w:b/>
          <w:bCs/>
          <w:color w:val="000000"/>
          <w:sz w:val="20"/>
          <w:szCs w:val="20"/>
          <w:lang w:val="en-GB"/>
        </w:rPr>
        <w:t xml:space="preserve">Country: </w:t>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473F5F" w:rsidRPr="0060362E">
        <w:rPr>
          <w:color w:val="000000"/>
          <w:sz w:val="20"/>
          <w:szCs w:val="20"/>
          <w:lang w:val="en-GB"/>
        </w:rPr>
        <w:t>Tajikistan</w:t>
      </w:r>
    </w:p>
    <w:p w14:paraId="1CC2BF29" w14:textId="77777777" w:rsidR="00CB5AED" w:rsidRPr="0060362E" w:rsidRDefault="00CB5AED" w:rsidP="004F1AD7">
      <w:pPr>
        <w:jc w:val="both"/>
        <w:rPr>
          <w:b/>
          <w:bCs/>
          <w:color w:val="000000"/>
          <w:sz w:val="20"/>
          <w:szCs w:val="20"/>
          <w:lang w:val="en-GB"/>
        </w:rPr>
      </w:pPr>
    </w:p>
    <w:p w14:paraId="6C74D657" w14:textId="77777777" w:rsidR="001011FD" w:rsidRPr="00997366" w:rsidRDefault="00B22C7B" w:rsidP="001011FD">
      <w:pPr>
        <w:ind w:left="3540" w:hanging="3540"/>
        <w:jc w:val="both"/>
        <w:rPr>
          <w:sz w:val="20"/>
          <w:szCs w:val="20"/>
          <w:lang w:val="en-US"/>
        </w:rPr>
      </w:pPr>
      <w:r w:rsidRPr="0060362E">
        <w:rPr>
          <w:b/>
          <w:bCs/>
          <w:color w:val="000000"/>
          <w:sz w:val="20"/>
          <w:szCs w:val="20"/>
          <w:lang w:val="en-GB"/>
        </w:rPr>
        <w:t>Description of Assignment</w:t>
      </w:r>
      <w:r w:rsidR="00AD1C25" w:rsidRPr="0060362E">
        <w:rPr>
          <w:b/>
          <w:bCs/>
          <w:color w:val="000000"/>
          <w:sz w:val="20"/>
          <w:szCs w:val="20"/>
          <w:lang w:val="en-GB"/>
        </w:rPr>
        <w:t>:</w:t>
      </w:r>
      <w:r w:rsidR="00AE3E74" w:rsidRPr="0060362E">
        <w:rPr>
          <w:b/>
          <w:bCs/>
          <w:color w:val="000000"/>
          <w:sz w:val="20"/>
          <w:szCs w:val="20"/>
          <w:lang w:val="en-GB"/>
        </w:rPr>
        <w:tab/>
      </w:r>
      <w:r w:rsidR="001011FD">
        <w:rPr>
          <w:bCs/>
          <w:color w:val="000000"/>
          <w:sz w:val="20"/>
          <w:szCs w:val="20"/>
          <w:lang w:val="en-US"/>
        </w:rPr>
        <w:t>International Engineering Specialist</w:t>
      </w:r>
      <w:r w:rsidR="001011FD">
        <w:rPr>
          <w:sz w:val="20"/>
          <w:szCs w:val="20"/>
          <w:lang w:val="en-US"/>
        </w:rPr>
        <w:t xml:space="preserve"> </w:t>
      </w:r>
    </w:p>
    <w:p w14:paraId="762C52AC" w14:textId="01C48D7E" w:rsidR="00FA315E" w:rsidRPr="0060362E" w:rsidRDefault="00FB0DB9" w:rsidP="001011FD">
      <w:pPr>
        <w:ind w:left="3540" w:hanging="3540"/>
        <w:jc w:val="both"/>
        <w:rPr>
          <w:sz w:val="20"/>
          <w:szCs w:val="20"/>
          <w:lang w:val="en-GB"/>
        </w:rPr>
      </w:pPr>
      <w:r>
        <w:rPr>
          <w:sz w:val="20"/>
          <w:szCs w:val="20"/>
          <w:lang w:val="en-GB"/>
        </w:rPr>
        <w:t xml:space="preserve"> </w:t>
      </w:r>
      <w:r w:rsidR="00237127">
        <w:rPr>
          <w:sz w:val="20"/>
          <w:szCs w:val="20"/>
          <w:lang w:val="en-GB"/>
        </w:rPr>
        <w:t xml:space="preserve"> </w:t>
      </w:r>
    </w:p>
    <w:p w14:paraId="1D6C74F7" w14:textId="77777777" w:rsidR="00CB5AED" w:rsidRPr="0060362E" w:rsidRDefault="00CB5AED" w:rsidP="004F1AD7">
      <w:pPr>
        <w:jc w:val="both"/>
        <w:rPr>
          <w:bCs/>
          <w:color w:val="000000"/>
          <w:sz w:val="20"/>
          <w:szCs w:val="20"/>
          <w:lang w:val="en-GB"/>
        </w:rPr>
      </w:pPr>
    </w:p>
    <w:p w14:paraId="64CFF188" w14:textId="47ECDF4F" w:rsidR="00513CFA" w:rsidRPr="0060362E" w:rsidRDefault="00114E3C" w:rsidP="004F1AD7">
      <w:pPr>
        <w:jc w:val="both"/>
        <w:rPr>
          <w:sz w:val="20"/>
          <w:szCs w:val="20"/>
          <w:lang w:val="en-GB"/>
        </w:rPr>
      </w:pPr>
      <w:r w:rsidRPr="0060362E">
        <w:rPr>
          <w:b/>
          <w:bCs/>
          <w:color w:val="000000"/>
          <w:sz w:val="20"/>
          <w:szCs w:val="20"/>
          <w:lang w:val="en-GB"/>
        </w:rPr>
        <w:t xml:space="preserve">Project name: </w:t>
      </w:r>
      <w:r w:rsidR="00AE3E74" w:rsidRPr="0060362E">
        <w:rPr>
          <w:b/>
          <w:bCs/>
          <w:color w:val="000000"/>
          <w:sz w:val="20"/>
          <w:szCs w:val="20"/>
          <w:lang w:val="en-GB"/>
        </w:rPr>
        <w:tab/>
      </w:r>
      <w:r w:rsidR="00AE3E74" w:rsidRPr="0060362E">
        <w:rPr>
          <w:bCs/>
          <w:color w:val="000000"/>
          <w:sz w:val="20"/>
          <w:szCs w:val="20"/>
          <w:lang w:val="en-GB"/>
        </w:rPr>
        <w:tab/>
      </w:r>
      <w:r w:rsidR="00AE3E74" w:rsidRPr="0060362E">
        <w:rPr>
          <w:bCs/>
          <w:color w:val="000000"/>
          <w:sz w:val="20"/>
          <w:szCs w:val="20"/>
          <w:lang w:val="en-GB"/>
        </w:rPr>
        <w:tab/>
      </w:r>
      <w:r w:rsidR="00513CFA" w:rsidRPr="0060362E">
        <w:rPr>
          <w:bCs/>
          <w:color w:val="000000"/>
          <w:sz w:val="20"/>
          <w:szCs w:val="20"/>
          <w:lang w:val="en-GB"/>
        </w:rPr>
        <w:tab/>
      </w:r>
      <w:r w:rsidR="00997366" w:rsidRPr="0060362E">
        <w:rPr>
          <w:sz w:val="20"/>
          <w:szCs w:val="20"/>
          <w:lang w:val="en-GB"/>
        </w:rPr>
        <w:t xml:space="preserve">Border Management Northern Afghanistan </w:t>
      </w:r>
      <w:r w:rsidR="00882C12" w:rsidRPr="0060362E">
        <w:rPr>
          <w:sz w:val="20"/>
          <w:szCs w:val="20"/>
          <w:lang w:val="en-GB"/>
        </w:rPr>
        <w:t xml:space="preserve">– </w:t>
      </w:r>
    </w:p>
    <w:p w14:paraId="58B2DA95" w14:textId="12E3912B" w:rsidR="00FB0DB9" w:rsidRDefault="00882C12" w:rsidP="00513CFA">
      <w:pPr>
        <w:ind w:left="2832" w:firstLine="708"/>
        <w:jc w:val="both"/>
        <w:rPr>
          <w:sz w:val="20"/>
          <w:szCs w:val="20"/>
          <w:lang w:val="en-GB"/>
        </w:rPr>
      </w:pPr>
      <w:r w:rsidRPr="0060362E">
        <w:rPr>
          <w:sz w:val="20"/>
          <w:szCs w:val="20"/>
          <w:lang w:val="en-GB"/>
        </w:rPr>
        <w:t xml:space="preserve">Phase II </w:t>
      </w:r>
      <w:r w:rsidR="00997366" w:rsidRPr="0060362E">
        <w:rPr>
          <w:sz w:val="20"/>
          <w:szCs w:val="20"/>
          <w:lang w:val="en-GB"/>
        </w:rPr>
        <w:t>(</w:t>
      </w:r>
      <w:r w:rsidR="00196C46">
        <w:rPr>
          <w:sz w:val="20"/>
          <w:szCs w:val="20"/>
          <w:lang w:val="en-GB"/>
        </w:rPr>
        <w:t>EU-</w:t>
      </w:r>
      <w:r w:rsidR="00997366" w:rsidRPr="0060362E">
        <w:rPr>
          <w:sz w:val="20"/>
          <w:szCs w:val="20"/>
          <w:lang w:val="en-GB"/>
        </w:rPr>
        <w:t>BOMNAF</w:t>
      </w:r>
      <w:r w:rsidRPr="0060362E">
        <w:rPr>
          <w:sz w:val="20"/>
          <w:szCs w:val="20"/>
          <w:lang w:val="en-GB"/>
        </w:rPr>
        <w:t xml:space="preserve"> II</w:t>
      </w:r>
      <w:r w:rsidR="00997366" w:rsidRPr="0060362E">
        <w:rPr>
          <w:sz w:val="20"/>
          <w:szCs w:val="20"/>
          <w:lang w:val="en-GB"/>
        </w:rPr>
        <w:t>)</w:t>
      </w:r>
    </w:p>
    <w:p w14:paraId="65600DE7" w14:textId="77777777" w:rsidR="00CB5AED" w:rsidRPr="0060362E" w:rsidRDefault="00CB5AED" w:rsidP="004F1AD7">
      <w:pPr>
        <w:jc w:val="both"/>
        <w:rPr>
          <w:sz w:val="20"/>
          <w:szCs w:val="20"/>
          <w:lang w:val="en-GB"/>
        </w:rPr>
      </w:pPr>
    </w:p>
    <w:p w14:paraId="31024810" w14:textId="01C8E326" w:rsidR="00CB5AED" w:rsidRPr="0060362E" w:rsidRDefault="00114E3C" w:rsidP="00A262E1">
      <w:pPr>
        <w:ind w:left="3540" w:hanging="3540"/>
        <w:jc w:val="both"/>
        <w:rPr>
          <w:sz w:val="20"/>
          <w:szCs w:val="20"/>
          <w:lang w:val="en-GB"/>
        </w:rPr>
      </w:pPr>
      <w:r w:rsidRPr="0060362E">
        <w:rPr>
          <w:b/>
          <w:bCs/>
          <w:sz w:val="20"/>
          <w:szCs w:val="20"/>
          <w:lang w:val="en-GB"/>
        </w:rPr>
        <w:t xml:space="preserve">Period of assignment/services: </w:t>
      </w:r>
      <w:r w:rsidR="00AE3E74" w:rsidRPr="0060362E">
        <w:rPr>
          <w:b/>
          <w:bCs/>
          <w:sz w:val="20"/>
          <w:szCs w:val="20"/>
          <w:lang w:val="en-GB"/>
        </w:rPr>
        <w:tab/>
      </w:r>
      <w:r w:rsidR="00FB0DB9" w:rsidRPr="009F1098">
        <w:rPr>
          <w:bCs/>
          <w:sz w:val="20"/>
          <w:szCs w:val="20"/>
          <w:lang w:val="en-GB"/>
        </w:rPr>
        <w:t>1</w:t>
      </w:r>
      <w:r w:rsidR="001011FD">
        <w:rPr>
          <w:bCs/>
          <w:sz w:val="20"/>
          <w:szCs w:val="20"/>
          <w:lang w:val="en-GB"/>
        </w:rPr>
        <w:t>3</w:t>
      </w:r>
      <w:r w:rsidR="00A262E1">
        <w:rPr>
          <w:bCs/>
          <w:sz w:val="20"/>
          <w:szCs w:val="20"/>
          <w:lang w:val="en-GB"/>
        </w:rPr>
        <w:t>0</w:t>
      </w:r>
      <w:r w:rsidR="00313FBA" w:rsidRPr="009F1098">
        <w:rPr>
          <w:bCs/>
          <w:sz w:val="20"/>
          <w:szCs w:val="20"/>
          <w:lang w:val="en-GB"/>
        </w:rPr>
        <w:t xml:space="preserve"> working days during</w:t>
      </w:r>
      <w:r w:rsidR="00FB0DB9" w:rsidRPr="009F1098">
        <w:rPr>
          <w:b/>
          <w:bCs/>
          <w:sz w:val="20"/>
          <w:szCs w:val="20"/>
          <w:lang w:val="en-GB"/>
        </w:rPr>
        <w:t xml:space="preserve"> </w:t>
      </w:r>
      <w:r w:rsidR="00A262E1" w:rsidRPr="00A262E1">
        <w:rPr>
          <w:sz w:val="20"/>
          <w:szCs w:val="20"/>
          <w:lang w:val="en-GB"/>
        </w:rPr>
        <w:t>January</w:t>
      </w:r>
      <w:r w:rsidR="00FB0DB9" w:rsidRPr="009F1098">
        <w:rPr>
          <w:bCs/>
          <w:sz w:val="20"/>
          <w:szCs w:val="20"/>
          <w:lang w:val="en-GB"/>
        </w:rPr>
        <w:t>-June 2018</w:t>
      </w:r>
    </w:p>
    <w:p w14:paraId="3F934BEE" w14:textId="77777777" w:rsidR="00CB5AED" w:rsidRPr="0060362E" w:rsidRDefault="00CB5AED" w:rsidP="004F1AD7">
      <w:pPr>
        <w:ind w:left="2880" w:hanging="2880"/>
        <w:jc w:val="both"/>
        <w:rPr>
          <w:b/>
          <w:bCs/>
          <w:color w:val="000000"/>
          <w:sz w:val="20"/>
          <w:szCs w:val="20"/>
          <w:lang w:val="en-GB"/>
        </w:rPr>
      </w:pPr>
    </w:p>
    <w:p w14:paraId="10D4B332" w14:textId="77777777" w:rsidR="00AD1C25" w:rsidRPr="0060362E" w:rsidRDefault="00B22C7B" w:rsidP="004F1AD7">
      <w:pPr>
        <w:ind w:left="2880" w:hanging="2880"/>
        <w:jc w:val="both"/>
        <w:rPr>
          <w:bCs/>
          <w:color w:val="000000"/>
          <w:sz w:val="20"/>
          <w:szCs w:val="20"/>
          <w:lang w:val="en-GB"/>
        </w:rPr>
      </w:pPr>
      <w:proofErr w:type="gramStart"/>
      <w:r w:rsidRPr="0060362E">
        <w:rPr>
          <w:b/>
          <w:bCs/>
          <w:color w:val="000000"/>
          <w:sz w:val="20"/>
          <w:szCs w:val="20"/>
          <w:lang w:val="en-GB"/>
        </w:rPr>
        <w:t>Type</w:t>
      </w:r>
      <w:r w:rsidR="007E087C" w:rsidRPr="0060362E">
        <w:rPr>
          <w:b/>
          <w:bCs/>
          <w:color w:val="000000"/>
          <w:sz w:val="20"/>
          <w:szCs w:val="20"/>
          <w:lang w:val="en-US"/>
        </w:rPr>
        <w:t xml:space="preserve">  of</w:t>
      </w:r>
      <w:proofErr w:type="gramEnd"/>
      <w:r w:rsidR="007E087C" w:rsidRPr="0060362E">
        <w:rPr>
          <w:b/>
          <w:bCs/>
          <w:color w:val="000000"/>
          <w:sz w:val="20"/>
          <w:szCs w:val="20"/>
          <w:lang w:val="en-US"/>
        </w:rPr>
        <w:t xml:space="preserve"> Contract</w:t>
      </w:r>
      <w:r w:rsidRPr="0060362E">
        <w:rPr>
          <w:b/>
          <w:bCs/>
          <w:color w:val="000000"/>
          <w:sz w:val="20"/>
          <w:szCs w:val="20"/>
          <w:lang w:val="en-GB"/>
        </w:rPr>
        <w:t xml:space="preserve">: </w:t>
      </w:r>
      <w:r w:rsidR="00AE3E74" w:rsidRPr="0060362E">
        <w:rPr>
          <w:b/>
          <w:bCs/>
          <w:color w:val="000000"/>
          <w:sz w:val="20"/>
          <w:szCs w:val="20"/>
          <w:lang w:val="en-GB"/>
        </w:rPr>
        <w:tab/>
      </w:r>
      <w:r w:rsidR="00AE3E74" w:rsidRPr="0060362E">
        <w:rPr>
          <w:b/>
          <w:bCs/>
          <w:color w:val="000000"/>
          <w:sz w:val="20"/>
          <w:szCs w:val="20"/>
          <w:lang w:val="en-GB"/>
        </w:rPr>
        <w:tab/>
      </w:r>
      <w:r w:rsidR="0090455E" w:rsidRPr="0060362E">
        <w:rPr>
          <w:bCs/>
          <w:color w:val="000000"/>
          <w:sz w:val="20"/>
          <w:szCs w:val="20"/>
          <w:lang w:val="en-GB"/>
        </w:rPr>
        <w:t>IC</w:t>
      </w:r>
      <w:r w:rsidR="002C1454" w:rsidRPr="0060362E">
        <w:rPr>
          <w:bCs/>
          <w:color w:val="000000"/>
          <w:sz w:val="20"/>
          <w:szCs w:val="20"/>
          <w:lang w:val="en-GB"/>
        </w:rPr>
        <w:t xml:space="preserve"> </w:t>
      </w:r>
      <w:r w:rsidR="0090455E" w:rsidRPr="0060362E">
        <w:rPr>
          <w:bCs/>
          <w:color w:val="000000"/>
          <w:sz w:val="20"/>
          <w:szCs w:val="20"/>
          <w:lang w:val="en-GB"/>
        </w:rPr>
        <w:t>(Individual Consultant)</w:t>
      </w:r>
    </w:p>
    <w:p w14:paraId="4AEB2E73" w14:textId="77777777" w:rsidR="00D203F8" w:rsidRPr="0060362E" w:rsidRDefault="00D203F8" w:rsidP="004F1AD7">
      <w:pPr>
        <w:ind w:left="2880" w:hanging="2880"/>
        <w:jc w:val="both"/>
        <w:rPr>
          <w:bCs/>
          <w:color w:val="000000"/>
          <w:sz w:val="20"/>
          <w:szCs w:val="20"/>
          <w:lang w:val="en-GB"/>
        </w:rPr>
      </w:pPr>
    </w:p>
    <w:p w14:paraId="3B61CED7" w14:textId="0D21E8D5" w:rsidR="00F619E0" w:rsidRDefault="00D203F8" w:rsidP="001011FD">
      <w:pPr>
        <w:ind w:left="2880" w:hanging="2880"/>
        <w:jc w:val="both"/>
        <w:rPr>
          <w:bCs/>
          <w:color w:val="000000"/>
          <w:sz w:val="20"/>
          <w:szCs w:val="20"/>
          <w:lang w:val="en-GB"/>
        </w:rPr>
      </w:pPr>
      <w:r w:rsidRPr="0060362E">
        <w:rPr>
          <w:b/>
          <w:bCs/>
          <w:color w:val="000000"/>
          <w:sz w:val="20"/>
          <w:szCs w:val="20"/>
          <w:lang w:val="en-GB"/>
        </w:rPr>
        <w:t>Deadline for application:</w:t>
      </w:r>
      <w:r w:rsidRPr="0060362E">
        <w:rPr>
          <w:bCs/>
          <w:color w:val="000000"/>
          <w:sz w:val="20"/>
          <w:szCs w:val="20"/>
          <w:lang w:val="en-GB"/>
        </w:rPr>
        <w:tab/>
      </w:r>
      <w:r w:rsidRPr="0060362E">
        <w:rPr>
          <w:bCs/>
          <w:color w:val="000000"/>
          <w:sz w:val="20"/>
          <w:szCs w:val="20"/>
          <w:lang w:val="en-GB"/>
        </w:rPr>
        <w:tab/>
      </w:r>
      <w:r w:rsidR="002C4FDC" w:rsidRPr="002C4FDC">
        <w:rPr>
          <w:bCs/>
          <w:color w:val="000000"/>
          <w:sz w:val="20"/>
          <w:szCs w:val="20"/>
          <w:lang w:val="en-GB"/>
        </w:rPr>
        <w:t>26</w:t>
      </w:r>
      <w:r w:rsidR="00D57866" w:rsidRPr="002C4FDC">
        <w:rPr>
          <w:bCs/>
          <w:color w:val="000000"/>
          <w:sz w:val="20"/>
          <w:szCs w:val="20"/>
          <w:lang w:val="en-GB"/>
        </w:rPr>
        <w:t xml:space="preserve"> </w:t>
      </w:r>
      <w:r w:rsidR="001011FD" w:rsidRPr="002C4FDC">
        <w:rPr>
          <w:bCs/>
          <w:color w:val="000000"/>
          <w:sz w:val="20"/>
          <w:szCs w:val="20"/>
          <w:lang w:val="en-GB"/>
        </w:rPr>
        <w:t>December</w:t>
      </w:r>
      <w:r w:rsidR="00D57866" w:rsidRPr="002C4FDC">
        <w:rPr>
          <w:bCs/>
          <w:color w:val="000000"/>
          <w:sz w:val="20"/>
          <w:szCs w:val="20"/>
          <w:lang w:val="en-GB"/>
        </w:rPr>
        <w:t xml:space="preserve"> </w:t>
      </w:r>
      <w:r w:rsidRPr="002C4FDC">
        <w:rPr>
          <w:bCs/>
          <w:color w:val="000000"/>
          <w:sz w:val="20"/>
          <w:szCs w:val="20"/>
          <w:lang w:val="en-GB"/>
        </w:rPr>
        <w:t>201</w:t>
      </w:r>
      <w:r w:rsidR="00DC77F4" w:rsidRPr="002C4FDC">
        <w:rPr>
          <w:bCs/>
          <w:color w:val="000000"/>
          <w:sz w:val="20"/>
          <w:szCs w:val="20"/>
          <w:lang w:val="en-GB"/>
        </w:rPr>
        <w:t>7</w:t>
      </w:r>
    </w:p>
    <w:p w14:paraId="3248D883" w14:textId="77777777" w:rsidR="00953980" w:rsidRDefault="00953980" w:rsidP="00BE30A3">
      <w:pPr>
        <w:ind w:left="2880" w:hanging="2880"/>
        <w:jc w:val="both"/>
        <w:rPr>
          <w:bCs/>
          <w:color w:val="000000"/>
          <w:sz w:val="20"/>
          <w:szCs w:val="20"/>
          <w:lang w:val="en-GB"/>
        </w:rPr>
      </w:pPr>
    </w:p>
    <w:p w14:paraId="2FA6DB3A" w14:textId="397529CE" w:rsidR="00953980" w:rsidRPr="0060362E" w:rsidRDefault="00953980" w:rsidP="00FB0DB9">
      <w:pPr>
        <w:pStyle w:val="BodyText2"/>
        <w:tabs>
          <w:tab w:val="left" w:pos="426"/>
          <w:tab w:val="left" w:pos="600"/>
        </w:tabs>
        <w:spacing w:after="0" w:line="240" w:lineRule="auto"/>
        <w:ind w:left="2832" w:hanging="2832"/>
      </w:pPr>
      <w:r w:rsidRPr="0060362E">
        <w:rPr>
          <w:b/>
          <w:bCs/>
        </w:rPr>
        <w:t>Duty station:</w:t>
      </w:r>
      <w:r w:rsidRPr="0060362E">
        <w:tab/>
      </w:r>
      <w:r>
        <w:tab/>
      </w:r>
      <w:r w:rsidRPr="0060362E">
        <w:t>Dushanbe, Tajikistan</w:t>
      </w:r>
      <w:r w:rsidR="009E1FBF">
        <w:t xml:space="preserve"> with frequent travel </w:t>
      </w:r>
      <w:r w:rsidR="00FB0DB9">
        <w:t xml:space="preserve">to Afghanistan and Central Asia </w:t>
      </w:r>
    </w:p>
    <w:p w14:paraId="2F351E68" w14:textId="77777777" w:rsidR="00953980" w:rsidRPr="0060362E" w:rsidRDefault="00953980" w:rsidP="00BE30A3">
      <w:pPr>
        <w:ind w:left="2880" w:hanging="2880"/>
        <w:jc w:val="both"/>
        <w:rPr>
          <w:bCs/>
          <w:color w:val="000000"/>
          <w:sz w:val="20"/>
          <w:szCs w:val="20"/>
          <w:lang w:val="en-GB"/>
        </w:rPr>
      </w:pPr>
    </w:p>
    <w:p w14:paraId="23DC498F" w14:textId="77777777" w:rsidR="0090455E" w:rsidRPr="0060362E" w:rsidRDefault="0090455E" w:rsidP="002F0123">
      <w:pPr>
        <w:rPr>
          <w:b/>
          <w:color w:val="003399"/>
          <w:sz w:val="20"/>
          <w:szCs w:val="20"/>
          <w:lang w:val="en-GB"/>
        </w:rPr>
      </w:pPr>
    </w:p>
    <w:p w14:paraId="54FEBB41" w14:textId="77777777" w:rsidR="002F0123" w:rsidRPr="0060362E" w:rsidRDefault="002F0123" w:rsidP="002F0123">
      <w:pPr>
        <w:rPr>
          <w:b/>
          <w:color w:val="003399"/>
          <w:sz w:val="20"/>
          <w:szCs w:val="20"/>
          <w:lang w:val="en-GB"/>
        </w:rPr>
      </w:pPr>
      <w:r w:rsidRPr="0060362E">
        <w:rPr>
          <w:b/>
          <w:color w:val="003399"/>
          <w:sz w:val="20"/>
          <w:szCs w:val="20"/>
          <w:lang w:val="en-GB"/>
        </w:rPr>
        <w:t>Application procedures:</w:t>
      </w:r>
    </w:p>
    <w:p w14:paraId="4B629151" w14:textId="77777777" w:rsidR="002F0123" w:rsidRPr="002C4FDC" w:rsidRDefault="002F0123" w:rsidP="002F0123">
      <w:pPr>
        <w:rPr>
          <w:rFonts w:eastAsia="Calibri"/>
          <w:sz w:val="20"/>
          <w:szCs w:val="20"/>
          <w:lang w:val="en-GB"/>
        </w:rPr>
      </w:pPr>
    </w:p>
    <w:p w14:paraId="1F6DAF10" w14:textId="305403B3" w:rsidR="00BE30A3" w:rsidRPr="0060362E" w:rsidRDefault="00BE30A3" w:rsidP="007D1556">
      <w:pPr>
        <w:jc w:val="both"/>
        <w:rPr>
          <w:rFonts w:eastAsia="Calibri"/>
          <w:sz w:val="20"/>
          <w:szCs w:val="20"/>
          <w:lang w:val="en-GB"/>
        </w:rPr>
      </w:pPr>
      <w:r w:rsidRPr="0060362E">
        <w:rPr>
          <w:rFonts w:eastAsia="Calibri"/>
          <w:sz w:val="20"/>
          <w:szCs w:val="20"/>
          <w:lang w:val="en-GB"/>
        </w:rPr>
        <w:t xml:space="preserve">Interested candidates are strongly encouraged to apply online via website </w:t>
      </w:r>
      <w:hyperlink r:id="rId9" w:history="1">
        <w:r w:rsidR="002C4FDC" w:rsidRPr="001160C6">
          <w:rPr>
            <w:rStyle w:val="Hyperlink"/>
            <w:rFonts w:eastAsia="Calibri"/>
            <w:sz w:val="20"/>
            <w:szCs w:val="20"/>
            <w:lang w:val="en-GB"/>
          </w:rPr>
          <w:t>www.jobs.undp.org</w:t>
        </w:r>
      </w:hyperlink>
      <w:r w:rsidRPr="0060362E">
        <w:rPr>
          <w:rFonts w:eastAsia="Calibri"/>
          <w:sz w:val="20"/>
          <w:szCs w:val="20"/>
          <w:lang w:val="en-GB"/>
        </w:rPr>
        <w:t>:</w:t>
      </w:r>
      <w:r w:rsidR="002C4FDC">
        <w:rPr>
          <w:rFonts w:eastAsia="Calibri"/>
          <w:sz w:val="20"/>
          <w:szCs w:val="20"/>
          <w:lang w:val="en-GB"/>
        </w:rPr>
        <w:t xml:space="preserve"> </w:t>
      </w:r>
    </w:p>
    <w:p w14:paraId="4DE1BC19"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r>
      <w:proofErr w:type="gramStart"/>
      <w:r w:rsidRPr="0060362E">
        <w:rPr>
          <w:rFonts w:eastAsia="Calibri"/>
          <w:sz w:val="20"/>
          <w:szCs w:val="20"/>
          <w:lang w:val="en-GB"/>
        </w:rPr>
        <w:t>In order to</w:t>
      </w:r>
      <w:proofErr w:type="gramEnd"/>
      <w:r w:rsidRPr="0060362E">
        <w:rPr>
          <w:rFonts w:eastAsia="Calibri"/>
          <w:sz w:val="20"/>
          <w:szCs w:val="20"/>
          <w:lang w:val="en-GB"/>
        </w:rPr>
        <w:t xml:space="preserve"> be considered in the long list of applicants please go to the </w:t>
      </w:r>
      <w:r w:rsidR="00933FA9" w:rsidRPr="0060362E">
        <w:rPr>
          <w:rFonts w:eastAsia="Calibri"/>
          <w:sz w:val="20"/>
          <w:szCs w:val="20"/>
          <w:lang w:val="en-GB"/>
        </w:rPr>
        <w:t>Registration link,</w:t>
      </w:r>
      <w:r w:rsidRPr="0060362E">
        <w:rPr>
          <w:rFonts w:eastAsia="Calibri"/>
          <w:sz w:val="20"/>
          <w:szCs w:val="20"/>
          <w:lang w:val="en-GB"/>
        </w:rPr>
        <w:t xml:space="preserve"> register your account and upload P11 Form. (If you already have a registered account, please use your login and password for further applying)</w:t>
      </w:r>
    </w:p>
    <w:p w14:paraId="67F9E944"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 xml:space="preserve">Filled Personal History Form should be uploaded in your account. Please upload the exact P11 form instead of CV or Resume. </w:t>
      </w:r>
    </w:p>
    <w:p w14:paraId="7976BBE7"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14:paraId="5B1383D4"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 xml:space="preserve">Additional documents should be sent to e-mail address </w:t>
      </w:r>
      <w:hyperlink r:id="rId10" w:history="1">
        <w:r w:rsidRPr="0060362E">
          <w:rPr>
            <w:rStyle w:val="Hyperlink"/>
            <w:rFonts w:eastAsia="Calibri"/>
            <w:sz w:val="20"/>
            <w:szCs w:val="20"/>
            <w:lang w:val="en-GB"/>
          </w:rPr>
          <w:t>ic.tj@undp.org</w:t>
        </w:r>
      </w:hyperlink>
      <w:r w:rsidRPr="0060362E">
        <w:rPr>
          <w:rFonts w:eastAsia="Calibri"/>
          <w:sz w:val="20"/>
          <w:szCs w:val="20"/>
          <w:lang w:val="en-GB"/>
        </w:rPr>
        <w:t xml:space="preserve"> , for proper evaluation:   </w:t>
      </w:r>
    </w:p>
    <w:p w14:paraId="16B5400C"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Proposal:</w:t>
      </w:r>
    </w:p>
    <w:p w14:paraId="4266D2A4"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stating your interest and qualifications for the advertised position</w:t>
      </w:r>
    </w:p>
    <w:p w14:paraId="7DABC5F3"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provide a brief methodology on how they will approach and conduct the work</w:t>
      </w:r>
    </w:p>
    <w:p w14:paraId="41D5FC74"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t>Financial proposal</w:t>
      </w:r>
    </w:p>
    <w:p w14:paraId="4942CDAD"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w:t>
      </w:r>
      <w:r w:rsidRPr="0060362E">
        <w:rPr>
          <w:rFonts w:eastAsia="Calibri"/>
          <w:sz w:val="20"/>
          <w:szCs w:val="20"/>
          <w:lang w:val="en-GB"/>
        </w:rPr>
        <w:tab/>
      </w:r>
      <w:r w:rsidR="004049C8">
        <w:rPr>
          <w:rFonts w:eastAsia="Calibri"/>
          <w:sz w:val="20"/>
          <w:szCs w:val="20"/>
          <w:lang w:val="en-GB"/>
        </w:rPr>
        <w:t>P11 form/</w:t>
      </w:r>
      <w:r w:rsidRPr="0060362E">
        <w:rPr>
          <w:rFonts w:eastAsia="Calibri"/>
          <w:sz w:val="20"/>
          <w:szCs w:val="20"/>
          <w:lang w:val="en-GB"/>
        </w:rPr>
        <w:t xml:space="preserve">Personal CV including </w:t>
      </w:r>
      <w:proofErr w:type="gramStart"/>
      <w:r w:rsidRPr="0060362E">
        <w:rPr>
          <w:rFonts w:eastAsia="Calibri"/>
          <w:sz w:val="20"/>
          <w:szCs w:val="20"/>
          <w:lang w:val="en-GB"/>
        </w:rPr>
        <w:t>past experience</w:t>
      </w:r>
      <w:proofErr w:type="gramEnd"/>
      <w:r w:rsidRPr="0060362E">
        <w:rPr>
          <w:rFonts w:eastAsia="Calibri"/>
          <w:sz w:val="20"/>
          <w:szCs w:val="20"/>
          <w:lang w:val="en-GB"/>
        </w:rPr>
        <w:t xml:space="preserve"> in similar projects and at least 3 references</w:t>
      </w:r>
    </w:p>
    <w:p w14:paraId="22D93007" w14:textId="77777777" w:rsidR="00BE30A3" w:rsidRPr="0060362E" w:rsidRDefault="00BE30A3" w:rsidP="007D1556">
      <w:pPr>
        <w:jc w:val="both"/>
        <w:rPr>
          <w:rFonts w:eastAsia="Calibri"/>
          <w:sz w:val="20"/>
          <w:szCs w:val="20"/>
          <w:lang w:val="en-GB"/>
        </w:rPr>
      </w:pPr>
    </w:p>
    <w:p w14:paraId="01144FA5" w14:textId="77777777" w:rsidR="00BE30A3" w:rsidRPr="0060362E" w:rsidRDefault="00BE30A3" w:rsidP="007D1556">
      <w:pPr>
        <w:jc w:val="both"/>
        <w:rPr>
          <w:rFonts w:eastAsia="Calibri"/>
          <w:sz w:val="20"/>
          <w:szCs w:val="20"/>
          <w:lang w:val="en-GB"/>
        </w:rPr>
      </w:pPr>
      <w:r w:rsidRPr="0060362E">
        <w:rPr>
          <w:rFonts w:eastAsia="Calibri"/>
          <w:sz w:val="20"/>
          <w:szCs w:val="20"/>
          <w:lang w:val="en-GB"/>
        </w:rPr>
        <w:t>Please</w:t>
      </w:r>
      <w:r w:rsidR="00933FA9" w:rsidRPr="0060362E">
        <w:rPr>
          <w:rFonts w:eastAsia="Calibri"/>
          <w:sz w:val="20"/>
          <w:szCs w:val="20"/>
          <w:lang w:val="en-GB"/>
        </w:rPr>
        <w:t>,</w:t>
      </w:r>
      <w:r w:rsidRPr="0060362E">
        <w:rPr>
          <w:rFonts w:eastAsia="Calibri"/>
          <w:sz w:val="20"/>
          <w:szCs w:val="20"/>
          <w:lang w:val="en-GB"/>
        </w:rPr>
        <w:t xml:space="preserve"> note that incomplete applications will not be further considered. Please</w:t>
      </w:r>
      <w:r w:rsidR="00933FA9" w:rsidRPr="0060362E">
        <w:rPr>
          <w:rFonts w:eastAsia="Calibri"/>
          <w:sz w:val="20"/>
          <w:szCs w:val="20"/>
          <w:lang w:val="en-GB"/>
        </w:rPr>
        <w:t>,</w:t>
      </w:r>
      <w:r w:rsidRPr="0060362E">
        <w:rPr>
          <w:rFonts w:eastAsia="Calibri"/>
          <w:sz w:val="20"/>
          <w:szCs w:val="20"/>
          <w:lang w:val="en-GB"/>
        </w:rPr>
        <w:t xml:space="preserve"> make sure you have provided all requested materials</w:t>
      </w:r>
      <w:r w:rsidR="00B70945" w:rsidRPr="0060362E">
        <w:rPr>
          <w:rFonts w:eastAsia="Calibri"/>
          <w:sz w:val="20"/>
          <w:szCs w:val="20"/>
          <w:lang w:val="en-GB"/>
        </w:rPr>
        <w:t>.</w:t>
      </w:r>
      <w:r w:rsidRPr="0060362E">
        <w:rPr>
          <w:rFonts w:eastAsia="Calibri"/>
          <w:sz w:val="20"/>
          <w:szCs w:val="20"/>
          <w:lang w:val="en-GB"/>
        </w:rPr>
        <w:t xml:space="preserve"> </w:t>
      </w:r>
    </w:p>
    <w:p w14:paraId="03400AEB" w14:textId="0A134C60" w:rsidR="00BE30A3" w:rsidRPr="0060362E" w:rsidRDefault="00BE30A3" w:rsidP="001011FD">
      <w:pPr>
        <w:jc w:val="both"/>
        <w:rPr>
          <w:rFonts w:eastAsia="Calibri"/>
          <w:sz w:val="20"/>
          <w:szCs w:val="20"/>
          <w:lang w:val="en-GB"/>
        </w:rPr>
      </w:pPr>
      <w:r w:rsidRPr="0060362E">
        <w:rPr>
          <w:rFonts w:eastAsia="Calibri"/>
          <w:sz w:val="20"/>
          <w:szCs w:val="20"/>
          <w:lang w:val="en-GB"/>
        </w:rPr>
        <w:t xml:space="preserve">Candidates should submit the above-mentioned materials by </w:t>
      </w:r>
      <w:r w:rsidR="002C4FDC" w:rsidRPr="002C4FDC">
        <w:rPr>
          <w:rFonts w:eastAsia="Calibri"/>
          <w:sz w:val="20"/>
          <w:szCs w:val="20"/>
          <w:lang w:val="en-GB"/>
        </w:rPr>
        <w:t>26</w:t>
      </w:r>
      <w:r w:rsidR="00B70945" w:rsidRPr="002C4FDC">
        <w:rPr>
          <w:rFonts w:eastAsia="Calibri"/>
          <w:sz w:val="20"/>
          <w:szCs w:val="20"/>
          <w:lang w:val="en-GB"/>
        </w:rPr>
        <w:t xml:space="preserve"> </w:t>
      </w:r>
      <w:r w:rsidR="001011FD" w:rsidRPr="002C4FDC">
        <w:rPr>
          <w:rFonts w:eastAsia="Calibri"/>
          <w:sz w:val="20"/>
          <w:szCs w:val="20"/>
          <w:lang w:val="en-GB"/>
        </w:rPr>
        <w:t>December</w:t>
      </w:r>
      <w:r w:rsidR="00B70945" w:rsidRPr="002C4FDC">
        <w:rPr>
          <w:rFonts w:eastAsia="Calibri"/>
          <w:sz w:val="20"/>
          <w:szCs w:val="20"/>
          <w:lang w:val="en-GB"/>
        </w:rPr>
        <w:t xml:space="preserve"> </w:t>
      </w:r>
      <w:r w:rsidR="009F617D" w:rsidRPr="002C4FDC">
        <w:rPr>
          <w:rFonts w:eastAsia="Calibri"/>
          <w:sz w:val="20"/>
          <w:szCs w:val="20"/>
          <w:lang w:val="en-GB"/>
        </w:rPr>
        <w:t>201</w:t>
      </w:r>
      <w:r w:rsidR="00DC77F4" w:rsidRPr="002C4FDC">
        <w:rPr>
          <w:rFonts w:eastAsia="Calibri"/>
          <w:sz w:val="20"/>
          <w:szCs w:val="20"/>
          <w:lang w:val="en-GB"/>
        </w:rPr>
        <w:t>7</w:t>
      </w:r>
      <w:r w:rsidRPr="002C4FDC">
        <w:rPr>
          <w:rFonts w:eastAsia="Calibri"/>
          <w:sz w:val="20"/>
          <w:szCs w:val="20"/>
          <w:lang w:val="en-GB"/>
        </w:rPr>
        <w:t xml:space="preserve"> via</w:t>
      </w:r>
      <w:r w:rsidRPr="0060362E">
        <w:rPr>
          <w:rFonts w:eastAsia="Calibri"/>
          <w:sz w:val="20"/>
          <w:szCs w:val="20"/>
          <w:lang w:val="en-GB"/>
        </w:rPr>
        <w:t xml:space="preserve"> e-mail to </w:t>
      </w:r>
      <w:hyperlink r:id="rId11" w:history="1">
        <w:r w:rsidRPr="0060362E">
          <w:rPr>
            <w:rStyle w:val="Hyperlink"/>
            <w:rFonts w:eastAsia="Calibri"/>
            <w:sz w:val="20"/>
            <w:szCs w:val="20"/>
            <w:lang w:val="en-GB"/>
          </w:rPr>
          <w:t>ic.tj@undp.org</w:t>
        </w:r>
      </w:hyperlink>
      <w:r w:rsidRPr="0060362E">
        <w:rPr>
          <w:rFonts w:eastAsia="Calibri"/>
          <w:sz w:val="20"/>
          <w:szCs w:val="20"/>
          <w:lang w:val="en-GB"/>
        </w:rPr>
        <w:t>. Title of assignment should be written in the subject line of the email</w:t>
      </w:r>
      <w:r w:rsidR="00B70945" w:rsidRPr="0060362E">
        <w:rPr>
          <w:rFonts w:eastAsia="Calibri"/>
          <w:sz w:val="20"/>
          <w:szCs w:val="20"/>
          <w:lang w:val="en-GB"/>
        </w:rPr>
        <w:t>.</w:t>
      </w:r>
    </w:p>
    <w:p w14:paraId="4AEF7FA9" w14:textId="77777777" w:rsidR="0090455E" w:rsidRPr="0060362E" w:rsidRDefault="00BE30A3" w:rsidP="007D1556">
      <w:pPr>
        <w:jc w:val="both"/>
        <w:rPr>
          <w:rFonts w:eastAsia="Calibri"/>
          <w:sz w:val="20"/>
          <w:szCs w:val="20"/>
          <w:lang w:val="en-GB"/>
        </w:rPr>
      </w:pPr>
      <w:r w:rsidRPr="0060362E">
        <w:rPr>
          <w:rFonts w:eastAsia="Calibri"/>
          <w:sz w:val="20"/>
          <w:szCs w:val="20"/>
          <w:lang w:val="en-GB"/>
        </w:rPr>
        <w:t xml:space="preserve">Any request for clarification must be sent in writing, or by standard electronic communication to the address or e-mail: </w:t>
      </w:r>
      <w:hyperlink r:id="rId12" w:history="1">
        <w:r w:rsidR="007E087C" w:rsidRPr="0060362E">
          <w:rPr>
            <w:rStyle w:val="Hyperlink"/>
            <w:rFonts w:eastAsia="Calibri"/>
            <w:sz w:val="20"/>
            <w:szCs w:val="20"/>
            <w:lang w:val="en-GB"/>
          </w:rPr>
          <w:t>ic.tj@undp.org</w:t>
        </w:r>
      </w:hyperlink>
      <w:r w:rsidRPr="0060362E">
        <w:rPr>
          <w:rFonts w:eastAsia="Calibri"/>
          <w:sz w:val="20"/>
          <w:szCs w:val="20"/>
          <w:lang w:val="en-GB"/>
        </w:rPr>
        <w:t xml:space="preserve"> </w:t>
      </w:r>
    </w:p>
    <w:p w14:paraId="610154C3" w14:textId="4327FDDE" w:rsidR="00176D72" w:rsidRPr="0060362E" w:rsidRDefault="001045D0" w:rsidP="004F1AD7">
      <w:pPr>
        <w:tabs>
          <w:tab w:val="left" w:pos="1410"/>
        </w:tabs>
        <w:rPr>
          <w:sz w:val="20"/>
          <w:szCs w:val="20"/>
          <w:lang w:val="en-GB"/>
        </w:rPr>
      </w:pPr>
      <w:r>
        <w:rPr>
          <w:noProof/>
          <w:sz w:val="20"/>
          <w:szCs w:val="20"/>
          <w:lang w:val="en-US" w:eastAsia="en-US"/>
        </w:rPr>
        <mc:AlternateContent>
          <mc:Choice Requires="wps">
            <w:drawing>
              <wp:anchor distT="4294967295" distB="4294967295" distL="114300" distR="114300" simplePos="0" relativeHeight="251657728" behindDoc="0" locked="0" layoutInCell="1" allowOverlap="1" wp14:anchorId="4A4AD1A3" wp14:editId="39711B10">
                <wp:simplePos x="0" y="0"/>
                <wp:positionH relativeFrom="column">
                  <wp:posOffset>-9525</wp:posOffset>
                </wp:positionH>
                <wp:positionV relativeFrom="paragraph">
                  <wp:posOffset>59690</wp:posOffset>
                </wp:positionV>
                <wp:extent cx="5667375" cy="45720"/>
                <wp:effectExtent l="0" t="19050" r="47625" b="495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476594" id="AutoShape 4" o:spid="_x0000_s1026" type="#_x0000_t32" style="position:absolute;margin-left:-.75pt;margin-top:4.7pt;width:446.25pt;height:3.6p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a3oLAIAAEoEAAAOAAAAZHJzL2Uyb0RvYy54bWysVE2P2yAQvVfqf0DcE9tZ52OtOKuVnfSy&#10;bSPttncCOEbFgICNE1X97x1wkmbbS1XVBzyYmTdvZh5ePhw7iQ7cOqFVibNxihFXVDOh9iX+8rIZ&#10;LTBynihGpFa8xCfu8MPq/btlbwo+0a2WjFsEIMoVvSlx670pksTRlnfEjbXhCg4bbTviYWv3CbOk&#10;B/ROJpM0nSW9tsxYTblz8LUeDvEq4jcNp/5z0zjukSwxcPNxtXHdhTVZLUmxt8S0gp5pkH9g0RGh&#10;IOkVqiaeoFcr/oDqBLXa6caPqe4S3TSC8lgDVJOlv1Xz3BLDYy3QHGeubXL/D5Z+OmwtEqzEE4wU&#10;6WBEj69ex8woD+3pjSvAq1JbGwqkR/VsnjT95pDSVUvUnkfnl5OB2CxEJG9CwsYZSLLrP2oGPgTw&#10;Y6+Oje1QI4X5GgIDOPQDHeNwTtfh8KNHFD5OZ7P53XyKEYWzfDqfxOElpAgwIdhY5z9w3aFglNh5&#10;S8S+9ZVWCmSg7ZCCHJ6cDyR/BYRgpTdCyqgGqVAP6ebZNI2knJaChdPg5+x+V0mLDiQICp7NJpYM&#10;J7duVr8qFtFaTtj6bHsi5GBDdqkCHlQHfM7WoJjv9+n9erFe5KN8MluP8rSuR4+bKh/NNtl8Wt/V&#10;VVVnPwK1LC9awRhXgd1FvVn+d+o436NBd1f9XvuQvEWPDQOyl3ckHQcdZjuoZKfZaWsvAgDBRufz&#10;5Qo34nYP9u0vYPUTAAD//wMAUEsDBBQABgAIAAAAIQBF0BFW3QAAAAcBAAAPAAAAZHJzL2Rvd25y&#10;ZXYueG1sTI9BS8QwEIXvgv8hjOBFdtPKbtnWposoehEE18VzthmbYjMpTdpt/fWOJz0O7+O9b8r9&#10;7Dox4RBaTwrSdQICqfampUbB8f1ptQMRoiajO0+oYMEA++ryotSF8Wd6w+kQG8ElFAqtwMbYF1KG&#10;2qLTYe17JM4+/eB05HNopBn0mctdJ2+TJJNOt8QLVvf4YLH+OoxOwbj9yOdlfHYv9N3Y9ri5eZyW&#10;V6Wur+b7OxAR5/gHw68+q0PFTic/kgmiU7BKt0wqyDcgON7lKb92Yi7LQFal/O9f/QAAAP//AwBQ&#10;SwECLQAUAAYACAAAACEAtoM4kv4AAADhAQAAEwAAAAAAAAAAAAAAAAAAAAAAW0NvbnRlbnRfVHlw&#10;ZXNdLnhtbFBLAQItABQABgAIAAAAIQA4/SH/1gAAAJQBAAALAAAAAAAAAAAAAAAAAC8BAABfcmVs&#10;cy8ucmVsc1BLAQItABQABgAIAAAAIQB87a3oLAIAAEoEAAAOAAAAAAAAAAAAAAAAAC4CAABkcnMv&#10;ZTJvRG9jLnhtbFBLAQItABQABgAIAAAAIQBF0BFW3QAAAAcBAAAPAAAAAAAAAAAAAAAAAIYEAABk&#10;cnMvZG93bnJldi54bWxQSwUGAAAAAAQABADzAAAAkAUAAAAA&#10;" strokecolor="blue" strokeweight="4.5pt"/>
            </w:pict>
          </mc:Fallback>
        </mc:AlternateContent>
      </w:r>
    </w:p>
    <w:p w14:paraId="0B1DB0AF" w14:textId="77777777" w:rsidR="00B22C7B" w:rsidRPr="0060362E" w:rsidRDefault="00B22C7B" w:rsidP="004F1AD7">
      <w:pPr>
        <w:autoSpaceDE w:val="0"/>
        <w:autoSpaceDN w:val="0"/>
        <w:adjustRightInd w:val="0"/>
        <w:jc w:val="both"/>
        <w:rPr>
          <w:b/>
          <w:bCs/>
          <w:color w:val="000000"/>
          <w:sz w:val="20"/>
          <w:szCs w:val="20"/>
          <w:lang w:val="en-GB"/>
        </w:rPr>
      </w:pPr>
    </w:p>
    <w:p w14:paraId="0D0FD603" w14:textId="77777777" w:rsidR="00B53B71" w:rsidRPr="00CF04CF" w:rsidRDefault="00B53B71" w:rsidP="00CF04CF">
      <w:pPr>
        <w:numPr>
          <w:ilvl w:val="0"/>
          <w:numId w:val="35"/>
        </w:numPr>
        <w:jc w:val="both"/>
        <w:rPr>
          <w:b/>
          <w:bCs/>
          <w:sz w:val="20"/>
          <w:szCs w:val="20"/>
          <w:u w:val="single"/>
          <w:lang w:val="en-GB"/>
        </w:rPr>
      </w:pPr>
      <w:r w:rsidRPr="00CF04CF">
        <w:rPr>
          <w:b/>
          <w:bCs/>
          <w:sz w:val="20"/>
          <w:szCs w:val="20"/>
          <w:u w:val="single"/>
          <w:lang w:val="en-GB"/>
        </w:rPr>
        <w:t>PROGRAMME CONTEXT</w:t>
      </w:r>
    </w:p>
    <w:p w14:paraId="3391D98D" w14:textId="77777777" w:rsidR="00B53B71" w:rsidRPr="007A6080" w:rsidRDefault="00B53B71" w:rsidP="004F1AD7">
      <w:pPr>
        <w:jc w:val="both"/>
        <w:rPr>
          <w:bCs/>
          <w:sz w:val="20"/>
          <w:szCs w:val="20"/>
          <w:lang w:val="en-GB"/>
        </w:rPr>
      </w:pPr>
    </w:p>
    <w:p w14:paraId="2E81C53B" w14:textId="77777777" w:rsidR="007A6080" w:rsidRDefault="007A6080" w:rsidP="007A6080">
      <w:pPr>
        <w:spacing w:after="180"/>
        <w:jc w:val="both"/>
        <w:rPr>
          <w:sz w:val="20"/>
          <w:szCs w:val="20"/>
          <w:lang w:val="en-GB"/>
        </w:rPr>
      </w:pPr>
      <w:r w:rsidRPr="007A6080">
        <w:rPr>
          <w:sz w:val="20"/>
          <w:szCs w:val="20"/>
          <w:lang w:val="en-GB"/>
        </w:rPr>
        <w:t>The Border Management in Northern Afghanistan Project (BOMNAF II) a</w:t>
      </w:r>
      <w:r>
        <w:rPr>
          <w:sz w:val="20"/>
          <w:szCs w:val="20"/>
          <w:lang w:val="en-GB"/>
        </w:rPr>
        <w:t>ims</w:t>
      </w:r>
      <w:r w:rsidRPr="00196C46">
        <w:rPr>
          <w:sz w:val="20"/>
          <w:szCs w:val="20"/>
          <w:lang w:val="en-GB"/>
        </w:rPr>
        <w:t xml:space="preserve"> to support cross-border security and cooperation by improving the ability of the Afghanistan Border Police to practice Integrated Border Management in northern Afghanistan. This will improve cross-border cooperation, the capacity to reduce crime, and improve legal trade, travel, and commerce along Afghanistan’s border with Central Asia. It will also contribute to mutual trust, regional development, conflict resolution and prevention, and enhanced human security, as well as to indirectly enhance and expand economic development on both sides of the border. This will be achieved by building capacity through the provision of infrastructure, training and equipment to the Afghan Border Police deployed on Afghanistan’s northern frontier.</w:t>
      </w:r>
    </w:p>
    <w:p w14:paraId="4378468B" w14:textId="6E032CCF" w:rsidR="007A6080" w:rsidRPr="0060362E" w:rsidRDefault="007A6080" w:rsidP="007A6080">
      <w:pPr>
        <w:spacing w:after="180"/>
        <w:jc w:val="both"/>
        <w:rPr>
          <w:sz w:val="20"/>
          <w:szCs w:val="20"/>
          <w:lang w:val="en-GB"/>
        </w:rPr>
      </w:pPr>
      <w:r w:rsidRPr="0060362E">
        <w:rPr>
          <w:sz w:val="20"/>
          <w:szCs w:val="20"/>
          <w:lang w:val="en-GB"/>
        </w:rPr>
        <w:t>The Border Management Northern Afghanistan (BOMNAF) II project is a three-year initiative that commenced in July 2014.</w:t>
      </w:r>
      <w:r>
        <w:rPr>
          <w:sz w:val="20"/>
          <w:szCs w:val="20"/>
          <w:lang w:val="en-GB"/>
        </w:rPr>
        <w:t xml:space="preserve"> In June 2017, the project was granted a No Cost Extension for additional one year until June 2018.</w:t>
      </w:r>
      <w:r w:rsidRPr="0060362E">
        <w:rPr>
          <w:sz w:val="20"/>
          <w:szCs w:val="20"/>
          <w:lang w:val="en-GB"/>
        </w:rPr>
        <w:t xml:space="preserve"> The Project’s field activities focus around the three activity areas of Infrastructure Construction, Equipment Supply and Training Delivery to Afghan Border </w:t>
      </w:r>
      <w:r w:rsidRPr="0060362E">
        <w:rPr>
          <w:sz w:val="20"/>
          <w:szCs w:val="20"/>
          <w:lang w:val="en-GB"/>
        </w:rPr>
        <w:lastRenderedPageBreak/>
        <w:t>Police</w:t>
      </w:r>
      <w:r>
        <w:rPr>
          <w:sz w:val="20"/>
          <w:szCs w:val="20"/>
          <w:lang w:val="en-GB"/>
        </w:rPr>
        <w:t xml:space="preserve"> (ABP)</w:t>
      </w:r>
      <w:r w:rsidRPr="0060362E">
        <w:rPr>
          <w:sz w:val="20"/>
          <w:szCs w:val="20"/>
          <w:lang w:val="en-GB"/>
        </w:rPr>
        <w:t xml:space="preserve"> and Afghan Customs Department </w:t>
      </w:r>
      <w:r>
        <w:rPr>
          <w:sz w:val="20"/>
          <w:szCs w:val="20"/>
          <w:lang w:val="en-GB"/>
        </w:rPr>
        <w:t xml:space="preserve">(ACD) </w:t>
      </w:r>
      <w:r w:rsidRPr="0060362E">
        <w:rPr>
          <w:sz w:val="20"/>
          <w:szCs w:val="20"/>
          <w:lang w:val="en-GB"/>
        </w:rPr>
        <w:t>personnel on Afghanistan’s Northern borders with Tajikistan, Uzbekistan and Turkmenistan.</w:t>
      </w:r>
    </w:p>
    <w:p w14:paraId="4ABF1F7E" w14:textId="1CD78F4D" w:rsidR="004F5A54" w:rsidRPr="0090455E" w:rsidRDefault="004F5A54" w:rsidP="007A6080">
      <w:pPr>
        <w:jc w:val="both"/>
        <w:rPr>
          <w:sz w:val="20"/>
          <w:szCs w:val="20"/>
          <w:lang w:val="en-US"/>
        </w:rPr>
      </w:pPr>
    </w:p>
    <w:p w14:paraId="68FE9C19" w14:textId="77777777" w:rsidR="007A6080" w:rsidRPr="0060362E" w:rsidRDefault="007A6080" w:rsidP="007A6080">
      <w:pPr>
        <w:jc w:val="both"/>
        <w:rPr>
          <w:b/>
          <w:bCs/>
          <w:sz w:val="20"/>
          <w:szCs w:val="20"/>
          <w:u w:val="single"/>
          <w:lang w:val="en-GB"/>
        </w:rPr>
      </w:pPr>
      <w:r w:rsidRPr="0060362E">
        <w:rPr>
          <w:b/>
          <w:bCs/>
          <w:sz w:val="20"/>
          <w:szCs w:val="20"/>
          <w:u w:val="single"/>
          <w:lang w:val="en-GB"/>
        </w:rPr>
        <w:t>II. GOALS AND OBJECTIVES</w:t>
      </w:r>
    </w:p>
    <w:p w14:paraId="150F4DD7" w14:textId="77777777" w:rsidR="004F5A54" w:rsidRPr="004739C2" w:rsidRDefault="004F5A54" w:rsidP="004F5A54">
      <w:pPr>
        <w:jc w:val="both"/>
        <w:rPr>
          <w:b/>
          <w:bCs/>
          <w:sz w:val="20"/>
          <w:szCs w:val="20"/>
          <w:lang w:val="en-US"/>
        </w:rPr>
      </w:pPr>
    </w:p>
    <w:p w14:paraId="3D635B0D" w14:textId="77777777" w:rsidR="001011FD" w:rsidRPr="00997366" w:rsidRDefault="001011FD" w:rsidP="001011FD">
      <w:pPr>
        <w:spacing w:line="264" w:lineRule="auto"/>
        <w:jc w:val="both"/>
        <w:rPr>
          <w:sz w:val="20"/>
          <w:szCs w:val="20"/>
          <w:lang w:val="en-US"/>
        </w:rPr>
      </w:pPr>
      <w:r>
        <w:rPr>
          <w:sz w:val="20"/>
          <w:szCs w:val="20"/>
          <w:lang w:val="en-US"/>
        </w:rPr>
        <w:t>EU Border Management Northern Afghanistan seeks a qualified candidate to the position of International Engineering Specialist, who, within the project framework will be responsible for construction component of BOMNAF II Project.</w:t>
      </w:r>
    </w:p>
    <w:p w14:paraId="27A8D4AC" w14:textId="77777777" w:rsidR="001011FD" w:rsidRPr="00BB223E" w:rsidRDefault="001011FD" w:rsidP="001011FD">
      <w:pPr>
        <w:spacing w:before="60" w:after="60" w:line="264" w:lineRule="auto"/>
        <w:jc w:val="both"/>
        <w:rPr>
          <w:sz w:val="20"/>
          <w:szCs w:val="20"/>
          <w:lang w:val="en-GB"/>
        </w:rPr>
      </w:pPr>
      <w:r w:rsidRPr="00BB223E">
        <w:rPr>
          <w:sz w:val="20"/>
          <w:szCs w:val="20"/>
          <w:lang w:val="en-GB"/>
        </w:rPr>
        <w:t xml:space="preserve">BOMNAF </w:t>
      </w:r>
      <w:r>
        <w:rPr>
          <w:sz w:val="20"/>
          <w:szCs w:val="20"/>
          <w:lang w:val="en-GB"/>
        </w:rPr>
        <w:t xml:space="preserve">II Project as continuation of </w:t>
      </w:r>
      <w:r w:rsidRPr="00297A72">
        <w:rPr>
          <w:sz w:val="20"/>
          <w:szCs w:val="20"/>
          <w:lang w:val="en-GB"/>
        </w:rPr>
        <w:t>Cross-border Security and Cooperation</w:t>
      </w:r>
      <w:r w:rsidRPr="00BB223E">
        <w:rPr>
          <w:sz w:val="20"/>
          <w:szCs w:val="20"/>
          <w:lang w:val="en-GB"/>
        </w:rPr>
        <w:t xml:space="preserve"> </w:t>
      </w:r>
      <w:r>
        <w:rPr>
          <w:sz w:val="20"/>
          <w:szCs w:val="20"/>
          <w:lang w:val="en-GB"/>
        </w:rPr>
        <w:t xml:space="preserve">initiative is planning to construct several border facilities </w:t>
      </w:r>
      <w:proofErr w:type="gramStart"/>
      <w:r>
        <w:rPr>
          <w:sz w:val="20"/>
          <w:szCs w:val="20"/>
          <w:lang w:val="en-GB"/>
        </w:rPr>
        <w:t>in order to</w:t>
      </w:r>
      <w:proofErr w:type="gramEnd"/>
      <w:r>
        <w:rPr>
          <w:sz w:val="20"/>
          <w:szCs w:val="20"/>
          <w:lang w:val="en-GB"/>
        </w:rPr>
        <w:t xml:space="preserve"> improve serving conditions of Afghan Border Police units along the northern border of Afghanistan and put the basis on cross-border economic activities between Afghanistan and other Central Asia countries</w:t>
      </w:r>
      <w:r w:rsidRPr="00BB223E">
        <w:rPr>
          <w:sz w:val="20"/>
          <w:szCs w:val="20"/>
          <w:lang w:val="en-GB"/>
        </w:rPr>
        <w:t xml:space="preserve">. </w:t>
      </w:r>
    </w:p>
    <w:p w14:paraId="12F380E3" w14:textId="222D38A6" w:rsidR="001011FD" w:rsidRDefault="001011FD" w:rsidP="002B1621">
      <w:pPr>
        <w:jc w:val="both"/>
        <w:rPr>
          <w:sz w:val="20"/>
          <w:szCs w:val="20"/>
          <w:lang w:val="en-GB"/>
        </w:rPr>
      </w:pPr>
      <w:r w:rsidRPr="00BB223E">
        <w:rPr>
          <w:sz w:val="20"/>
          <w:szCs w:val="20"/>
          <w:lang w:val="en-GB"/>
        </w:rPr>
        <w:t xml:space="preserve">Within the </w:t>
      </w:r>
      <w:r>
        <w:rPr>
          <w:sz w:val="20"/>
          <w:szCs w:val="20"/>
          <w:lang w:val="en-GB"/>
        </w:rPr>
        <w:t>construction</w:t>
      </w:r>
      <w:r w:rsidRPr="00BB223E">
        <w:rPr>
          <w:sz w:val="20"/>
          <w:szCs w:val="20"/>
          <w:lang w:val="en-GB"/>
        </w:rPr>
        <w:t xml:space="preserve"> component of the project, </w:t>
      </w:r>
      <w:r>
        <w:rPr>
          <w:sz w:val="20"/>
          <w:szCs w:val="20"/>
          <w:lang w:val="en-GB"/>
        </w:rPr>
        <w:t>under the supervision of Project Manager</w:t>
      </w:r>
      <w:r w:rsidR="002B1621">
        <w:rPr>
          <w:sz w:val="20"/>
          <w:szCs w:val="20"/>
          <w:lang w:val="en-GB"/>
        </w:rPr>
        <w:t xml:space="preserve"> (in case of absence Deputy Project Manager)</w:t>
      </w:r>
      <w:r>
        <w:rPr>
          <w:sz w:val="20"/>
          <w:szCs w:val="20"/>
          <w:lang w:val="en-GB"/>
        </w:rPr>
        <w:t xml:space="preserve">, </w:t>
      </w:r>
      <w:r w:rsidRPr="00BB223E">
        <w:rPr>
          <w:sz w:val="20"/>
          <w:szCs w:val="20"/>
          <w:lang w:val="en-GB"/>
        </w:rPr>
        <w:t xml:space="preserve">the </w:t>
      </w:r>
      <w:r>
        <w:rPr>
          <w:sz w:val="20"/>
          <w:szCs w:val="20"/>
          <w:lang w:val="en-GB"/>
        </w:rPr>
        <w:t>International Engineering</w:t>
      </w:r>
      <w:r w:rsidRPr="00BB223E">
        <w:rPr>
          <w:sz w:val="20"/>
          <w:szCs w:val="20"/>
          <w:lang w:val="en-GB"/>
        </w:rPr>
        <w:t xml:space="preserve"> </w:t>
      </w:r>
      <w:r>
        <w:rPr>
          <w:sz w:val="20"/>
          <w:szCs w:val="20"/>
          <w:lang w:val="en-GB"/>
        </w:rPr>
        <w:t>Specialist</w:t>
      </w:r>
      <w:r w:rsidRPr="00BB223E">
        <w:rPr>
          <w:sz w:val="20"/>
          <w:szCs w:val="20"/>
          <w:lang w:val="en-GB"/>
        </w:rPr>
        <w:t xml:space="preserve"> will be responsible for preparing </w:t>
      </w:r>
      <w:r>
        <w:rPr>
          <w:sz w:val="20"/>
          <w:szCs w:val="20"/>
          <w:lang w:val="en-GB"/>
        </w:rPr>
        <w:t>required documentation for initiating of bidding process</w:t>
      </w:r>
      <w:r w:rsidRPr="00BB223E">
        <w:rPr>
          <w:sz w:val="20"/>
          <w:szCs w:val="20"/>
          <w:lang w:val="en-GB"/>
        </w:rPr>
        <w:t xml:space="preserve"> </w:t>
      </w:r>
      <w:r>
        <w:rPr>
          <w:sz w:val="20"/>
          <w:szCs w:val="20"/>
          <w:lang w:val="en-GB"/>
        </w:rPr>
        <w:t>for</w:t>
      </w:r>
      <w:r w:rsidRPr="00BB223E">
        <w:rPr>
          <w:sz w:val="20"/>
          <w:szCs w:val="20"/>
          <w:lang w:val="en-GB"/>
        </w:rPr>
        <w:t xml:space="preserve"> </w:t>
      </w:r>
      <w:r>
        <w:rPr>
          <w:sz w:val="20"/>
          <w:szCs w:val="20"/>
          <w:lang w:val="en-GB"/>
        </w:rPr>
        <w:t>construction</w:t>
      </w:r>
      <w:r w:rsidRPr="00BB223E">
        <w:rPr>
          <w:sz w:val="20"/>
          <w:szCs w:val="20"/>
          <w:lang w:val="en-GB"/>
        </w:rPr>
        <w:t>,</w:t>
      </w:r>
      <w:r>
        <w:rPr>
          <w:sz w:val="20"/>
          <w:szCs w:val="20"/>
          <w:lang w:val="en-GB"/>
        </w:rPr>
        <w:t xml:space="preserve"> monitoring and evaluation of contracted companies, certifying of works done as well as working out improvements, through integrating energy efficient technologies to design of projects.</w:t>
      </w:r>
      <w:r w:rsidRPr="00621645">
        <w:rPr>
          <w:sz w:val="20"/>
          <w:szCs w:val="20"/>
          <w:lang w:val="en-GB"/>
        </w:rPr>
        <w:t xml:space="preserve"> </w:t>
      </w:r>
    </w:p>
    <w:p w14:paraId="22A432FF" w14:textId="77777777" w:rsidR="001011FD" w:rsidRDefault="001011FD" w:rsidP="001011FD">
      <w:pPr>
        <w:jc w:val="both"/>
        <w:rPr>
          <w:sz w:val="20"/>
          <w:szCs w:val="20"/>
          <w:lang w:val="en-GB"/>
        </w:rPr>
      </w:pPr>
    </w:p>
    <w:p w14:paraId="104532C3" w14:textId="1F6EB4C0" w:rsidR="001011FD" w:rsidRDefault="001011FD" w:rsidP="002B1621">
      <w:pPr>
        <w:jc w:val="both"/>
        <w:rPr>
          <w:bCs/>
          <w:sz w:val="20"/>
          <w:szCs w:val="20"/>
          <w:lang w:val="en-US"/>
        </w:rPr>
      </w:pPr>
      <w:r>
        <w:rPr>
          <w:sz w:val="20"/>
          <w:szCs w:val="20"/>
          <w:lang w:val="en-GB"/>
        </w:rPr>
        <w:t xml:space="preserve">The incumbent </w:t>
      </w:r>
      <w:r w:rsidRPr="00BB223E">
        <w:rPr>
          <w:sz w:val="20"/>
          <w:szCs w:val="20"/>
          <w:lang w:val="en-GB"/>
        </w:rPr>
        <w:t xml:space="preserve">will be </w:t>
      </w:r>
      <w:r>
        <w:rPr>
          <w:sz w:val="20"/>
          <w:szCs w:val="20"/>
          <w:lang w:val="en-GB"/>
        </w:rPr>
        <w:t>r</w:t>
      </w:r>
      <w:r w:rsidRPr="00BB223E">
        <w:rPr>
          <w:sz w:val="20"/>
          <w:szCs w:val="20"/>
          <w:lang w:val="en-GB"/>
        </w:rPr>
        <w:t>eport</w:t>
      </w:r>
      <w:r>
        <w:rPr>
          <w:sz w:val="20"/>
          <w:szCs w:val="20"/>
          <w:lang w:val="en-GB"/>
        </w:rPr>
        <w:t xml:space="preserve">ing </w:t>
      </w:r>
      <w:r w:rsidRPr="00BB223E">
        <w:rPr>
          <w:sz w:val="20"/>
          <w:szCs w:val="20"/>
          <w:lang w:val="en-GB"/>
        </w:rPr>
        <w:t>directly to the Project Manager</w:t>
      </w:r>
      <w:r w:rsidR="002B1621">
        <w:rPr>
          <w:sz w:val="20"/>
          <w:szCs w:val="20"/>
          <w:lang w:val="en-GB"/>
        </w:rPr>
        <w:t xml:space="preserve"> (in case of absence Deputy Project Manager)</w:t>
      </w:r>
      <w:r w:rsidRPr="00BB223E">
        <w:rPr>
          <w:sz w:val="20"/>
          <w:szCs w:val="20"/>
          <w:lang w:val="en-GB"/>
        </w:rPr>
        <w:t xml:space="preserve"> and </w:t>
      </w:r>
      <w:r>
        <w:rPr>
          <w:sz w:val="20"/>
          <w:szCs w:val="20"/>
          <w:lang w:val="en-GB"/>
        </w:rPr>
        <w:t>w</w:t>
      </w:r>
      <w:r w:rsidRPr="00BB223E">
        <w:rPr>
          <w:sz w:val="20"/>
          <w:szCs w:val="20"/>
          <w:lang w:val="en-GB"/>
        </w:rPr>
        <w:t xml:space="preserve">ill </w:t>
      </w:r>
      <w:r>
        <w:rPr>
          <w:sz w:val="20"/>
          <w:szCs w:val="20"/>
          <w:lang w:val="en-GB"/>
        </w:rPr>
        <w:t>be</w:t>
      </w:r>
      <w:r w:rsidRPr="00BB223E">
        <w:rPr>
          <w:sz w:val="20"/>
          <w:szCs w:val="20"/>
          <w:lang w:val="en-GB"/>
        </w:rPr>
        <w:t xml:space="preserve"> responsible for coordination of all BOMNAF </w:t>
      </w:r>
      <w:r>
        <w:rPr>
          <w:sz w:val="20"/>
          <w:szCs w:val="20"/>
          <w:lang w:val="en-GB"/>
        </w:rPr>
        <w:t>II construction activities</w:t>
      </w:r>
      <w:r w:rsidRPr="00BB223E">
        <w:rPr>
          <w:sz w:val="20"/>
          <w:szCs w:val="20"/>
          <w:lang w:val="en-GB"/>
        </w:rPr>
        <w:t xml:space="preserve"> to ensure that it is planned and executed according to specifically designed </w:t>
      </w:r>
      <w:r>
        <w:rPr>
          <w:sz w:val="20"/>
          <w:szCs w:val="20"/>
          <w:lang w:val="en-GB"/>
        </w:rPr>
        <w:t>drawings and timeframe</w:t>
      </w:r>
      <w:r w:rsidRPr="00BB223E">
        <w:rPr>
          <w:sz w:val="20"/>
          <w:szCs w:val="20"/>
          <w:lang w:val="en-GB"/>
        </w:rPr>
        <w:t xml:space="preserve">, to ensure a uniform high standard of </w:t>
      </w:r>
      <w:r>
        <w:rPr>
          <w:sz w:val="20"/>
          <w:szCs w:val="20"/>
          <w:lang w:val="en-GB"/>
        </w:rPr>
        <w:t>construction</w:t>
      </w:r>
      <w:r w:rsidRPr="00BB223E">
        <w:rPr>
          <w:sz w:val="20"/>
          <w:szCs w:val="20"/>
          <w:lang w:val="en-GB"/>
        </w:rPr>
        <w:t xml:space="preserve"> is achieved.</w:t>
      </w:r>
    </w:p>
    <w:p w14:paraId="43576473" w14:textId="77777777" w:rsidR="004F5A54" w:rsidRDefault="004F5A54" w:rsidP="004F5A54">
      <w:pPr>
        <w:jc w:val="both"/>
        <w:rPr>
          <w:sz w:val="20"/>
          <w:szCs w:val="20"/>
          <w:lang w:val="en-GB"/>
        </w:rPr>
      </w:pPr>
    </w:p>
    <w:p w14:paraId="1F639A46" w14:textId="77777777" w:rsidR="00DA0A4B" w:rsidRPr="0060362E" w:rsidRDefault="00DA0A4B" w:rsidP="00DA0A4B">
      <w:pPr>
        <w:pStyle w:val="Heading2"/>
        <w:spacing w:before="0" w:after="120"/>
        <w:rPr>
          <w:rFonts w:ascii="Times New Roman" w:hAnsi="Times New Roman"/>
          <w:i w:val="0"/>
          <w:sz w:val="20"/>
          <w:szCs w:val="20"/>
          <w:u w:val="single"/>
          <w:lang w:val="en-GB"/>
        </w:rPr>
      </w:pPr>
      <w:r w:rsidRPr="0060362E">
        <w:rPr>
          <w:rFonts w:ascii="Times New Roman" w:hAnsi="Times New Roman"/>
          <w:i w:val="0"/>
          <w:sz w:val="20"/>
          <w:szCs w:val="20"/>
          <w:u w:val="single"/>
          <w:lang w:val="en-GB"/>
        </w:rPr>
        <w:t xml:space="preserve">III. THE SCOPE OF WORK </w:t>
      </w:r>
    </w:p>
    <w:p w14:paraId="789C04B3" w14:textId="3A0962A6" w:rsidR="00DA0A4B" w:rsidRPr="002206BC" w:rsidRDefault="00DA0A4B" w:rsidP="00DA0A4B">
      <w:pPr>
        <w:spacing w:after="120"/>
        <w:jc w:val="both"/>
        <w:rPr>
          <w:b/>
          <w:bCs/>
          <w:sz w:val="20"/>
          <w:szCs w:val="20"/>
          <w:lang w:val="en-GB"/>
        </w:rPr>
      </w:pPr>
      <w:r w:rsidRPr="002206BC">
        <w:rPr>
          <w:b/>
          <w:bCs/>
          <w:sz w:val="20"/>
          <w:szCs w:val="20"/>
          <w:lang w:val="en-GB"/>
        </w:rPr>
        <w:t xml:space="preserve">Main duties of the </w:t>
      </w:r>
      <w:r>
        <w:rPr>
          <w:b/>
          <w:bCs/>
          <w:sz w:val="20"/>
          <w:szCs w:val="20"/>
          <w:lang w:val="en-GB"/>
        </w:rPr>
        <w:t>International Engineering Specialist</w:t>
      </w:r>
      <w:r w:rsidRPr="002206BC">
        <w:rPr>
          <w:b/>
          <w:bCs/>
          <w:sz w:val="20"/>
          <w:szCs w:val="20"/>
          <w:lang w:val="en-GB"/>
        </w:rPr>
        <w:t xml:space="preserve"> will include: </w:t>
      </w:r>
    </w:p>
    <w:p w14:paraId="0F7B7B4B" w14:textId="77777777"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Overall coordination of all border construction projects in Afghanistan with special focus on project and contract management;</w:t>
      </w:r>
    </w:p>
    <w:p w14:paraId="181CB571" w14:textId="4D22A993"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Frequent Monitoring and Evaluation visits to construction sites on the Afghan side of the international border, to conduct thorough inspections of on-going projects and ensure Quality Control Systems and Safety Plans are adhered to; Monitor project activities and evaluate against work plans, outputs and outcomes defined in the project document; identify problems and make a</w:t>
      </w:r>
      <w:r>
        <w:rPr>
          <w:sz w:val="20"/>
          <w:szCs w:val="20"/>
          <w:lang w:val="en-GB"/>
        </w:rPr>
        <w:t>ppropriate and timely solutions;</w:t>
      </w:r>
    </w:p>
    <w:p w14:paraId="20695D3C" w14:textId="05F703F6"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Supervision of contractors in the areas of monitoring, change order, contract compliance, quality control and documentation of all interactions; Regular coordination meetings with contractors; Ensure contract</w:t>
      </w:r>
      <w:r>
        <w:rPr>
          <w:sz w:val="20"/>
          <w:szCs w:val="20"/>
          <w:lang w:val="en-GB"/>
        </w:rPr>
        <w:t>ors maintain contract schedules;</w:t>
      </w:r>
    </w:p>
    <w:p w14:paraId="052A8E95" w14:textId="1DF3BAF5"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Verification of quality and quantity of construction works executed and ensure that each segment of every project is completed to satisfactory standards before any payment is authorized</w:t>
      </w:r>
      <w:r>
        <w:rPr>
          <w:sz w:val="20"/>
          <w:szCs w:val="20"/>
          <w:lang w:val="en-GB"/>
        </w:rPr>
        <w:t>;</w:t>
      </w:r>
    </w:p>
    <w:p w14:paraId="4CAC9E0E" w14:textId="23654945" w:rsidR="002B1621"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Check and certify requests for payment from contracted construction companies and make appropriate recommendation to the Project M</w:t>
      </w:r>
      <w:r>
        <w:rPr>
          <w:sz w:val="20"/>
          <w:szCs w:val="20"/>
          <w:lang w:val="en-GB"/>
        </w:rPr>
        <w:t>anagement and UNDP Finance Unit;</w:t>
      </w:r>
    </w:p>
    <w:p w14:paraId="2069326C" w14:textId="77777777" w:rsidR="00CA535E" w:rsidRDefault="002B1621" w:rsidP="00CA535E">
      <w:pPr>
        <w:numPr>
          <w:ilvl w:val="0"/>
          <w:numId w:val="5"/>
        </w:numPr>
        <w:tabs>
          <w:tab w:val="clear" w:pos="360"/>
        </w:tabs>
        <w:ind w:left="425" w:hanging="357"/>
        <w:jc w:val="both"/>
        <w:rPr>
          <w:sz w:val="20"/>
          <w:szCs w:val="20"/>
          <w:lang w:val="en-GB"/>
        </w:rPr>
      </w:pPr>
      <w:r>
        <w:rPr>
          <w:sz w:val="20"/>
          <w:szCs w:val="20"/>
          <w:lang w:val="en-GB"/>
        </w:rPr>
        <w:t xml:space="preserve">Review and edit to improve existing </w:t>
      </w:r>
      <w:r w:rsidRPr="00BD1CB5">
        <w:rPr>
          <w:sz w:val="20"/>
          <w:szCs w:val="20"/>
          <w:lang w:val="en-GB"/>
        </w:rPr>
        <w:t>building design</w:t>
      </w:r>
      <w:r>
        <w:rPr>
          <w:sz w:val="20"/>
          <w:szCs w:val="20"/>
          <w:lang w:val="en-GB"/>
        </w:rPr>
        <w:t xml:space="preserve">s, blueprints and bill of quantities prepared by the project, </w:t>
      </w:r>
      <w:r w:rsidRPr="00BD1CB5">
        <w:rPr>
          <w:sz w:val="20"/>
          <w:szCs w:val="20"/>
          <w:lang w:val="en-GB"/>
        </w:rPr>
        <w:t xml:space="preserve">and </w:t>
      </w:r>
      <w:r>
        <w:rPr>
          <w:sz w:val="20"/>
          <w:szCs w:val="20"/>
          <w:lang w:val="en-GB"/>
        </w:rPr>
        <w:t xml:space="preserve">present to </w:t>
      </w:r>
      <w:r w:rsidR="00CA535E">
        <w:rPr>
          <w:sz w:val="20"/>
          <w:szCs w:val="20"/>
          <w:lang w:val="en-GB"/>
        </w:rPr>
        <w:t xml:space="preserve">related </w:t>
      </w:r>
      <w:r>
        <w:rPr>
          <w:sz w:val="20"/>
          <w:szCs w:val="20"/>
          <w:lang w:val="en-GB"/>
        </w:rPr>
        <w:t>Project staff</w:t>
      </w:r>
      <w:r w:rsidRPr="00BD1CB5">
        <w:rPr>
          <w:sz w:val="20"/>
          <w:szCs w:val="20"/>
          <w:lang w:val="en-GB"/>
        </w:rPr>
        <w:t>;</w:t>
      </w:r>
    </w:p>
    <w:p w14:paraId="0D96F661" w14:textId="7E9BE5F0" w:rsidR="002B1621" w:rsidRDefault="00CA535E" w:rsidP="00CA535E">
      <w:pPr>
        <w:numPr>
          <w:ilvl w:val="0"/>
          <w:numId w:val="5"/>
        </w:numPr>
        <w:tabs>
          <w:tab w:val="clear" w:pos="360"/>
        </w:tabs>
        <w:ind w:left="425" w:hanging="357"/>
        <w:jc w:val="both"/>
        <w:rPr>
          <w:sz w:val="20"/>
          <w:szCs w:val="20"/>
          <w:lang w:val="en-GB"/>
        </w:rPr>
      </w:pPr>
      <w:r>
        <w:rPr>
          <w:sz w:val="20"/>
          <w:szCs w:val="20"/>
          <w:lang w:val="en-GB"/>
        </w:rPr>
        <w:t>Conduct feasibility study of beneficiary’s infrastructure needs and priorities along the Northern borders of Afghanistan;</w:t>
      </w:r>
      <w:r w:rsidR="002B1621" w:rsidRPr="00BD1CB5">
        <w:rPr>
          <w:sz w:val="20"/>
          <w:szCs w:val="20"/>
          <w:lang w:val="en-GB"/>
        </w:rPr>
        <w:t xml:space="preserve"> </w:t>
      </w:r>
    </w:p>
    <w:p w14:paraId="73769F95" w14:textId="79846F1D" w:rsidR="002B1621" w:rsidRDefault="002B1621" w:rsidP="002B1621">
      <w:pPr>
        <w:numPr>
          <w:ilvl w:val="0"/>
          <w:numId w:val="5"/>
        </w:numPr>
        <w:tabs>
          <w:tab w:val="clear" w:pos="360"/>
        </w:tabs>
        <w:ind w:left="425" w:hanging="357"/>
        <w:jc w:val="both"/>
        <w:rPr>
          <w:sz w:val="20"/>
          <w:szCs w:val="20"/>
          <w:lang w:val="en-GB"/>
        </w:rPr>
      </w:pPr>
      <w:r w:rsidRPr="00D91A7A">
        <w:rPr>
          <w:sz w:val="20"/>
          <w:szCs w:val="20"/>
          <w:lang w:val="en-GB"/>
        </w:rPr>
        <w:t xml:space="preserve">Prepare </w:t>
      </w:r>
      <w:proofErr w:type="spellStart"/>
      <w:r w:rsidRPr="00D91A7A">
        <w:rPr>
          <w:sz w:val="20"/>
          <w:szCs w:val="20"/>
          <w:lang w:val="en-GB"/>
        </w:rPr>
        <w:t>ToR’s</w:t>
      </w:r>
      <w:proofErr w:type="spellEnd"/>
      <w:r w:rsidRPr="00D91A7A">
        <w:rPr>
          <w:sz w:val="20"/>
          <w:szCs w:val="20"/>
          <w:lang w:val="en-GB"/>
        </w:rPr>
        <w:t xml:space="preserve"> for engaging design consultancy firms for conducting topography survey of the project sites and for preparing design</w:t>
      </w:r>
      <w:r>
        <w:rPr>
          <w:sz w:val="20"/>
          <w:szCs w:val="20"/>
          <w:lang w:val="en-GB"/>
        </w:rPr>
        <w:t>s, drawings &amp; BOQs</w:t>
      </w:r>
      <w:r w:rsidRPr="00D91A7A">
        <w:rPr>
          <w:sz w:val="20"/>
          <w:szCs w:val="20"/>
          <w:lang w:val="en-GB"/>
        </w:rPr>
        <w:t xml:space="preserve"> </w:t>
      </w:r>
      <w:r>
        <w:rPr>
          <w:sz w:val="20"/>
          <w:szCs w:val="20"/>
          <w:lang w:val="en-GB"/>
        </w:rPr>
        <w:t>of the required infrastructures;</w:t>
      </w:r>
    </w:p>
    <w:p w14:paraId="4EBA2CEC" w14:textId="5E43D111" w:rsidR="002B1621" w:rsidRDefault="002B1621" w:rsidP="002B1621">
      <w:pPr>
        <w:numPr>
          <w:ilvl w:val="0"/>
          <w:numId w:val="5"/>
        </w:numPr>
        <w:tabs>
          <w:tab w:val="clear" w:pos="360"/>
        </w:tabs>
        <w:ind w:left="425" w:hanging="357"/>
        <w:jc w:val="both"/>
        <w:rPr>
          <w:sz w:val="20"/>
          <w:szCs w:val="20"/>
          <w:lang w:val="en-GB"/>
        </w:rPr>
      </w:pPr>
      <w:r>
        <w:rPr>
          <w:sz w:val="20"/>
          <w:szCs w:val="20"/>
          <w:lang w:val="en-GB"/>
        </w:rPr>
        <w:t>Liaise with the design consultancies engaged by the project for design of projects and provide feedbacks/comments whenever required;</w:t>
      </w:r>
    </w:p>
    <w:p w14:paraId="0BC63A60" w14:textId="07F84064"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Facilitate handing over of construction si</w:t>
      </w:r>
      <w:r>
        <w:rPr>
          <w:sz w:val="20"/>
          <w:szCs w:val="20"/>
          <w:lang w:val="en-GB"/>
        </w:rPr>
        <w:t>tes to the contracted companies;</w:t>
      </w:r>
    </w:p>
    <w:p w14:paraId="0F970487" w14:textId="59308593"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Perform technical and financial analysis of received bids for construction sites</w:t>
      </w:r>
      <w:r>
        <w:rPr>
          <w:sz w:val="20"/>
          <w:szCs w:val="20"/>
          <w:lang w:val="en-GB"/>
        </w:rPr>
        <w:t>;</w:t>
      </w:r>
    </w:p>
    <w:p w14:paraId="15385435" w14:textId="77777777"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Establish effective working relationship with appropriate departments of the Border services and other associated national institutions as required by the nature of the project component; Ensure project beneficiaries are aware of the proper use and maintenance of provided facilities;</w:t>
      </w:r>
    </w:p>
    <w:p w14:paraId="2D0335EB" w14:textId="77777777"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Maintain a proper filing system related to the Project’s construction works;</w:t>
      </w:r>
    </w:p>
    <w:p w14:paraId="6F3848D7" w14:textId="0B9B9C8A" w:rsidR="002B1621" w:rsidRPr="00BD1CB5" w:rsidRDefault="002B1621" w:rsidP="002B1621">
      <w:pPr>
        <w:numPr>
          <w:ilvl w:val="0"/>
          <w:numId w:val="5"/>
        </w:numPr>
        <w:tabs>
          <w:tab w:val="clear" w:pos="360"/>
        </w:tabs>
        <w:ind w:left="425" w:hanging="357"/>
        <w:jc w:val="both"/>
        <w:rPr>
          <w:sz w:val="20"/>
          <w:szCs w:val="20"/>
          <w:lang w:val="en-GB"/>
        </w:rPr>
      </w:pPr>
      <w:r w:rsidRPr="00BD1CB5">
        <w:rPr>
          <w:sz w:val="20"/>
          <w:szCs w:val="20"/>
          <w:lang w:val="en-GB"/>
        </w:rPr>
        <w:t>Perform other tasks as requested by the Project</w:t>
      </w:r>
      <w:r>
        <w:rPr>
          <w:sz w:val="20"/>
          <w:szCs w:val="20"/>
          <w:lang w:val="en-GB"/>
        </w:rPr>
        <w:t xml:space="preserve"> Management;</w:t>
      </w:r>
    </w:p>
    <w:p w14:paraId="17820E4D" w14:textId="3BE30675" w:rsidR="004F5A54" w:rsidRPr="00BD1CB5" w:rsidRDefault="004F5A54" w:rsidP="002B1621">
      <w:pPr>
        <w:ind w:left="425"/>
        <w:jc w:val="both"/>
        <w:rPr>
          <w:sz w:val="20"/>
          <w:szCs w:val="20"/>
          <w:lang w:val="en-GB"/>
        </w:rPr>
      </w:pPr>
    </w:p>
    <w:p w14:paraId="736B4F53" w14:textId="77777777" w:rsidR="004F5A54" w:rsidRPr="007C3FC7" w:rsidRDefault="004F5A54" w:rsidP="004F5A54">
      <w:pPr>
        <w:rPr>
          <w:sz w:val="20"/>
          <w:szCs w:val="20"/>
          <w:lang w:val="en-US"/>
        </w:rPr>
      </w:pPr>
    </w:p>
    <w:p w14:paraId="0671D95C" w14:textId="77777777" w:rsidR="00DA0A4B" w:rsidRPr="00CF04CF" w:rsidRDefault="00DA0A4B" w:rsidP="00DA0A4B">
      <w:pPr>
        <w:autoSpaceDE w:val="0"/>
        <w:autoSpaceDN w:val="0"/>
        <w:adjustRightInd w:val="0"/>
        <w:jc w:val="both"/>
        <w:rPr>
          <w:b/>
          <w:color w:val="000000"/>
          <w:sz w:val="20"/>
          <w:szCs w:val="20"/>
          <w:lang w:val="en-GB"/>
        </w:rPr>
      </w:pPr>
      <w:r w:rsidRPr="00CF04CF">
        <w:rPr>
          <w:b/>
          <w:color w:val="000000"/>
          <w:sz w:val="20"/>
          <w:szCs w:val="20"/>
          <w:lang w:val="en-GB"/>
        </w:rPr>
        <w:t>For detailed information, please refer to Annex 1</w:t>
      </w:r>
      <w:r w:rsidRPr="00CF04CF">
        <w:rPr>
          <w:rFonts w:ascii="Calibri" w:hAnsi="Calibri"/>
          <w:b/>
          <w:color w:val="000000"/>
          <w:sz w:val="20"/>
          <w:szCs w:val="20"/>
          <w:lang w:val="en-GB"/>
        </w:rPr>
        <w:t>‐</w:t>
      </w:r>
      <w:r w:rsidRPr="00CF04CF">
        <w:rPr>
          <w:b/>
          <w:color w:val="000000"/>
          <w:sz w:val="20"/>
          <w:szCs w:val="20"/>
          <w:lang w:val="en-GB"/>
        </w:rPr>
        <w:t xml:space="preserve"> Terms of Reference.</w:t>
      </w:r>
    </w:p>
    <w:p w14:paraId="4EE5F905" w14:textId="77777777" w:rsidR="00F81ABC" w:rsidRDefault="00F81ABC" w:rsidP="00F81ABC">
      <w:pPr>
        <w:autoSpaceDE w:val="0"/>
        <w:autoSpaceDN w:val="0"/>
        <w:adjustRightInd w:val="0"/>
        <w:jc w:val="both"/>
        <w:rPr>
          <w:b/>
          <w:bCs/>
          <w:color w:val="000000"/>
          <w:sz w:val="20"/>
          <w:szCs w:val="20"/>
          <w:lang w:val="en-GB"/>
        </w:rPr>
      </w:pPr>
    </w:p>
    <w:p w14:paraId="721FF424" w14:textId="77777777" w:rsidR="00F81ABC" w:rsidRPr="00CF04CF" w:rsidRDefault="00F81ABC" w:rsidP="00F81ABC">
      <w:pPr>
        <w:autoSpaceDE w:val="0"/>
        <w:autoSpaceDN w:val="0"/>
        <w:adjustRightInd w:val="0"/>
        <w:jc w:val="both"/>
        <w:rPr>
          <w:b/>
          <w:bCs/>
          <w:color w:val="000000"/>
          <w:sz w:val="20"/>
          <w:szCs w:val="20"/>
          <w:u w:val="single"/>
          <w:lang w:val="en-GB"/>
        </w:rPr>
      </w:pPr>
      <w:r w:rsidRPr="0060362E">
        <w:rPr>
          <w:b/>
          <w:bCs/>
          <w:color w:val="000000"/>
          <w:sz w:val="20"/>
          <w:szCs w:val="20"/>
          <w:lang w:val="en-GB"/>
        </w:rPr>
        <w:t>IV.</w:t>
      </w:r>
      <w:r w:rsidRPr="0060362E">
        <w:rPr>
          <w:b/>
          <w:bCs/>
          <w:color w:val="000000"/>
          <w:sz w:val="20"/>
          <w:szCs w:val="20"/>
          <w:lang w:val="en-GB"/>
        </w:rPr>
        <w:tab/>
      </w:r>
      <w:r w:rsidRPr="00CF04CF">
        <w:rPr>
          <w:b/>
          <w:bCs/>
          <w:color w:val="000000"/>
          <w:sz w:val="20"/>
          <w:szCs w:val="20"/>
          <w:u w:val="single"/>
          <w:lang w:val="en-GB"/>
        </w:rPr>
        <w:t>REQUIREMENTS FOR EXPERIENCE AND QUALIFICATIONS</w:t>
      </w:r>
    </w:p>
    <w:p w14:paraId="7B21B90D" w14:textId="77777777" w:rsidR="004F5A54" w:rsidRPr="00A25150" w:rsidRDefault="004F5A54" w:rsidP="004F5A54">
      <w:pPr>
        <w:autoSpaceDE w:val="0"/>
        <w:autoSpaceDN w:val="0"/>
        <w:adjustRightInd w:val="0"/>
        <w:jc w:val="both"/>
        <w:rPr>
          <w:b/>
          <w:bCs/>
          <w:color w:val="000000"/>
          <w:sz w:val="20"/>
          <w:szCs w:val="20"/>
          <w:lang w:val="en-US"/>
        </w:rPr>
      </w:pPr>
    </w:p>
    <w:p w14:paraId="57C51BB6" w14:textId="77777777" w:rsidR="004F5A54" w:rsidRPr="00A11E28" w:rsidRDefault="004F5A54" w:rsidP="004F5A54">
      <w:pPr>
        <w:ind w:left="720"/>
        <w:jc w:val="both"/>
        <w:rPr>
          <w:b/>
          <w:sz w:val="20"/>
          <w:szCs w:val="20"/>
          <w:lang w:val="en-GB"/>
        </w:rPr>
      </w:pPr>
      <w:r w:rsidRPr="00A11E28">
        <w:rPr>
          <w:b/>
          <w:sz w:val="20"/>
          <w:szCs w:val="20"/>
          <w:lang w:val="en-GB"/>
        </w:rPr>
        <w:t>Education:</w:t>
      </w:r>
    </w:p>
    <w:p w14:paraId="3FC4F5DA" w14:textId="465DAD6F" w:rsidR="004F5A54" w:rsidRPr="004739C2" w:rsidRDefault="004F5A54" w:rsidP="00D83456">
      <w:pPr>
        <w:numPr>
          <w:ilvl w:val="0"/>
          <w:numId w:val="7"/>
        </w:numPr>
        <w:spacing w:after="180"/>
        <w:jc w:val="both"/>
        <w:rPr>
          <w:b/>
          <w:sz w:val="20"/>
          <w:szCs w:val="20"/>
          <w:lang w:val="en-GB"/>
        </w:rPr>
      </w:pPr>
      <w:r w:rsidRPr="004739C2">
        <w:rPr>
          <w:sz w:val="20"/>
          <w:szCs w:val="20"/>
          <w:lang w:val="en-GB"/>
        </w:rPr>
        <w:t xml:space="preserve">University degree in </w:t>
      </w:r>
      <w:r w:rsidR="00D83456">
        <w:rPr>
          <w:sz w:val="20"/>
          <w:szCs w:val="20"/>
          <w:lang w:val="en-GB"/>
        </w:rPr>
        <w:t>Civil Engineering /construction.</w:t>
      </w:r>
      <w:r w:rsidRPr="004739C2">
        <w:rPr>
          <w:sz w:val="20"/>
          <w:szCs w:val="20"/>
          <w:lang w:val="en-GB"/>
        </w:rPr>
        <w:t xml:space="preserve"> </w:t>
      </w:r>
      <w:r w:rsidR="00F81ABC" w:rsidRPr="002C0FB5">
        <w:rPr>
          <w:sz w:val="20"/>
          <w:szCs w:val="20"/>
          <w:lang w:val="en-GB"/>
        </w:rPr>
        <w:t xml:space="preserve"> </w:t>
      </w:r>
    </w:p>
    <w:p w14:paraId="3DD12E4F" w14:textId="77777777" w:rsidR="00CA535E" w:rsidRDefault="00CA535E" w:rsidP="004F5A54">
      <w:pPr>
        <w:spacing w:after="180"/>
        <w:ind w:left="720"/>
        <w:jc w:val="both"/>
        <w:rPr>
          <w:b/>
          <w:sz w:val="20"/>
          <w:szCs w:val="20"/>
          <w:lang w:val="en-GB"/>
        </w:rPr>
      </w:pPr>
    </w:p>
    <w:p w14:paraId="021872C8" w14:textId="77777777" w:rsidR="004F5A54" w:rsidRPr="004739C2" w:rsidRDefault="004F5A54" w:rsidP="004F5A54">
      <w:pPr>
        <w:spacing w:after="180"/>
        <w:ind w:left="720"/>
        <w:jc w:val="both"/>
        <w:rPr>
          <w:b/>
          <w:sz w:val="20"/>
          <w:szCs w:val="20"/>
          <w:lang w:val="en-GB"/>
        </w:rPr>
      </w:pPr>
      <w:r w:rsidRPr="004739C2">
        <w:rPr>
          <w:b/>
          <w:sz w:val="20"/>
          <w:szCs w:val="20"/>
          <w:lang w:val="en-GB"/>
        </w:rPr>
        <w:t>Qualification:</w:t>
      </w:r>
    </w:p>
    <w:p w14:paraId="7EF81A2D" w14:textId="5B3967E9" w:rsidR="004F5A54" w:rsidRPr="00A0096D" w:rsidRDefault="00EF1633" w:rsidP="00A0096D">
      <w:pPr>
        <w:numPr>
          <w:ilvl w:val="0"/>
          <w:numId w:val="5"/>
        </w:numPr>
        <w:tabs>
          <w:tab w:val="clear" w:pos="360"/>
        </w:tabs>
        <w:ind w:left="720"/>
        <w:jc w:val="both"/>
        <w:rPr>
          <w:sz w:val="20"/>
          <w:szCs w:val="20"/>
          <w:lang w:val="en-GB"/>
        </w:rPr>
      </w:pPr>
      <w:r>
        <w:rPr>
          <w:sz w:val="20"/>
          <w:szCs w:val="20"/>
          <w:lang w:val="en-GB"/>
        </w:rPr>
        <w:lastRenderedPageBreak/>
        <w:t xml:space="preserve">Excellent understanding </w:t>
      </w:r>
      <w:r w:rsidR="008E2268">
        <w:rPr>
          <w:sz w:val="20"/>
          <w:szCs w:val="20"/>
          <w:lang w:val="en-GB"/>
        </w:rPr>
        <w:t>of</w:t>
      </w:r>
      <w:r w:rsidR="0095004D" w:rsidRPr="0068199B">
        <w:rPr>
          <w:sz w:val="20"/>
          <w:szCs w:val="20"/>
          <w:lang w:val="en-GB"/>
        </w:rPr>
        <w:t xml:space="preserve"> </w:t>
      </w:r>
      <w:r>
        <w:rPr>
          <w:sz w:val="20"/>
          <w:szCs w:val="20"/>
          <w:lang w:val="en-GB"/>
        </w:rPr>
        <w:t>Civil Engineering with the focus on border infrastructure</w:t>
      </w:r>
      <w:r w:rsidR="00A0096D">
        <w:rPr>
          <w:sz w:val="20"/>
          <w:szCs w:val="20"/>
          <w:lang w:val="en-GB"/>
        </w:rPr>
        <w:t xml:space="preserve">. </w:t>
      </w:r>
    </w:p>
    <w:p w14:paraId="1F2D74BF" w14:textId="03CAFA46" w:rsidR="004F5A54" w:rsidRPr="00FD11B2" w:rsidRDefault="004F5A54" w:rsidP="00D83456">
      <w:pPr>
        <w:numPr>
          <w:ilvl w:val="0"/>
          <w:numId w:val="5"/>
        </w:numPr>
        <w:tabs>
          <w:tab w:val="clear" w:pos="360"/>
        </w:tabs>
        <w:ind w:left="720"/>
        <w:jc w:val="both"/>
        <w:rPr>
          <w:sz w:val="20"/>
          <w:szCs w:val="20"/>
          <w:lang w:val="en-GB"/>
        </w:rPr>
      </w:pPr>
      <w:r w:rsidRPr="00FD11B2">
        <w:rPr>
          <w:sz w:val="20"/>
          <w:szCs w:val="20"/>
          <w:lang w:val="en-GB"/>
        </w:rPr>
        <w:t>Able to travel regularly; regionally within project operational areas and internationally to represent the project at conferences, workshops and other events as required</w:t>
      </w:r>
      <w:r w:rsidR="00D83456">
        <w:rPr>
          <w:sz w:val="20"/>
          <w:szCs w:val="20"/>
          <w:lang w:val="en-GB"/>
        </w:rPr>
        <w:t>.</w:t>
      </w:r>
      <w:r w:rsidR="00D83456" w:rsidRPr="00AE045C">
        <w:rPr>
          <w:rFonts w:asciiTheme="majorBidi" w:hAnsiTheme="majorBidi" w:cstheme="majorBidi"/>
          <w:b/>
          <w:sz w:val="20"/>
          <w:szCs w:val="20"/>
          <w:lang w:val="en-GB"/>
        </w:rPr>
        <w:t xml:space="preserve"> </w:t>
      </w:r>
    </w:p>
    <w:p w14:paraId="2DE47D62" w14:textId="77777777" w:rsidR="004F5A54" w:rsidRPr="00A11E28" w:rsidRDefault="004F5A54" w:rsidP="004F5A54">
      <w:pPr>
        <w:ind w:left="720"/>
        <w:jc w:val="both"/>
        <w:rPr>
          <w:b/>
          <w:sz w:val="20"/>
          <w:szCs w:val="20"/>
          <w:lang w:val="en-US"/>
        </w:rPr>
      </w:pPr>
    </w:p>
    <w:p w14:paraId="31AAE2B5" w14:textId="77777777" w:rsidR="004F5A54" w:rsidRPr="00A11E28" w:rsidRDefault="004F5A54" w:rsidP="004F5A54">
      <w:pPr>
        <w:ind w:left="720"/>
        <w:jc w:val="both"/>
        <w:rPr>
          <w:b/>
          <w:sz w:val="20"/>
          <w:szCs w:val="20"/>
          <w:lang w:val="en-GB"/>
        </w:rPr>
      </w:pPr>
      <w:r w:rsidRPr="00A11E28">
        <w:rPr>
          <w:b/>
          <w:sz w:val="20"/>
          <w:szCs w:val="20"/>
          <w:lang w:val="en-GB"/>
        </w:rPr>
        <w:t>Experience:</w:t>
      </w:r>
    </w:p>
    <w:p w14:paraId="5C6FEE1D" w14:textId="3370905C" w:rsidR="00AE045C" w:rsidRPr="00AE045C" w:rsidRDefault="0089156B" w:rsidP="00CA535E">
      <w:pPr>
        <w:numPr>
          <w:ilvl w:val="0"/>
          <w:numId w:val="7"/>
        </w:numPr>
        <w:spacing w:after="180"/>
        <w:ind w:hanging="436"/>
        <w:jc w:val="both"/>
        <w:rPr>
          <w:sz w:val="20"/>
          <w:szCs w:val="20"/>
          <w:lang w:val="en-GB"/>
        </w:rPr>
      </w:pPr>
      <w:r>
        <w:rPr>
          <w:sz w:val="20"/>
          <w:szCs w:val="20"/>
          <w:lang w:val="en-GB"/>
        </w:rPr>
        <w:t>At least t</w:t>
      </w:r>
      <w:r w:rsidR="004F5A54" w:rsidRPr="00AE045C">
        <w:rPr>
          <w:sz w:val="20"/>
          <w:szCs w:val="20"/>
          <w:lang w:val="en-GB"/>
        </w:rPr>
        <w:t>en years of professional work experience in construction with a focus on desi</w:t>
      </w:r>
      <w:r w:rsidR="00AE045C">
        <w:rPr>
          <w:sz w:val="20"/>
          <w:szCs w:val="20"/>
          <w:lang w:val="en-GB"/>
        </w:rPr>
        <w:t xml:space="preserve">gn, standardization, </w:t>
      </w:r>
      <w:r w:rsidR="004F5A54" w:rsidRPr="00AE045C">
        <w:rPr>
          <w:sz w:val="20"/>
          <w:szCs w:val="20"/>
          <w:lang w:val="en-GB"/>
        </w:rPr>
        <w:t xml:space="preserve">monitoring </w:t>
      </w:r>
      <w:r w:rsidR="00AE045C">
        <w:rPr>
          <w:sz w:val="20"/>
          <w:szCs w:val="20"/>
          <w:lang w:val="en-GB"/>
        </w:rPr>
        <w:t xml:space="preserve">and oversighting </w:t>
      </w:r>
      <w:r w:rsidR="004F5A54" w:rsidRPr="00AE045C">
        <w:rPr>
          <w:sz w:val="20"/>
          <w:szCs w:val="20"/>
          <w:lang w:val="en-GB"/>
        </w:rPr>
        <w:t xml:space="preserve">with five years minimum </w:t>
      </w:r>
      <w:r w:rsidR="00D67854">
        <w:rPr>
          <w:sz w:val="20"/>
          <w:szCs w:val="20"/>
          <w:lang w:val="en-GB"/>
        </w:rPr>
        <w:t xml:space="preserve">practical experience </w:t>
      </w:r>
      <w:r w:rsidR="004F5A54" w:rsidRPr="00AE045C">
        <w:rPr>
          <w:sz w:val="20"/>
          <w:szCs w:val="20"/>
          <w:lang w:val="en-GB"/>
        </w:rPr>
        <w:t xml:space="preserve">in context of developing countries. </w:t>
      </w:r>
      <w:r w:rsidR="00AE045C" w:rsidRPr="00AE045C">
        <w:rPr>
          <w:sz w:val="20"/>
          <w:szCs w:val="20"/>
          <w:lang w:val="en-GB"/>
        </w:rPr>
        <w:t xml:space="preserve">Experience working in Tajikistan and Afghanistan is desirable. </w:t>
      </w:r>
      <w:r w:rsidR="00D83456">
        <w:rPr>
          <w:rFonts w:asciiTheme="majorBidi" w:hAnsiTheme="majorBidi" w:cstheme="majorBidi"/>
          <w:b/>
          <w:sz w:val="20"/>
          <w:szCs w:val="20"/>
          <w:lang w:val="en-GB"/>
        </w:rPr>
        <w:t xml:space="preserve"> </w:t>
      </w:r>
    </w:p>
    <w:p w14:paraId="4675753A" w14:textId="6995C880" w:rsidR="004F5A54" w:rsidRDefault="000A0FC3" w:rsidP="00D83456">
      <w:pPr>
        <w:numPr>
          <w:ilvl w:val="0"/>
          <w:numId w:val="5"/>
        </w:numPr>
        <w:tabs>
          <w:tab w:val="clear" w:pos="360"/>
        </w:tabs>
        <w:spacing w:after="100"/>
        <w:ind w:left="709" w:hanging="425"/>
        <w:jc w:val="both"/>
        <w:rPr>
          <w:sz w:val="20"/>
          <w:szCs w:val="20"/>
          <w:lang w:val="en-GB"/>
        </w:rPr>
      </w:pPr>
      <w:r>
        <w:rPr>
          <w:sz w:val="20"/>
          <w:szCs w:val="20"/>
          <w:lang w:val="en-GB"/>
        </w:rPr>
        <w:t xml:space="preserve">Experience working with </w:t>
      </w:r>
      <w:r w:rsidR="004F5A54" w:rsidRPr="007C4641">
        <w:rPr>
          <w:sz w:val="20"/>
          <w:szCs w:val="20"/>
          <w:lang w:val="en-GB"/>
        </w:rPr>
        <w:t xml:space="preserve">International and local construction and building standards related to infrastructure, structural and civil engineering. </w:t>
      </w:r>
    </w:p>
    <w:p w14:paraId="231F0877" w14:textId="1C150918" w:rsidR="004F5A54" w:rsidRPr="007C4641" w:rsidRDefault="004F5A54" w:rsidP="004F5A54">
      <w:pPr>
        <w:numPr>
          <w:ilvl w:val="0"/>
          <w:numId w:val="5"/>
        </w:numPr>
        <w:tabs>
          <w:tab w:val="clear" w:pos="360"/>
        </w:tabs>
        <w:spacing w:after="100"/>
        <w:ind w:left="709" w:hanging="425"/>
        <w:jc w:val="both"/>
        <w:rPr>
          <w:sz w:val="20"/>
          <w:szCs w:val="20"/>
          <w:lang w:val="en-GB"/>
        </w:rPr>
      </w:pPr>
      <w:r w:rsidRPr="007C4641">
        <w:rPr>
          <w:sz w:val="20"/>
          <w:szCs w:val="20"/>
          <w:lang w:val="en-GB"/>
        </w:rPr>
        <w:t>Proficiency with Information Technology, including Microsoft Office (Word, Excel, and PowerPoint), competency in using web based management systems and the use of CAD software.</w:t>
      </w:r>
      <w:r w:rsidR="00AE045C">
        <w:rPr>
          <w:sz w:val="20"/>
          <w:szCs w:val="20"/>
          <w:lang w:val="en-GB"/>
        </w:rPr>
        <w:t xml:space="preserve"> </w:t>
      </w:r>
    </w:p>
    <w:p w14:paraId="78948143" w14:textId="139D6B55" w:rsidR="004F5A54" w:rsidRPr="007C4641" w:rsidRDefault="004F5A54" w:rsidP="004F5A54">
      <w:pPr>
        <w:numPr>
          <w:ilvl w:val="0"/>
          <w:numId w:val="5"/>
        </w:numPr>
        <w:tabs>
          <w:tab w:val="clear" w:pos="360"/>
        </w:tabs>
        <w:spacing w:after="100"/>
        <w:ind w:left="709" w:hanging="425"/>
        <w:jc w:val="both"/>
        <w:rPr>
          <w:sz w:val="20"/>
          <w:szCs w:val="20"/>
          <w:lang w:val="en-GB"/>
        </w:rPr>
      </w:pPr>
      <w:r w:rsidRPr="007C4641">
        <w:rPr>
          <w:sz w:val="20"/>
          <w:szCs w:val="20"/>
          <w:lang w:val="en-GB"/>
        </w:rPr>
        <w:t>Good knowledge of national and local government institutions and infrastructure, as well as the ability to work directly with stakeholders, other exte</w:t>
      </w:r>
      <w:r w:rsidR="00A262E1">
        <w:rPr>
          <w:sz w:val="20"/>
          <w:szCs w:val="20"/>
          <w:lang w:val="en-GB"/>
        </w:rPr>
        <w:t>rnal agencies and beneficiaries,</w:t>
      </w:r>
      <w:r w:rsidRPr="007C4641">
        <w:rPr>
          <w:sz w:val="20"/>
          <w:szCs w:val="20"/>
          <w:lang w:val="en-GB"/>
        </w:rPr>
        <w:t xml:space="preserve"> etc.</w:t>
      </w:r>
      <w:r>
        <w:rPr>
          <w:sz w:val="20"/>
          <w:szCs w:val="20"/>
          <w:lang w:val="en-GB"/>
        </w:rPr>
        <w:t xml:space="preserve"> </w:t>
      </w:r>
    </w:p>
    <w:p w14:paraId="742FE4D8" w14:textId="77777777" w:rsidR="004F5A54" w:rsidRPr="00A11E28" w:rsidRDefault="004F5A54" w:rsidP="004F5A54">
      <w:pPr>
        <w:ind w:left="720"/>
        <w:jc w:val="both"/>
        <w:rPr>
          <w:b/>
          <w:sz w:val="20"/>
          <w:szCs w:val="20"/>
          <w:lang w:val="en-GB"/>
        </w:rPr>
      </w:pPr>
      <w:r w:rsidRPr="00A11E28">
        <w:rPr>
          <w:b/>
          <w:sz w:val="20"/>
          <w:szCs w:val="20"/>
          <w:lang w:val="en-GB"/>
        </w:rPr>
        <w:t>Language:</w:t>
      </w:r>
    </w:p>
    <w:p w14:paraId="6333F3E4" w14:textId="000C28D6" w:rsidR="004F5A54" w:rsidRPr="002C4FDC" w:rsidRDefault="004F5A54" w:rsidP="00FE5314">
      <w:pPr>
        <w:numPr>
          <w:ilvl w:val="0"/>
          <w:numId w:val="5"/>
        </w:numPr>
        <w:tabs>
          <w:tab w:val="clear" w:pos="360"/>
        </w:tabs>
        <w:ind w:left="720"/>
        <w:jc w:val="both"/>
        <w:rPr>
          <w:sz w:val="20"/>
          <w:szCs w:val="20"/>
          <w:lang w:val="en-GB"/>
        </w:rPr>
      </w:pPr>
      <w:r w:rsidRPr="002C4FDC">
        <w:rPr>
          <w:sz w:val="20"/>
          <w:szCs w:val="20"/>
          <w:lang w:val="en-GB"/>
        </w:rPr>
        <w:t xml:space="preserve">Demonstrated strong oral and written communication skills; Fluency in written and spoken English language is essential; working knowledge of local languages is a strong asset. </w:t>
      </w:r>
    </w:p>
    <w:p w14:paraId="039DABFF" w14:textId="77777777" w:rsidR="00A50501" w:rsidRPr="00A50501" w:rsidRDefault="00A50501" w:rsidP="00A50501">
      <w:pPr>
        <w:jc w:val="both"/>
        <w:rPr>
          <w:b/>
          <w:sz w:val="22"/>
          <w:szCs w:val="22"/>
          <w:lang w:val="en-GB"/>
        </w:rPr>
      </w:pPr>
      <w:r w:rsidRPr="00A50501">
        <w:rPr>
          <w:b/>
          <w:sz w:val="22"/>
          <w:szCs w:val="22"/>
          <w:lang w:val="en-GB"/>
        </w:rPr>
        <w:t>KEY COMPETENCIES</w:t>
      </w:r>
    </w:p>
    <w:p w14:paraId="52DC0BBC" w14:textId="77777777" w:rsidR="00A50501" w:rsidRPr="00AF01B9" w:rsidRDefault="00A50501" w:rsidP="00A50501">
      <w:pPr>
        <w:pStyle w:val="ListParagraph"/>
        <w:spacing w:after="0" w:line="240" w:lineRule="auto"/>
        <w:ind w:left="0"/>
        <w:contextualSpacing w:val="0"/>
        <w:jc w:val="both"/>
        <w:rPr>
          <w:rFonts w:ascii="Times New Roman" w:hAnsi="Times New Roman"/>
          <w:lang w:val="en-GB"/>
        </w:rPr>
      </w:pPr>
    </w:p>
    <w:p w14:paraId="5EBB0AAE" w14:textId="77777777" w:rsidR="00A50501" w:rsidRPr="006378B2" w:rsidRDefault="00A50501" w:rsidP="00A50501">
      <w:pPr>
        <w:ind w:firstLine="708"/>
        <w:rPr>
          <w:i/>
          <w:sz w:val="20"/>
          <w:szCs w:val="20"/>
          <w:lang w:val="en-GB"/>
        </w:rPr>
      </w:pPr>
      <w:r w:rsidRPr="006378B2">
        <w:rPr>
          <w:i/>
          <w:sz w:val="20"/>
          <w:szCs w:val="20"/>
          <w:lang w:val="en-GB"/>
        </w:rPr>
        <w:t>Functional Competencies:</w:t>
      </w:r>
    </w:p>
    <w:p w14:paraId="489597D1" w14:textId="77777777" w:rsidR="00A50501" w:rsidRPr="006378B2" w:rsidRDefault="00A50501" w:rsidP="00A50501">
      <w:pPr>
        <w:numPr>
          <w:ilvl w:val="0"/>
          <w:numId w:val="9"/>
        </w:numPr>
        <w:rPr>
          <w:sz w:val="20"/>
          <w:szCs w:val="20"/>
          <w:lang w:val="en-GB"/>
        </w:rPr>
      </w:pPr>
      <w:r w:rsidRPr="006378B2">
        <w:rPr>
          <w:sz w:val="20"/>
          <w:szCs w:val="20"/>
          <w:lang w:val="en-GB"/>
        </w:rPr>
        <w:t xml:space="preserve">Professionalism; </w:t>
      </w:r>
    </w:p>
    <w:p w14:paraId="2DEE0844" w14:textId="77777777" w:rsidR="00A50501" w:rsidRPr="006378B2" w:rsidRDefault="00A50501" w:rsidP="00A50501">
      <w:pPr>
        <w:numPr>
          <w:ilvl w:val="0"/>
          <w:numId w:val="9"/>
        </w:numPr>
        <w:rPr>
          <w:sz w:val="20"/>
          <w:szCs w:val="20"/>
          <w:lang w:val="en-GB"/>
        </w:rPr>
      </w:pPr>
      <w:r w:rsidRPr="006378B2">
        <w:rPr>
          <w:sz w:val="20"/>
          <w:szCs w:val="20"/>
          <w:lang w:val="en-GB"/>
        </w:rPr>
        <w:t xml:space="preserve">Communication; </w:t>
      </w:r>
    </w:p>
    <w:p w14:paraId="1FBFDC4A" w14:textId="77777777" w:rsidR="00A50501" w:rsidRPr="006378B2" w:rsidRDefault="00A50501" w:rsidP="00A50501">
      <w:pPr>
        <w:numPr>
          <w:ilvl w:val="0"/>
          <w:numId w:val="9"/>
        </w:numPr>
        <w:rPr>
          <w:sz w:val="20"/>
          <w:szCs w:val="20"/>
          <w:lang w:val="en-GB"/>
        </w:rPr>
      </w:pPr>
      <w:r w:rsidRPr="006378B2">
        <w:rPr>
          <w:sz w:val="20"/>
          <w:szCs w:val="20"/>
          <w:lang w:val="en-GB"/>
        </w:rPr>
        <w:t xml:space="preserve">Teamwork; </w:t>
      </w:r>
    </w:p>
    <w:p w14:paraId="1E72D695" w14:textId="77777777" w:rsidR="00A50501" w:rsidRPr="006378B2" w:rsidRDefault="00A50501" w:rsidP="00A50501">
      <w:pPr>
        <w:numPr>
          <w:ilvl w:val="0"/>
          <w:numId w:val="9"/>
        </w:numPr>
        <w:rPr>
          <w:sz w:val="20"/>
          <w:szCs w:val="20"/>
          <w:lang w:val="en-GB"/>
        </w:rPr>
      </w:pPr>
      <w:r w:rsidRPr="006378B2">
        <w:rPr>
          <w:sz w:val="20"/>
          <w:szCs w:val="20"/>
          <w:lang w:val="en-GB"/>
        </w:rPr>
        <w:t xml:space="preserve">Accountability. </w:t>
      </w:r>
    </w:p>
    <w:p w14:paraId="369EC17C" w14:textId="77777777" w:rsidR="00A50501" w:rsidRPr="006378B2" w:rsidRDefault="00A50501" w:rsidP="00A50501">
      <w:pPr>
        <w:rPr>
          <w:sz w:val="20"/>
          <w:szCs w:val="20"/>
          <w:lang w:val="en-GB"/>
        </w:rPr>
      </w:pPr>
    </w:p>
    <w:p w14:paraId="03718419" w14:textId="77777777" w:rsidR="00A50501" w:rsidRPr="006378B2" w:rsidRDefault="00A50501" w:rsidP="00A50501">
      <w:pPr>
        <w:ind w:firstLine="708"/>
        <w:rPr>
          <w:i/>
          <w:sz w:val="20"/>
          <w:szCs w:val="20"/>
          <w:lang w:val="en-GB"/>
        </w:rPr>
      </w:pPr>
      <w:r w:rsidRPr="006378B2">
        <w:rPr>
          <w:i/>
          <w:sz w:val="20"/>
          <w:szCs w:val="20"/>
          <w:lang w:val="en-GB"/>
        </w:rPr>
        <w:t>Corporate Competencies:</w:t>
      </w:r>
    </w:p>
    <w:p w14:paraId="34E56296" w14:textId="77777777" w:rsidR="00A50501" w:rsidRPr="006378B2" w:rsidRDefault="00A50501" w:rsidP="00A50501">
      <w:pPr>
        <w:numPr>
          <w:ilvl w:val="0"/>
          <w:numId w:val="10"/>
        </w:numPr>
        <w:rPr>
          <w:sz w:val="20"/>
          <w:szCs w:val="20"/>
          <w:lang w:val="en-GB"/>
        </w:rPr>
      </w:pPr>
      <w:r w:rsidRPr="006378B2">
        <w:rPr>
          <w:sz w:val="20"/>
          <w:szCs w:val="20"/>
          <w:lang w:val="en-GB"/>
        </w:rPr>
        <w:t xml:space="preserve">Demonstrates integrity by modelling the UN’s values and ethical standards; </w:t>
      </w:r>
    </w:p>
    <w:p w14:paraId="5F03F479" w14:textId="77777777" w:rsidR="00A50501" w:rsidRPr="006378B2" w:rsidRDefault="00A50501" w:rsidP="00A50501">
      <w:pPr>
        <w:numPr>
          <w:ilvl w:val="0"/>
          <w:numId w:val="10"/>
        </w:numPr>
        <w:rPr>
          <w:sz w:val="20"/>
          <w:szCs w:val="20"/>
          <w:lang w:val="en-GB"/>
        </w:rPr>
      </w:pPr>
      <w:r w:rsidRPr="006378B2">
        <w:rPr>
          <w:sz w:val="20"/>
          <w:szCs w:val="20"/>
          <w:lang w:val="en-GB"/>
        </w:rPr>
        <w:t xml:space="preserve">Promotes the vision, mission, and strategic goals of UNDP; </w:t>
      </w:r>
    </w:p>
    <w:p w14:paraId="35C6B9F2" w14:textId="77777777" w:rsidR="00A50501" w:rsidRPr="006378B2" w:rsidRDefault="00A50501" w:rsidP="00A50501">
      <w:pPr>
        <w:numPr>
          <w:ilvl w:val="0"/>
          <w:numId w:val="10"/>
        </w:numPr>
        <w:rPr>
          <w:sz w:val="20"/>
          <w:szCs w:val="20"/>
          <w:lang w:val="en-GB"/>
        </w:rPr>
      </w:pPr>
      <w:r w:rsidRPr="006378B2">
        <w:rPr>
          <w:sz w:val="20"/>
          <w:szCs w:val="20"/>
          <w:lang w:val="en-GB"/>
        </w:rPr>
        <w:t xml:space="preserve">Displays cultural, gender, religion, race, nationality and age sensitivity and adaptability; </w:t>
      </w:r>
    </w:p>
    <w:p w14:paraId="23D859A6" w14:textId="77777777" w:rsidR="00A50501" w:rsidRPr="006378B2" w:rsidRDefault="00A50501" w:rsidP="00A50501">
      <w:pPr>
        <w:numPr>
          <w:ilvl w:val="0"/>
          <w:numId w:val="10"/>
        </w:numPr>
        <w:rPr>
          <w:sz w:val="20"/>
          <w:szCs w:val="20"/>
          <w:lang w:val="en-GB"/>
        </w:rPr>
      </w:pPr>
      <w:r w:rsidRPr="006378B2">
        <w:rPr>
          <w:sz w:val="20"/>
          <w:szCs w:val="20"/>
          <w:lang w:val="en-GB"/>
        </w:rPr>
        <w:t>Treats all people fairly without favouritism;</w:t>
      </w:r>
    </w:p>
    <w:p w14:paraId="3DF3FBE3" w14:textId="77777777" w:rsidR="00A50501" w:rsidRPr="006378B2" w:rsidRDefault="00A50501" w:rsidP="00A50501">
      <w:pPr>
        <w:numPr>
          <w:ilvl w:val="0"/>
          <w:numId w:val="10"/>
        </w:numPr>
        <w:rPr>
          <w:sz w:val="20"/>
          <w:szCs w:val="20"/>
          <w:lang w:val="en-GB"/>
        </w:rPr>
      </w:pPr>
      <w:r w:rsidRPr="006378B2">
        <w:rPr>
          <w:sz w:val="20"/>
          <w:szCs w:val="20"/>
          <w:lang w:val="en-GB"/>
        </w:rPr>
        <w:t xml:space="preserve">Fulfils all obligations to gender sensitivity and zero tolerance for sexual harassment. </w:t>
      </w:r>
    </w:p>
    <w:p w14:paraId="54131159" w14:textId="77777777" w:rsidR="00A50501" w:rsidRPr="00A50501" w:rsidRDefault="00A50501" w:rsidP="00A50501">
      <w:pPr>
        <w:autoSpaceDE w:val="0"/>
        <w:autoSpaceDN w:val="0"/>
        <w:adjustRightInd w:val="0"/>
        <w:jc w:val="both"/>
        <w:rPr>
          <w:b/>
          <w:bCs/>
          <w:color w:val="000000"/>
          <w:sz w:val="20"/>
          <w:szCs w:val="20"/>
          <w:lang w:val="en-GB"/>
        </w:rPr>
      </w:pPr>
    </w:p>
    <w:p w14:paraId="7A8D7405" w14:textId="2388FE2C" w:rsidR="00A50501" w:rsidRPr="00B513A1" w:rsidRDefault="00B513A1" w:rsidP="00B513A1">
      <w:pPr>
        <w:pStyle w:val="ListParagraph"/>
        <w:numPr>
          <w:ilvl w:val="0"/>
          <w:numId w:val="45"/>
        </w:numPr>
        <w:autoSpaceDE w:val="0"/>
        <w:autoSpaceDN w:val="0"/>
        <w:adjustRightInd w:val="0"/>
        <w:jc w:val="both"/>
        <w:rPr>
          <w:b/>
          <w:bCs/>
          <w:color w:val="000000"/>
          <w:sz w:val="20"/>
          <w:szCs w:val="20"/>
          <w:u w:val="single"/>
          <w:lang w:val="en-GB"/>
        </w:rPr>
      </w:pPr>
      <w:r w:rsidRPr="00B513A1">
        <w:rPr>
          <w:b/>
          <w:bCs/>
          <w:color w:val="000000"/>
          <w:sz w:val="20"/>
          <w:szCs w:val="20"/>
          <w:lang w:val="en-GB"/>
        </w:rPr>
        <w:t xml:space="preserve"> </w:t>
      </w:r>
      <w:r w:rsidR="00A50501" w:rsidRPr="00B513A1">
        <w:rPr>
          <w:b/>
          <w:bCs/>
          <w:color w:val="000000"/>
          <w:sz w:val="20"/>
          <w:szCs w:val="20"/>
          <w:u w:val="single"/>
          <w:lang w:val="en-GB"/>
        </w:rPr>
        <w:t>DOCUMENTS TO BE INCLUDED WHEN SUBMITTING THE PROPOSALS.</w:t>
      </w:r>
    </w:p>
    <w:p w14:paraId="2E545926"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 xml:space="preserve">Interested individual consultants must submit the following documents/information to demonstrate </w:t>
      </w:r>
      <w:proofErr w:type="gramStart"/>
      <w:r w:rsidRPr="00A50501">
        <w:rPr>
          <w:color w:val="000000"/>
          <w:sz w:val="20"/>
          <w:szCs w:val="20"/>
          <w:lang w:val="en-GB"/>
        </w:rPr>
        <w:t>their</w:t>
      </w:r>
      <w:proofErr w:type="gramEnd"/>
    </w:p>
    <w:p w14:paraId="74ECDB2C"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Qualifications:</w:t>
      </w:r>
    </w:p>
    <w:p w14:paraId="3DA1150E" w14:textId="77777777" w:rsidR="00A50501" w:rsidRPr="00A50501" w:rsidRDefault="00A50501" w:rsidP="00A50501">
      <w:pPr>
        <w:numPr>
          <w:ilvl w:val="0"/>
          <w:numId w:val="1"/>
        </w:numPr>
        <w:autoSpaceDE w:val="0"/>
        <w:autoSpaceDN w:val="0"/>
        <w:adjustRightInd w:val="0"/>
        <w:jc w:val="both"/>
        <w:rPr>
          <w:b/>
          <w:i/>
          <w:color w:val="000000"/>
          <w:sz w:val="20"/>
          <w:szCs w:val="20"/>
          <w:lang w:val="en-GB"/>
        </w:rPr>
      </w:pPr>
      <w:r w:rsidRPr="00A50501">
        <w:rPr>
          <w:b/>
          <w:i/>
          <w:color w:val="000000"/>
          <w:sz w:val="20"/>
          <w:szCs w:val="20"/>
          <w:lang w:val="en-GB"/>
        </w:rPr>
        <w:t>Proposal:</w:t>
      </w:r>
    </w:p>
    <w:p w14:paraId="67B18D7B" w14:textId="77777777" w:rsidR="00A50501" w:rsidRPr="00A50501" w:rsidRDefault="00A50501" w:rsidP="00A50501">
      <w:pPr>
        <w:numPr>
          <w:ilvl w:val="1"/>
          <w:numId w:val="1"/>
        </w:numPr>
        <w:autoSpaceDE w:val="0"/>
        <w:autoSpaceDN w:val="0"/>
        <w:adjustRightInd w:val="0"/>
        <w:jc w:val="both"/>
        <w:rPr>
          <w:b/>
          <w:color w:val="000000"/>
          <w:sz w:val="20"/>
          <w:szCs w:val="20"/>
          <w:lang w:val="en-GB"/>
        </w:rPr>
      </w:pPr>
      <w:r w:rsidRPr="00A50501">
        <w:rPr>
          <w:b/>
          <w:color w:val="000000"/>
          <w:sz w:val="20"/>
          <w:szCs w:val="20"/>
          <w:lang w:val="en-GB"/>
        </w:rPr>
        <w:t>Explaining why they are the most suitable for the work</w:t>
      </w:r>
    </w:p>
    <w:p w14:paraId="218D87E5" w14:textId="273F42B7" w:rsidR="00A50501" w:rsidRPr="00A50501" w:rsidRDefault="00A50501" w:rsidP="00A50501">
      <w:pPr>
        <w:numPr>
          <w:ilvl w:val="1"/>
          <w:numId w:val="1"/>
        </w:numPr>
        <w:autoSpaceDE w:val="0"/>
        <w:autoSpaceDN w:val="0"/>
        <w:adjustRightInd w:val="0"/>
        <w:jc w:val="both"/>
        <w:rPr>
          <w:b/>
          <w:color w:val="000000"/>
          <w:sz w:val="20"/>
          <w:szCs w:val="20"/>
          <w:lang w:val="en-GB"/>
        </w:rPr>
      </w:pPr>
      <w:r w:rsidRPr="00A50501">
        <w:rPr>
          <w:b/>
          <w:color w:val="000000"/>
          <w:sz w:val="20"/>
          <w:szCs w:val="20"/>
          <w:lang w:val="en-GB"/>
        </w:rPr>
        <w:t>Provide a brief methodology on how they will</w:t>
      </w:r>
      <w:r w:rsidR="0089156B">
        <w:rPr>
          <w:b/>
          <w:color w:val="000000"/>
          <w:sz w:val="20"/>
          <w:szCs w:val="20"/>
          <w:lang w:val="en-GB"/>
        </w:rPr>
        <w:t xml:space="preserve"> approach and conduct the work</w:t>
      </w:r>
    </w:p>
    <w:p w14:paraId="4DA3185C" w14:textId="77777777" w:rsidR="00A50501" w:rsidRPr="00A50501" w:rsidRDefault="00A50501" w:rsidP="00A50501">
      <w:pPr>
        <w:numPr>
          <w:ilvl w:val="0"/>
          <w:numId w:val="1"/>
        </w:numPr>
        <w:autoSpaceDE w:val="0"/>
        <w:autoSpaceDN w:val="0"/>
        <w:adjustRightInd w:val="0"/>
        <w:jc w:val="both"/>
        <w:rPr>
          <w:b/>
          <w:color w:val="000000"/>
          <w:sz w:val="20"/>
          <w:szCs w:val="20"/>
          <w:lang w:val="en-GB"/>
        </w:rPr>
      </w:pPr>
      <w:r w:rsidRPr="00A50501">
        <w:rPr>
          <w:b/>
          <w:i/>
          <w:color w:val="000000"/>
          <w:sz w:val="20"/>
          <w:szCs w:val="20"/>
          <w:lang w:val="en-GB"/>
        </w:rPr>
        <w:t xml:space="preserve">Financial proposal </w:t>
      </w:r>
    </w:p>
    <w:p w14:paraId="04EA55CC" w14:textId="77777777" w:rsidR="00A50501" w:rsidRPr="00A50501" w:rsidRDefault="00A50501" w:rsidP="00A50501">
      <w:pPr>
        <w:numPr>
          <w:ilvl w:val="0"/>
          <w:numId w:val="1"/>
        </w:numPr>
        <w:autoSpaceDE w:val="0"/>
        <w:autoSpaceDN w:val="0"/>
        <w:adjustRightInd w:val="0"/>
        <w:jc w:val="both"/>
        <w:rPr>
          <w:b/>
          <w:color w:val="000000"/>
          <w:sz w:val="20"/>
          <w:szCs w:val="20"/>
          <w:lang w:val="en-GB"/>
        </w:rPr>
      </w:pPr>
      <w:r w:rsidRPr="00A50501">
        <w:rPr>
          <w:b/>
          <w:i/>
          <w:color w:val="000000"/>
          <w:sz w:val="20"/>
          <w:szCs w:val="20"/>
          <w:lang w:val="en-GB"/>
        </w:rPr>
        <w:t xml:space="preserve">P11 form/Personal CV </w:t>
      </w:r>
      <w:r w:rsidRPr="00A50501">
        <w:rPr>
          <w:b/>
          <w:color w:val="000000"/>
          <w:sz w:val="20"/>
          <w:szCs w:val="20"/>
          <w:lang w:val="en-GB"/>
        </w:rPr>
        <w:t xml:space="preserve">including </w:t>
      </w:r>
      <w:proofErr w:type="gramStart"/>
      <w:r w:rsidRPr="00A50501">
        <w:rPr>
          <w:b/>
          <w:color w:val="000000"/>
          <w:sz w:val="20"/>
          <w:szCs w:val="20"/>
          <w:lang w:val="en-GB"/>
        </w:rPr>
        <w:t>past experience</w:t>
      </w:r>
      <w:proofErr w:type="gramEnd"/>
      <w:r w:rsidRPr="00A50501">
        <w:rPr>
          <w:b/>
          <w:color w:val="000000"/>
          <w:sz w:val="20"/>
          <w:szCs w:val="20"/>
          <w:lang w:val="en-GB"/>
        </w:rPr>
        <w:t xml:space="preserve"> in similar projects and at least 3 references</w:t>
      </w:r>
    </w:p>
    <w:p w14:paraId="2CEA1474" w14:textId="77777777" w:rsidR="00A50501" w:rsidRPr="00A50501" w:rsidRDefault="00A50501" w:rsidP="00A50501">
      <w:pPr>
        <w:autoSpaceDE w:val="0"/>
        <w:autoSpaceDN w:val="0"/>
        <w:adjustRightInd w:val="0"/>
        <w:jc w:val="both"/>
        <w:rPr>
          <w:b/>
          <w:bCs/>
          <w:color w:val="000000"/>
          <w:sz w:val="20"/>
          <w:szCs w:val="20"/>
          <w:lang w:val="en-GB"/>
        </w:rPr>
      </w:pPr>
    </w:p>
    <w:p w14:paraId="2B1F7976" w14:textId="36A14A5C" w:rsidR="00A50501" w:rsidRPr="00B513A1" w:rsidRDefault="00A50501" w:rsidP="00B513A1">
      <w:pPr>
        <w:pStyle w:val="ListParagraph"/>
        <w:numPr>
          <w:ilvl w:val="0"/>
          <w:numId w:val="45"/>
        </w:numPr>
        <w:autoSpaceDE w:val="0"/>
        <w:autoSpaceDN w:val="0"/>
        <w:adjustRightInd w:val="0"/>
        <w:jc w:val="both"/>
        <w:rPr>
          <w:b/>
          <w:bCs/>
          <w:color w:val="000000"/>
          <w:sz w:val="20"/>
          <w:szCs w:val="20"/>
          <w:u w:val="single"/>
          <w:lang w:val="en-GB"/>
        </w:rPr>
      </w:pPr>
      <w:r w:rsidRPr="00B513A1">
        <w:rPr>
          <w:b/>
          <w:bCs/>
          <w:color w:val="000000"/>
          <w:sz w:val="20"/>
          <w:szCs w:val="20"/>
          <w:u w:val="single"/>
          <w:lang w:val="en-GB"/>
        </w:rPr>
        <w:t>FINANCIAL PROPOSAL</w:t>
      </w:r>
    </w:p>
    <w:p w14:paraId="71837D1B" w14:textId="77777777" w:rsidR="00A50501" w:rsidRPr="00A50501" w:rsidRDefault="00A50501" w:rsidP="00A50501">
      <w:pPr>
        <w:autoSpaceDE w:val="0"/>
        <w:autoSpaceDN w:val="0"/>
        <w:adjustRightInd w:val="0"/>
        <w:jc w:val="both"/>
        <w:rPr>
          <w:b/>
          <w:bCs/>
          <w:color w:val="000000"/>
          <w:sz w:val="20"/>
          <w:szCs w:val="20"/>
          <w:lang w:val="en-GB"/>
        </w:rPr>
      </w:pPr>
    </w:p>
    <w:p w14:paraId="5C635B75" w14:textId="77777777" w:rsidR="00A50501" w:rsidRDefault="0070204C" w:rsidP="00A50501">
      <w:pPr>
        <w:jc w:val="both"/>
        <w:rPr>
          <w:color w:val="000000" w:themeColor="text1"/>
          <w:sz w:val="20"/>
          <w:szCs w:val="20"/>
          <w:lang w:val="en-US"/>
        </w:rPr>
      </w:pPr>
      <w:r w:rsidRPr="0070204C">
        <w:rPr>
          <w:color w:val="000000" w:themeColor="text1"/>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r w:rsidR="00A50501" w:rsidRPr="00A50501">
        <w:rPr>
          <w:color w:val="000000" w:themeColor="text1"/>
          <w:sz w:val="20"/>
          <w:szCs w:val="20"/>
          <w:lang w:val="en-US"/>
        </w:rPr>
        <w:t xml:space="preserve">The Financial proposal must indicate the Professional </w:t>
      </w:r>
      <w:r w:rsidR="00A50501" w:rsidRPr="00A50501">
        <w:rPr>
          <w:bCs/>
          <w:color w:val="000000" w:themeColor="text1"/>
          <w:sz w:val="20"/>
          <w:szCs w:val="20"/>
          <w:lang w:val="en-US"/>
        </w:rPr>
        <w:t>fee only, which is required for execution of tasks.</w:t>
      </w:r>
      <w:r w:rsidR="00A50501" w:rsidRPr="00A50501">
        <w:rPr>
          <w:color w:val="000000" w:themeColor="text1"/>
          <w:sz w:val="20"/>
          <w:szCs w:val="20"/>
          <w:lang w:val="en-US"/>
        </w:rPr>
        <w:t xml:space="preserve"> </w:t>
      </w:r>
    </w:p>
    <w:p w14:paraId="6AB89202" w14:textId="77777777" w:rsidR="00E25366" w:rsidRDefault="00E25366" w:rsidP="00A50501">
      <w:pPr>
        <w:jc w:val="both"/>
        <w:rPr>
          <w:color w:val="000000" w:themeColor="text1"/>
          <w:sz w:val="20"/>
          <w:szCs w:val="20"/>
          <w:lang w:val="en-US"/>
        </w:rPr>
      </w:pPr>
    </w:p>
    <w:p w14:paraId="64E7DB4B" w14:textId="2278D10D" w:rsidR="00E25366" w:rsidRDefault="00E25366" w:rsidP="008756C1">
      <w:pPr>
        <w:autoSpaceDE w:val="0"/>
        <w:autoSpaceDN w:val="0"/>
        <w:adjustRightInd w:val="0"/>
        <w:jc w:val="both"/>
        <w:rPr>
          <w:i/>
          <w:sz w:val="20"/>
          <w:szCs w:val="20"/>
          <w:lang w:val="en-GB"/>
        </w:rPr>
      </w:pPr>
      <w:r w:rsidRPr="00A367E3">
        <w:rPr>
          <w:i/>
          <w:sz w:val="20"/>
          <w:szCs w:val="20"/>
          <w:lang w:val="en-GB"/>
        </w:rPr>
        <w:t>At any time upon the submission of the proposal, no price variation due to escalation, inflation, fluctuation in exchange rates, or any other market factors shall be accepted by UNDP after it has received the proposal</w:t>
      </w:r>
      <w:r w:rsidR="0089156B">
        <w:rPr>
          <w:i/>
          <w:sz w:val="20"/>
          <w:szCs w:val="20"/>
          <w:lang w:val="en-GB"/>
        </w:rPr>
        <w:t>.</w:t>
      </w:r>
    </w:p>
    <w:p w14:paraId="2A991523" w14:textId="77777777" w:rsidR="0089156B" w:rsidRPr="0089156B" w:rsidRDefault="0089156B" w:rsidP="0089156B">
      <w:pPr>
        <w:autoSpaceDE w:val="0"/>
        <w:autoSpaceDN w:val="0"/>
        <w:adjustRightInd w:val="0"/>
        <w:jc w:val="both"/>
        <w:rPr>
          <w:i/>
          <w:color w:val="000000"/>
          <w:sz w:val="20"/>
          <w:szCs w:val="20"/>
          <w:lang w:val="en-US"/>
        </w:rPr>
      </w:pPr>
      <w:r w:rsidRPr="0089156B">
        <w:rPr>
          <w:i/>
          <w:color w:val="000000"/>
          <w:sz w:val="20"/>
          <w:szCs w:val="20"/>
          <w:lang w:val="en-US"/>
        </w:rPr>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14:paraId="0FF8A27D" w14:textId="4DCCBB0D" w:rsidR="0089156B" w:rsidRPr="0089156B" w:rsidRDefault="0089156B" w:rsidP="0089156B">
      <w:pPr>
        <w:autoSpaceDE w:val="0"/>
        <w:autoSpaceDN w:val="0"/>
        <w:adjustRightInd w:val="0"/>
        <w:jc w:val="both"/>
        <w:rPr>
          <w:i/>
          <w:color w:val="000000"/>
          <w:sz w:val="20"/>
          <w:szCs w:val="20"/>
          <w:lang w:val="en-US"/>
        </w:rPr>
      </w:pPr>
      <w:r w:rsidRPr="0089156B">
        <w:rPr>
          <w:i/>
          <w:color w:val="000000"/>
          <w:sz w:val="20"/>
          <w:szCs w:val="20"/>
          <w:lang w:val="en-US"/>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- 170 USD, for Regional Centers – 90 USD and elsewhere - 51 USD).</w:t>
      </w:r>
    </w:p>
    <w:p w14:paraId="2DD4CABA" w14:textId="77777777" w:rsidR="00E25366" w:rsidRDefault="00E25366" w:rsidP="00A50501">
      <w:pPr>
        <w:jc w:val="both"/>
        <w:rPr>
          <w:b/>
          <w:bCs/>
          <w:color w:val="000000" w:themeColor="text1"/>
          <w:sz w:val="20"/>
          <w:szCs w:val="20"/>
          <w:lang w:val="en-US"/>
        </w:rPr>
      </w:pPr>
    </w:p>
    <w:p w14:paraId="47F9C803" w14:textId="77777777" w:rsidR="00EE5F17" w:rsidRPr="00A50501" w:rsidRDefault="00EE5F17" w:rsidP="00A50501">
      <w:pPr>
        <w:jc w:val="both"/>
        <w:rPr>
          <w:b/>
          <w:bCs/>
          <w:color w:val="000000" w:themeColor="text1"/>
          <w:sz w:val="20"/>
          <w:szCs w:val="20"/>
          <w:lang w:val="en-US"/>
        </w:rPr>
      </w:pPr>
    </w:p>
    <w:p w14:paraId="4D5376AE" w14:textId="2158CC98" w:rsidR="00A50501" w:rsidRPr="00B513A1" w:rsidRDefault="00A50501" w:rsidP="00B513A1">
      <w:pPr>
        <w:pStyle w:val="ListParagraph"/>
        <w:numPr>
          <w:ilvl w:val="0"/>
          <w:numId w:val="45"/>
        </w:numPr>
        <w:autoSpaceDE w:val="0"/>
        <w:autoSpaceDN w:val="0"/>
        <w:adjustRightInd w:val="0"/>
        <w:jc w:val="both"/>
        <w:rPr>
          <w:b/>
          <w:bCs/>
          <w:color w:val="000000"/>
          <w:sz w:val="20"/>
          <w:szCs w:val="20"/>
          <w:lang w:val="en-GB"/>
        </w:rPr>
      </w:pPr>
      <w:r w:rsidRPr="00B513A1">
        <w:rPr>
          <w:b/>
          <w:bCs/>
          <w:color w:val="000000"/>
          <w:sz w:val="20"/>
          <w:szCs w:val="20"/>
          <w:u w:val="single"/>
          <w:lang w:val="en-GB"/>
        </w:rPr>
        <w:lastRenderedPageBreak/>
        <w:t>TRAVEL</w:t>
      </w:r>
    </w:p>
    <w:p w14:paraId="20BE241A" w14:textId="6AFBAE1C" w:rsidR="00A50501" w:rsidRPr="00A50501" w:rsidRDefault="00A50501" w:rsidP="001145B3">
      <w:pPr>
        <w:jc w:val="both"/>
        <w:rPr>
          <w:color w:val="000000"/>
          <w:sz w:val="20"/>
          <w:szCs w:val="20"/>
          <w:lang w:val="en-GB"/>
        </w:rPr>
      </w:pPr>
      <w:r w:rsidRPr="00A50501">
        <w:rPr>
          <w:sz w:val="20"/>
          <w:szCs w:val="20"/>
          <w:lang w:val="en-US"/>
        </w:rPr>
        <w:t xml:space="preserve">Subject to travel, all envisaged mission costs, both local and international, </w:t>
      </w:r>
      <w:r w:rsidRPr="00A50501">
        <w:rPr>
          <w:bCs/>
          <w:color w:val="000000" w:themeColor="text1"/>
          <w:sz w:val="20"/>
          <w:szCs w:val="20"/>
          <w:lang w:val="en-US"/>
        </w:rPr>
        <w:t>will be covered by UNDP</w:t>
      </w:r>
      <w:r w:rsidR="0089156B">
        <w:rPr>
          <w:bCs/>
          <w:color w:val="000000" w:themeColor="text1"/>
          <w:sz w:val="20"/>
          <w:szCs w:val="20"/>
          <w:lang w:val="en-US"/>
        </w:rPr>
        <w:t xml:space="preserve"> (except for travel to duty station-round trip)</w:t>
      </w:r>
      <w:r w:rsidRPr="00A50501">
        <w:rPr>
          <w:color w:val="000000"/>
          <w:sz w:val="20"/>
          <w:szCs w:val="20"/>
          <w:lang w:val="en-GB"/>
        </w:rPr>
        <w:t>.</w:t>
      </w:r>
      <w:r w:rsidR="00052BBF">
        <w:rPr>
          <w:color w:val="000000"/>
          <w:sz w:val="20"/>
          <w:szCs w:val="20"/>
          <w:lang w:val="en-GB"/>
        </w:rPr>
        <w:t xml:space="preserve">  </w:t>
      </w:r>
      <w:r w:rsidR="003B2C06">
        <w:rPr>
          <w:color w:val="000000"/>
          <w:sz w:val="20"/>
          <w:szCs w:val="20"/>
          <w:lang w:val="en-GB"/>
        </w:rPr>
        <w:t xml:space="preserve">The </w:t>
      </w:r>
      <w:r w:rsidR="001145B3">
        <w:rPr>
          <w:color w:val="000000"/>
          <w:sz w:val="20"/>
          <w:szCs w:val="20"/>
          <w:lang w:val="en-GB"/>
        </w:rPr>
        <w:t xml:space="preserve">International Engineering Specialist </w:t>
      </w:r>
      <w:r w:rsidR="003B2C06">
        <w:rPr>
          <w:color w:val="000000"/>
          <w:sz w:val="20"/>
          <w:szCs w:val="20"/>
          <w:lang w:val="en-GB"/>
        </w:rPr>
        <w:t>will be based in Dushanbe, Tajikistan and will have frequent field missions within the region. Cost of relevant field missions out of duty station will be reimbursed to the consultant based</w:t>
      </w:r>
      <w:r w:rsidR="0054060A">
        <w:rPr>
          <w:color w:val="000000"/>
          <w:sz w:val="20"/>
          <w:szCs w:val="20"/>
          <w:lang w:val="en-GB"/>
        </w:rPr>
        <w:t xml:space="preserve"> on actual days spent</w:t>
      </w:r>
      <w:r w:rsidR="0089156B">
        <w:rPr>
          <w:color w:val="000000"/>
          <w:sz w:val="20"/>
          <w:szCs w:val="20"/>
          <w:lang w:val="en-GB"/>
        </w:rPr>
        <w:t>.</w:t>
      </w:r>
      <w:r w:rsidR="00793A09">
        <w:rPr>
          <w:color w:val="000000"/>
          <w:sz w:val="20"/>
          <w:szCs w:val="20"/>
          <w:lang w:val="en-GB"/>
        </w:rPr>
        <w:t xml:space="preserve"> </w:t>
      </w:r>
    </w:p>
    <w:p w14:paraId="397BAC9F" w14:textId="77777777" w:rsidR="00A50501" w:rsidRPr="00A50501" w:rsidRDefault="00A50501" w:rsidP="00A50501">
      <w:pPr>
        <w:autoSpaceDE w:val="0"/>
        <w:autoSpaceDN w:val="0"/>
        <w:adjustRightInd w:val="0"/>
        <w:jc w:val="both"/>
        <w:rPr>
          <w:color w:val="000000"/>
          <w:sz w:val="20"/>
          <w:szCs w:val="20"/>
          <w:lang w:val="en-GB"/>
        </w:rPr>
      </w:pPr>
    </w:p>
    <w:p w14:paraId="589A2BEC" w14:textId="77777777" w:rsidR="00A50501" w:rsidRPr="00B513A1" w:rsidRDefault="00A50501" w:rsidP="00B513A1">
      <w:pPr>
        <w:pStyle w:val="ListParagraph"/>
        <w:numPr>
          <w:ilvl w:val="0"/>
          <w:numId w:val="45"/>
        </w:numPr>
        <w:autoSpaceDE w:val="0"/>
        <w:autoSpaceDN w:val="0"/>
        <w:adjustRightInd w:val="0"/>
        <w:jc w:val="both"/>
        <w:rPr>
          <w:b/>
          <w:bCs/>
          <w:color w:val="000000"/>
          <w:sz w:val="20"/>
          <w:szCs w:val="20"/>
          <w:u w:val="single"/>
          <w:lang w:val="en-GB"/>
        </w:rPr>
      </w:pPr>
      <w:r w:rsidRPr="00B513A1">
        <w:rPr>
          <w:b/>
          <w:bCs/>
          <w:color w:val="000000"/>
          <w:sz w:val="20"/>
          <w:szCs w:val="20"/>
          <w:u w:val="single"/>
          <w:lang w:val="en-GB"/>
        </w:rPr>
        <w:t>EVALUATION</w:t>
      </w:r>
    </w:p>
    <w:p w14:paraId="1E02BB67"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Individual consultants will be evaluated based on a cumulative analysis methodology. The award of the Contract shall be made to the individual consultant whose offer has been evaluated and determined as:</w:t>
      </w:r>
    </w:p>
    <w:p w14:paraId="69DC11E4" w14:textId="77777777" w:rsidR="00A50501" w:rsidRPr="00A50501" w:rsidRDefault="00A50501" w:rsidP="00A50501">
      <w:pPr>
        <w:autoSpaceDE w:val="0"/>
        <w:autoSpaceDN w:val="0"/>
        <w:adjustRightInd w:val="0"/>
        <w:jc w:val="both"/>
        <w:rPr>
          <w:color w:val="000000"/>
          <w:sz w:val="20"/>
          <w:szCs w:val="20"/>
          <w:lang w:val="en-GB"/>
        </w:rPr>
      </w:pPr>
    </w:p>
    <w:p w14:paraId="3AA74FDD"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a) responsive/compliant/acceptable, and</w:t>
      </w:r>
    </w:p>
    <w:p w14:paraId="3FAFAAAD" w14:textId="77777777" w:rsidR="00A50501" w:rsidRPr="00A50501" w:rsidRDefault="00A50501" w:rsidP="00A50501">
      <w:pPr>
        <w:autoSpaceDE w:val="0"/>
        <w:autoSpaceDN w:val="0"/>
        <w:adjustRightInd w:val="0"/>
        <w:jc w:val="both"/>
        <w:rPr>
          <w:color w:val="000000"/>
          <w:sz w:val="20"/>
          <w:szCs w:val="20"/>
          <w:lang w:val="en-GB"/>
        </w:rPr>
      </w:pPr>
    </w:p>
    <w:p w14:paraId="51337D12"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b) Having received the highest score out of a weighted set of technical and financial criteria.</w:t>
      </w:r>
    </w:p>
    <w:p w14:paraId="3F520DA8" w14:textId="77777777" w:rsidR="00A50501" w:rsidRPr="00A50501" w:rsidRDefault="00A50501" w:rsidP="00A50501">
      <w:pPr>
        <w:autoSpaceDE w:val="0"/>
        <w:autoSpaceDN w:val="0"/>
        <w:adjustRightInd w:val="0"/>
        <w:ind w:left="708"/>
        <w:jc w:val="both"/>
        <w:rPr>
          <w:color w:val="000000"/>
          <w:sz w:val="20"/>
          <w:szCs w:val="20"/>
          <w:lang w:val="en-GB"/>
        </w:rPr>
      </w:pPr>
      <w:r w:rsidRPr="00A50501">
        <w:rPr>
          <w:color w:val="000000"/>
          <w:sz w:val="20"/>
          <w:szCs w:val="20"/>
          <w:lang w:val="en-GB"/>
        </w:rPr>
        <w:t>* Technical Criteria weight – 70%;</w:t>
      </w:r>
    </w:p>
    <w:p w14:paraId="49E2B202" w14:textId="57632EED" w:rsidR="00A50501" w:rsidRPr="00A50501" w:rsidRDefault="00A50501" w:rsidP="00A50501">
      <w:pPr>
        <w:autoSpaceDE w:val="0"/>
        <w:autoSpaceDN w:val="0"/>
        <w:adjustRightInd w:val="0"/>
        <w:ind w:left="708"/>
        <w:jc w:val="both"/>
        <w:rPr>
          <w:color w:val="000000"/>
          <w:sz w:val="20"/>
          <w:szCs w:val="20"/>
          <w:lang w:val="en-GB"/>
        </w:rPr>
      </w:pPr>
      <w:r w:rsidRPr="00A50501">
        <w:rPr>
          <w:color w:val="000000"/>
          <w:sz w:val="20"/>
          <w:szCs w:val="20"/>
          <w:lang w:val="en-GB"/>
        </w:rPr>
        <w:t xml:space="preserve">* </w:t>
      </w:r>
      <w:r w:rsidR="008756C1">
        <w:rPr>
          <w:color w:val="000000"/>
          <w:sz w:val="20"/>
          <w:szCs w:val="20"/>
          <w:lang w:val="en-GB"/>
        </w:rPr>
        <w:t>Financial Criteria weight – 30%;</w:t>
      </w:r>
    </w:p>
    <w:tbl>
      <w:tblPr>
        <w:tblStyle w:val="TableGrid"/>
        <w:tblW w:w="9392" w:type="dxa"/>
        <w:tblLook w:val="04A0" w:firstRow="1" w:lastRow="0" w:firstColumn="1" w:lastColumn="0" w:noHBand="0" w:noVBand="1"/>
      </w:tblPr>
      <w:tblGrid>
        <w:gridCol w:w="5608"/>
        <w:gridCol w:w="805"/>
        <w:gridCol w:w="2979"/>
      </w:tblGrid>
      <w:tr w:rsidR="00B513A1" w:rsidRPr="0060362E" w14:paraId="23E8DAEF" w14:textId="77777777" w:rsidTr="002C4FDC">
        <w:trPr>
          <w:trHeight w:val="342"/>
        </w:trPr>
        <w:tc>
          <w:tcPr>
            <w:tcW w:w="5608" w:type="dxa"/>
          </w:tcPr>
          <w:p w14:paraId="4814BD01" w14:textId="77777777" w:rsidR="00B513A1" w:rsidRPr="0060362E" w:rsidRDefault="00B513A1" w:rsidP="009F1098">
            <w:pPr>
              <w:jc w:val="center"/>
              <w:rPr>
                <w:b/>
                <w:i/>
                <w:sz w:val="20"/>
                <w:szCs w:val="20"/>
              </w:rPr>
            </w:pPr>
            <w:proofErr w:type="spellStart"/>
            <w:r w:rsidRPr="0060362E">
              <w:rPr>
                <w:b/>
                <w:i/>
                <w:sz w:val="20"/>
                <w:szCs w:val="20"/>
              </w:rPr>
              <w:t>Criteria</w:t>
            </w:r>
            <w:proofErr w:type="spellEnd"/>
          </w:p>
        </w:tc>
        <w:tc>
          <w:tcPr>
            <w:tcW w:w="805" w:type="dxa"/>
          </w:tcPr>
          <w:p w14:paraId="5EA3BC3C" w14:textId="77777777" w:rsidR="00B513A1" w:rsidRPr="0060362E" w:rsidRDefault="00B513A1" w:rsidP="009F1098">
            <w:pPr>
              <w:jc w:val="center"/>
              <w:rPr>
                <w:b/>
                <w:i/>
                <w:sz w:val="20"/>
                <w:szCs w:val="20"/>
              </w:rPr>
            </w:pPr>
            <w:proofErr w:type="spellStart"/>
            <w:r w:rsidRPr="0060362E">
              <w:rPr>
                <w:b/>
                <w:i/>
                <w:sz w:val="20"/>
                <w:szCs w:val="20"/>
              </w:rPr>
              <w:t>Weight</w:t>
            </w:r>
            <w:proofErr w:type="spellEnd"/>
          </w:p>
        </w:tc>
        <w:tc>
          <w:tcPr>
            <w:tcW w:w="2979" w:type="dxa"/>
          </w:tcPr>
          <w:p w14:paraId="4A7920B7" w14:textId="77777777" w:rsidR="00B513A1" w:rsidRPr="0060362E" w:rsidRDefault="00B513A1" w:rsidP="009F1098">
            <w:pPr>
              <w:jc w:val="center"/>
              <w:rPr>
                <w:b/>
                <w:i/>
                <w:sz w:val="20"/>
                <w:szCs w:val="20"/>
              </w:rPr>
            </w:pPr>
            <w:proofErr w:type="spellStart"/>
            <w:r w:rsidRPr="0060362E">
              <w:rPr>
                <w:b/>
                <w:i/>
                <w:sz w:val="20"/>
                <w:szCs w:val="20"/>
              </w:rPr>
              <w:t>Max</w:t>
            </w:r>
            <w:proofErr w:type="spellEnd"/>
            <w:r w:rsidRPr="0060362E">
              <w:rPr>
                <w:b/>
                <w:i/>
                <w:sz w:val="20"/>
                <w:szCs w:val="20"/>
              </w:rPr>
              <w:t xml:space="preserve">. </w:t>
            </w:r>
            <w:proofErr w:type="spellStart"/>
            <w:r w:rsidRPr="0060362E">
              <w:rPr>
                <w:b/>
                <w:i/>
                <w:sz w:val="20"/>
                <w:szCs w:val="20"/>
              </w:rPr>
              <w:t>Point</w:t>
            </w:r>
            <w:proofErr w:type="spellEnd"/>
          </w:p>
        </w:tc>
      </w:tr>
      <w:tr w:rsidR="00B513A1" w:rsidRPr="007C619C" w14:paraId="59E3758E" w14:textId="77777777" w:rsidTr="002C4FDC">
        <w:trPr>
          <w:trHeight w:val="289"/>
        </w:trPr>
        <w:tc>
          <w:tcPr>
            <w:tcW w:w="5608" w:type="dxa"/>
            <w:vAlign w:val="center"/>
          </w:tcPr>
          <w:p w14:paraId="3723BD1F" w14:textId="77777777" w:rsidR="00B513A1" w:rsidRPr="00EE5F17" w:rsidRDefault="00B513A1" w:rsidP="009F1098">
            <w:pPr>
              <w:rPr>
                <w:b/>
                <w:bCs/>
                <w:i/>
                <w:sz w:val="20"/>
                <w:szCs w:val="20"/>
                <w:u w:val="single"/>
              </w:rPr>
            </w:pPr>
            <w:proofErr w:type="spellStart"/>
            <w:r w:rsidRPr="00EE5F17">
              <w:rPr>
                <w:b/>
                <w:bCs/>
                <w:i/>
                <w:sz w:val="20"/>
                <w:szCs w:val="20"/>
                <w:u w:val="single"/>
              </w:rPr>
              <w:t>Technical</w:t>
            </w:r>
            <w:proofErr w:type="spellEnd"/>
          </w:p>
        </w:tc>
        <w:tc>
          <w:tcPr>
            <w:tcW w:w="805" w:type="dxa"/>
            <w:vAlign w:val="center"/>
          </w:tcPr>
          <w:p w14:paraId="711B0DE0" w14:textId="77777777" w:rsidR="00B513A1" w:rsidRPr="00EE5F17" w:rsidRDefault="00B513A1" w:rsidP="009F1098">
            <w:pPr>
              <w:jc w:val="center"/>
              <w:rPr>
                <w:b/>
                <w:bCs/>
                <w:i/>
                <w:sz w:val="20"/>
                <w:szCs w:val="20"/>
              </w:rPr>
            </w:pPr>
            <w:r w:rsidRPr="00EE5F17">
              <w:rPr>
                <w:b/>
                <w:bCs/>
                <w:i/>
                <w:sz w:val="20"/>
                <w:szCs w:val="20"/>
              </w:rPr>
              <w:t>70%</w:t>
            </w:r>
          </w:p>
        </w:tc>
        <w:tc>
          <w:tcPr>
            <w:tcW w:w="2979" w:type="dxa"/>
            <w:vAlign w:val="center"/>
          </w:tcPr>
          <w:p w14:paraId="35F02C62" w14:textId="77777777" w:rsidR="00B513A1" w:rsidRPr="00EE5F17" w:rsidRDefault="00B513A1" w:rsidP="009F1098">
            <w:pPr>
              <w:jc w:val="center"/>
              <w:rPr>
                <w:b/>
                <w:bCs/>
                <w:i/>
                <w:sz w:val="20"/>
                <w:szCs w:val="20"/>
              </w:rPr>
            </w:pPr>
            <w:r w:rsidRPr="00EE5F17">
              <w:rPr>
                <w:b/>
                <w:bCs/>
                <w:i/>
                <w:sz w:val="20"/>
                <w:szCs w:val="20"/>
              </w:rPr>
              <w:t>70</w:t>
            </w:r>
          </w:p>
        </w:tc>
      </w:tr>
      <w:tr w:rsidR="002C4FDC" w:rsidRPr="007C619C" w14:paraId="0F325CBA" w14:textId="77777777" w:rsidTr="002C4FDC">
        <w:trPr>
          <w:trHeight w:val="312"/>
        </w:trPr>
        <w:tc>
          <w:tcPr>
            <w:tcW w:w="5608" w:type="dxa"/>
            <w:vAlign w:val="center"/>
          </w:tcPr>
          <w:p w14:paraId="0621AD25" w14:textId="18C843D4" w:rsidR="002C4FDC" w:rsidRPr="004724FE" w:rsidRDefault="002C4FDC" w:rsidP="002C4FDC">
            <w:pPr>
              <w:pStyle w:val="ListParagraph"/>
              <w:numPr>
                <w:ilvl w:val="0"/>
                <w:numId w:val="29"/>
              </w:numPr>
              <w:spacing w:after="0"/>
              <w:rPr>
                <w:rFonts w:ascii="Times New Roman" w:hAnsi="Times New Roman"/>
                <w:i/>
                <w:sz w:val="20"/>
                <w:szCs w:val="20"/>
              </w:rPr>
            </w:pPr>
            <w:r w:rsidRPr="004739C2">
              <w:rPr>
                <w:rFonts w:ascii="Times New Roman" w:hAnsi="Times New Roman"/>
                <w:sz w:val="20"/>
                <w:szCs w:val="20"/>
              </w:rPr>
              <w:t>University degree in Civil Engineering /construction with extensive experience in design and supervision of infrastructure projects</w:t>
            </w:r>
          </w:p>
        </w:tc>
        <w:tc>
          <w:tcPr>
            <w:tcW w:w="805" w:type="dxa"/>
            <w:vAlign w:val="center"/>
          </w:tcPr>
          <w:p w14:paraId="54FC0EC6" w14:textId="77777777" w:rsidR="002C4FDC" w:rsidRPr="002C4FDC" w:rsidRDefault="002C4FDC" w:rsidP="002C4FDC">
            <w:pPr>
              <w:rPr>
                <w:i/>
                <w:sz w:val="20"/>
                <w:szCs w:val="20"/>
                <w:lang w:val="en-US"/>
              </w:rPr>
            </w:pPr>
          </w:p>
        </w:tc>
        <w:tc>
          <w:tcPr>
            <w:tcW w:w="2979" w:type="dxa"/>
            <w:vAlign w:val="center"/>
          </w:tcPr>
          <w:p w14:paraId="64CFB3D2" w14:textId="0FECF09C" w:rsidR="002C4FDC" w:rsidRPr="004724FE" w:rsidRDefault="002C4FDC" w:rsidP="002C4FDC">
            <w:pPr>
              <w:jc w:val="center"/>
              <w:rPr>
                <w:i/>
                <w:sz w:val="20"/>
                <w:szCs w:val="20"/>
              </w:rPr>
            </w:pPr>
            <w:r w:rsidRPr="004724FE">
              <w:rPr>
                <w:i/>
                <w:sz w:val="20"/>
                <w:szCs w:val="20"/>
              </w:rPr>
              <w:t>1</w:t>
            </w:r>
            <w:r w:rsidR="00FE5314">
              <w:rPr>
                <w:i/>
                <w:sz w:val="20"/>
                <w:szCs w:val="20"/>
              </w:rPr>
              <w:t>5</w:t>
            </w:r>
          </w:p>
        </w:tc>
      </w:tr>
      <w:tr w:rsidR="002C4FDC" w:rsidRPr="007C619C" w14:paraId="5513BB5A" w14:textId="77777777" w:rsidTr="002C4FDC">
        <w:trPr>
          <w:trHeight w:val="510"/>
        </w:trPr>
        <w:tc>
          <w:tcPr>
            <w:tcW w:w="5608" w:type="dxa"/>
            <w:vAlign w:val="center"/>
          </w:tcPr>
          <w:p w14:paraId="1A1C1275" w14:textId="6B2EDDD1" w:rsidR="002C4FDC" w:rsidRPr="002C4FDC" w:rsidRDefault="0089156B" w:rsidP="002C4FDC">
            <w:pPr>
              <w:numPr>
                <w:ilvl w:val="0"/>
                <w:numId w:val="29"/>
              </w:numPr>
              <w:spacing w:after="180"/>
              <w:jc w:val="both"/>
              <w:rPr>
                <w:sz w:val="20"/>
                <w:szCs w:val="20"/>
                <w:lang w:val="en-GB"/>
              </w:rPr>
            </w:pPr>
            <w:r>
              <w:rPr>
                <w:sz w:val="20"/>
                <w:szCs w:val="20"/>
                <w:lang w:val="en-GB"/>
              </w:rPr>
              <w:t>At least t</w:t>
            </w:r>
            <w:r w:rsidR="002C4FDC" w:rsidRPr="00AE045C">
              <w:rPr>
                <w:sz w:val="20"/>
                <w:szCs w:val="20"/>
                <w:lang w:val="en-GB"/>
              </w:rPr>
              <w:t>en years of professional work experience in construction with a focus on desi</w:t>
            </w:r>
            <w:r w:rsidR="002C4FDC">
              <w:rPr>
                <w:sz w:val="20"/>
                <w:szCs w:val="20"/>
                <w:lang w:val="en-GB"/>
              </w:rPr>
              <w:t xml:space="preserve">gn, standardization, </w:t>
            </w:r>
            <w:r w:rsidR="002C4FDC" w:rsidRPr="00AE045C">
              <w:rPr>
                <w:sz w:val="20"/>
                <w:szCs w:val="20"/>
                <w:lang w:val="en-GB"/>
              </w:rPr>
              <w:t xml:space="preserve">monitoring </w:t>
            </w:r>
            <w:r w:rsidR="002C4FDC">
              <w:rPr>
                <w:sz w:val="20"/>
                <w:szCs w:val="20"/>
                <w:lang w:val="en-GB"/>
              </w:rPr>
              <w:t xml:space="preserve">and oversighting </w:t>
            </w:r>
            <w:r w:rsidR="002C4FDC" w:rsidRPr="00AE045C">
              <w:rPr>
                <w:sz w:val="20"/>
                <w:szCs w:val="20"/>
                <w:lang w:val="en-GB"/>
              </w:rPr>
              <w:t xml:space="preserve">with five years minimum </w:t>
            </w:r>
            <w:r w:rsidR="002C4FDC">
              <w:rPr>
                <w:sz w:val="20"/>
                <w:szCs w:val="20"/>
                <w:lang w:val="en-GB"/>
              </w:rPr>
              <w:t xml:space="preserve">practical experience </w:t>
            </w:r>
            <w:r w:rsidR="002C4FDC" w:rsidRPr="00AE045C">
              <w:rPr>
                <w:sz w:val="20"/>
                <w:szCs w:val="20"/>
                <w:lang w:val="en-GB"/>
              </w:rPr>
              <w:t xml:space="preserve">in context of developing countries. Experience working in Tajikistan and Afghanistan is desirable. </w:t>
            </w:r>
          </w:p>
        </w:tc>
        <w:tc>
          <w:tcPr>
            <w:tcW w:w="805" w:type="dxa"/>
            <w:vAlign w:val="center"/>
          </w:tcPr>
          <w:p w14:paraId="41FCBF89" w14:textId="77777777" w:rsidR="002C4FDC" w:rsidRPr="002C4FDC" w:rsidRDefault="002C4FDC" w:rsidP="002C4FDC">
            <w:pPr>
              <w:rPr>
                <w:i/>
                <w:sz w:val="20"/>
                <w:szCs w:val="20"/>
                <w:lang w:val="en-US"/>
              </w:rPr>
            </w:pPr>
          </w:p>
        </w:tc>
        <w:tc>
          <w:tcPr>
            <w:tcW w:w="2979" w:type="dxa"/>
            <w:vAlign w:val="center"/>
          </w:tcPr>
          <w:p w14:paraId="184CCAFB" w14:textId="19ECE359" w:rsidR="002C4FDC" w:rsidRPr="004724FE" w:rsidRDefault="0089156B" w:rsidP="002C4FDC">
            <w:pPr>
              <w:jc w:val="center"/>
              <w:rPr>
                <w:i/>
                <w:sz w:val="20"/>
                <w:szCs w:val="20"/>
                <w:lang w:val="en-US"/>
              </w:rPr>
            </w:pPr>
            <w:r>
              <w:rPr>
                <w:i/>
                <w:sz w:val="20"/>
                <w:szCs w:val="20"/>
              </w:rPr>
              <w:t>20</w:t>
            </w:r>
          </w:p>
        </w:tc>
      </w:tr>
      <w:tr w:rsidR="002C4FDC" w:rsidRPr="007C619C" w14:paraId="04CFA059" w14:textId="77777777" w:rsidTr="002C4FDC">
        <w:trPr>
          <w:trHeight w:val="369"/>
        </w:trPr>
        <w:tc>
          <w:tcPr>
            <w:tcW w:w="5608" w:type="dxa"/>
            <w:vAlign w:val="center"/>
          </w:tcPr>
          <w:p w14:paraId="71074010" w14:textId="4E01A2BA" w:rsidR="002C4FDC" w:rsidRPr="004724FE" w:rsidRDefault="00FE5314" w:rsidP="002C4FDC">
            <w:pPr>
              <w:pStyle w:val="ListParagraph"/>
              <w:numPr>
                <w:ilvl w:val="0"/>
                <w:numId w:val="29"/>
              </w:numPr>
              <w:spacing w:after="0"/>
              <w:rPr>
                <w:rFonts w:ascii="Times New Roman" w:hAnsi="Times New Roman"/>
                <w:i/>
                <w:sz w:val="20"/>
                <w:szCs w:val="20"/>
              </w:rPr>
            </w:pPr>
            <w:r>
              <w:rPr>
                <w:rFonts w:ascii="Times New Roman" w:hAnsi="Times New Roman"/>
                <w:sz w:val="20"/>
                <w:szCs w:val="20"/>
              </w:rPr>
              <w:t xml:space="preserve">Methodology </w:t>
            </w:r>
          </w:p>
        </w:tc>
        <w:tc>
          <w:tcPr>
            <w:tcW w:w="805" w:type="dxa"/>
            <w:vAlign w:val="center"/>
          </w:tcPr>
          <w:p w14:paraId="3E3193E2" w14:textId="77777777" w:rsidR="002C4FDC" w:rsidRPr="002C4FDC" w:rsidRDefault="002C4FDC" w:rsidP="002C4FDC">
            <w:pPr>
              <w:rPr>
                <w:i/>
                <w:sz w:val="20"/>
                <w:szCs w:val="20"/>
                <w:lang w:val="en-US"/>
              </w:rPr>
            </w:pPr>
          </w:p>
        </w:tc>
        <w:tc>
          <w:tcPr>
            <w:tcW w:w="2979" w:type="dxa"/>
            <w:vAlign w:val="center"/>
          </w:tcPr>
          <w:p w14:paraId="0F031880" w14:textId="3BBC3915" w:rsidR="002C4FDC" w:rsidRPr="004724FE" w:rsidRDefault="002C4FDC" w:rsidP="002C4FDC">
            <w:pPr>
              <w:jc w:val="center"/>
              <w:rPr>
                <w:i/>
                <w:sz w:val="20"/>
                <w:szCs w:val="20"/>
                <w:lang w:val="en-US"/>
              </w:rPr>
            </w:pPr>
            <w:r w:rsidRPr="004724FE">
              <w:rPr>
                <w:i/>
                <w:sz w:val="20"/>
                <w:szCs w:val="20"/>
              </w:rPr>
              <w:t>1</w:t>
            </w:r>
            <w:r>
              <w:rPr>
                <w:i/>
                <w:sz w:val="20"/>
                <w:szCs w:val="20"/>
                <w:lang w:val="en-US"/>
              </w:rPr>
              <w:t>0</w:t>
            </w:r>
          </w:p>
        </w:tc>
      </w:tr>
      <w:tr w:rsidR="002C4FDC" w:rsidRPr="007C619C" w14:paraId="746C1C29" w14:textId="77777777" w:rsidTr="002C4FDC">
        <w:trPr>
          <w:trHeight w:val="329"/>
        </w:trPr>
        <w:tc>
          <w:tcPr>
            <w:tcW w:w="5608" w:type="dxa"/>
            <w:vAlign w:val="center"/>
          </w:tcPr>
          <w:p w14:paraId="2C473280" w14:textId="5CE4DCB2" w:rsidR="002C4FDC" w:rsidRPr="004724FE" w:rsidRDefault="00FE5314" w:rsidP="00FE5314">
            <w:pPr>
              <w:pStyle w:val="ListParagraph"/>
              <w:numPr>
                <w:ilvl w:val="0"/>
                <w:numId w:val="30"/>
              </w:numPr>
              <w:spacing w:after="0"/>
              <w:rPr>
                <w:rFonts w:ascii="Times New Roman" w:hAnsi="Times New Roman"/>
                <w:sz w:val="20"/>
                <w:szCs w:val="20"/>
              </w:rPr>
            </w:pPr>
            <w:r w:rsidRPr="00FE5314">
              <w:rPr>
                <w:rFonts w:ascii="Times New Roman" w:hAnsi="Times New Roman"/>
                <w:sz w:val="20"/>
                <w:szCs w:val="20"/>
              </w:rPr>
              <w:t>Proficiency with Information Technology, including Microsoft Office (Word, Excel, and PowerPoint), competency in using web based management systems and the use of CAD software</w:t>
            </w:r>
          </w:p>
        </w:tc>
        <w:tc>
          <w:tcPr>
            <w:tcW w:w="805" w:type="dxa"/>
            <w:vAlign w:val="center"/>
          </w:tcPr>
          <w:p w14:paraId="42692CDF" w14:textId="77777777" w:rsidR="002C4FDC" w:rsidRPr="002C4FDC" w:rsidRDefault="002C4FDC" w:rsidP="002C4FDC">
            <w:pPr>
              <w:rPr>
                <w:i/>
                <w:sz w:val="20"/>
                <w:szCs w:val="20"/>
                <w:lang w:val="en-US"/>
              </w:rPr>
            </w:pPr>
          </w:p>
        </w:tc>
        <w:tc>
          <w:tcPr>
            <w:tcW w:w="2979" w:type="dxa"/>
            <w:vAlign w:val="center"/>
          </w:tcPr>
          <w:p w14:paraId="57EB2EB8" w14:textId="549B2B42" w:rsidR="002C4FDC" w:rsidRPr="00EE5F17" w:rsidRDefault="002C4FDC" w:rsidP="002C4FDC">
            <w:pPr>
              <w:jc w:val="center"/>
              <w:rPr>
                <w:i/>
                <w:sz w:val="20"/>
                <w:szCs w:val="20"/>
                <w:lang w:val="en-US"/>
              </w:rPr>
            </w:pPr>
            <w:r w:rsidRPr="004724FE">
              <w:rPr>
                <w:i/>
                <w:sz w:val="20"/>
                <w:szCs w:val="20"/>
              </w:rPr>
              <w:t>1</w:t>
            </w:r>
            <w:r w:rsidR="0089156B">
              <w:rPr>
                <w:i/>
                <w:sz w:val="20"/>
                <w:szCs w:val="20"/>
                <w:lang w:val="en-US"/>
              </w:rPr>
              <w:t>0</w:t>
            </w:r>
          </w:p>
        </w:tc>
      </w:tr>
      <w:tr w:rsidR="002C4FDC" w:rsidRPr="007C619C" w14:paraId="7191213A" w14:textId="77777777" w:rsidTr="00FE5314">
        <w:trPr>
          <w:trHeight w:val="872"/>
        </w:trPr>
        <w:tc>
          <w:tcPr>
            <w:tcW w:w="5608" w:type="dxa"/>
            <w:vAlign w:val="center"/>
          </w:tcPr>
          <w:p w14:paraId="7281507F" w14:textId="3F25A5F2" w:rsidR="002C4FDC" w:rsidRPr="00FE5314" w:rsidRDefault="00FE5314" w:rsidP="00FE5314">
            <w:pPr>
              <w:pStyle w:val="ListParagraph"/>
              <w:numPr>
                <w:ilvl w:val="0"/>
                <w:numId w:val="30"/>
              </w:numPr>
              <w:rPr>
                <w:rFonts w:ascii="Times New Roman" w:hAnsi="Times New Roman"/>
                <w:sz w:val="20"/>
                <w:szCs w:val="20"/>
              </w:rPr>
            </w:pPr>
            <w:r w:rsidRPr="00FE5314">
              <w:rPr>
                <w:rFonts w:ascii="Times New Roman" w:hAnsi="Times New Roman"/>
                <w:sz w:val="20"/>
                <w:szCs w:val="20"/>
              </w:rPr>
              <w:t>Experience working with International and local construction and building standards related to infrastructure, structural and civil engineering.</w:t>
            </w:r>
          </w:p>
        </w:tc>
        <w:tc>
          <w:tcPr>
            <w:tcW w:w="805" w:type="dxa"/>
            <w:vAlign w:val="center"/>
          </w:tcPr>
          <w:p w14:paraId="65F9FEDD" w14:textId="77777777" w:rsidR="002C4FDC" w:rsidRPr="002C4FDC" w:rsidRDefault="002C4FDC" w:rsidP="002C4FDC">
            <w:pPr>
              <w:rPr>
                <w:i/>
                <w:sz w:val="20"/>
                <w:szCs w:val="20"/>
                <w:lang w:val="en-US"/>
              </w:rPr>
            </w:pPr>
          </w:p>
        </w:tc>
        <w:tc>
          <w:tcPr>
            <w:tcW w:w="2979" w:type="dxa"/>
            <w:vAlign w:val="center"/>
          </w:tcPr>
          <w:p w14:paraId="42B33F53" w14:textId="6EDD2EC3" w:rsidR="002C4FDC" w:rsidRPr="00D83456" w:rsidRDefault="00FE5314" w:rsidP="002C4FDC">
            <w:pPr>
              <w:jc w:val="center"/>
              <w:rPr>
                <w:i/>
                <w:sz w:val="20"/>
                <w:szCs w:val="20"/>
                <w:lang w:val="en-US"/>
              </w:rPr>
            </w:pPr>
            <w:r>
              <w:rPr>
                <w:i/>
                <w:sz w:val="20"/>
                <w:szCs w:val="20"/>
              </w:rPr>
              <w:t>5</w:t>
            </w:r>
          </w:p>
        </w:tc>
      </w:tr>
      <w:tr w:rsidR="002C4FDC" w:rsidRPr="007C619C" w14:paraId="0D569107" w14:textId="77777777" w:rsidTr="002C4FDC">
        <w:trPr>
          <w:trHeight w:val="510"/>
        </w:trPr>
        <w:tc>
          <w:tcPr>
            <w:tcW w:w="5608" w:type="dxa"/>
            <w:vAlign w:val="center"/>
          </w:tcPr>
          <w:p w14:paraId="67B4923F" w14:textId="17FF1AA8" w:rsidR="002C4FDC" w:rsidRPr="004724FE" w:rsidRDefault="002C4FDC" w:rsidP="002C4FDC">
            <w:pPr>
              <w:pStyle w:val="ListParagraph"/>
              <w:numPr>
                <w:ilvl w:val="0"/>
                <w:numId w:val="30"/>
              </w:numPr>
              <w:spacing w:after="0"/>
              <w:rPr>
                <w:rFonts w:ascii="Times New Roman" w:hAnsi="Times New Roman"/>
                <w:sz w:val="20"/>
                <w:szCs w:val="20"/>
              </w:rPr>
            </w:pPr>
            <w:r w:rsidRPr="004739C2">
              <w:rPr>
                <w:rFonts w:ascii="Times New Roman" w:hAnsi="Times New Roman"/>
                <w:sz w:val="20"/>
                <w:szCs w:val="20"/>
              </w:rPr>
              <w:t>Demonstrated strong oral and written communication skills; Fluency in written and spoken English language is essential; working knowledge of local languages is a strong asset</w:t>
            </w:r>
            <w:r w:rsidRPr="00ED2165">
              <w:rPr>
                <w:rFonts w:ascii="Times New Roman" w:hAnsi="Times New Roman"/>
                <w:sz w:val="20"/>
                <w:szCs w:val="20"/>
              </w:rPr>
              <w:t>.</w:t>
            </w:r>
          </w:p>
        </w:tc>
        <w:tc>
          <w:tcPr>
            <w:tcW w:w="805" w:type="dxa"/>
            <w:vAlign w:val="center"/>
          </w:tcPr>
          <w:p w14:paraId="155B758C" w14:textId="77777777" w:rsidR="002C4FDC" w:rsidRPr="002C4FDC" w:rsidRDefault="002C4FDC" w:rsidP="002C4FDC">
            <w:pPr>
              <w:rPr>
                <w:i/>
                <w:sz w:val="20"/>
                <w:szCs w:val="20"/>
                <w:lang w:val="en-US"/>
              </w:rPr>
            </w:pPr>
          </w:p>
        </w:tc>
        <w:tc>
          <w:tcPr>
            <w:tcW w:w="2979" w:type="dxa"/>
            <w:vAlign w:val="center"/>
          </w:tcPr>
          <w:p w14:paraId="70B93C98" w14:textId="32586690" w:rsidR="002C4FDC" w:rsidRPr="00EE5F17" w:rsidRDefault="002C4FDC" w:rsidP="002C4FDC">
            <w:pPr>
              <w:jc w:val="center"/>
              <w:rPr>
                <w:i/>
                <w:sz w:val="20"/>
                <w:szCs w:val="20"/>
                <w:lang w:val="en-US"/>
              </w:rPr>
            </w:pPr>
            <w:r>
              <w:rPr>
                <w:i/>
                <w:sz w:val="20"/>
                <w:szCs w:val="20"/>
                <w:lang w:val="en-US"/>
              </w:rPr>
              <w:t>10</w:t>
            </w:r>
          </w:p>
        </w:tc>
      </w:tr>
      <w:tr w:rsidR="00B513A1" w:rsidRPr="007C619C" w14:paraId="71DF8EBC" w14:textId="77777777" w:rsidTr="002C4FDC">
        <w:trPr>
          <w:trHeight w:val="195"/>
        </w:trPr>
        <w:tc>
          <w:tcPr>
            <w:tcW w:w="5608" w:type="dxa"/>
          </w:tcPr>
          <w:p w14:paraId="64063A5A" w14:textId="77777777" w:rsidR="00B513A1" w:rsidRPr="00EE5F17" w:rsidRDefault="00B513A1" w:rsidP="009F1098">
            <w:pPr>
              <w:rPr>
                <w:b/>
                <w:bCs/>
                <w:i/>
                <w:sz w:val="20"/>
                <w:szCs w:val="20"/>
                <w:u w:val="single"/>
              </w:rPr>
            </w:pPr>
            <w:proofErr w:type="spellStart"/>
            <w:r w:rsidRPr="00EE5F17">
              <w:rPr>
                <w:b/>
                <w:bCs/>
                <w:i/>
                <w:sz w:val="20"/>
                <w:szCs w:val="20"/>
                <w:u w:val="single"/>
              </w:rPr>
              <w:t>Financial</w:t>
            </w:r>
            <w:proofErr w:type="spellEnd"/>
          </w:p>
        </w:tc>
        <w:tc>
          <w:tcPr>
            <w:tcW w:w="805" w:type="dxa"/>
          </w:tcPr>
          <w:p w14:paraId="5DF96BC1" w14:textId="77777777" w:rsidR="00B513A1" w:rsidRPr="00EE5F17" w:rsidRDefault="00B513A1" w:rsidP="009F1098">
            <w:pPr>
              <w:jc w:val="center"/>
              <w:rPr>
                <w:b/>
                <w:bCs/>
                <w:i/>
                <w:sz w:val="20"/>
                <w:szCs w:val="20"/>
              </w:rPr>
            </w:pPr>
            <w:r w:rsidRPr="00EE5F17">
              <w:rPr>
                <w:b/>
                <w:bCs/>
                <w:i/>
                <w:sz w:val="20"/>
                <w:szCs w:val="20"/>
              </w:rPr>
              <w:t>30%</w:t>
            </w:r>
          </w:p>
        </w:tc>
        <w:tc>
          <w:tcPr>
            <w:tcW w:w="2979" w:type="dxa"/>
          </w:tcPr>
          <w:p w14:paraId="44A7BBE1" w14:textId="77777777" w:rsidR="00B513A1" w:rsidRPr="00EE5F17" w:rsidRDefault="00B513A1" w:rsidP="009F1098">
            <w:pPr>
              <w:jc w:val="center"/>
              <w:rPr>
                <w:b/>
                <w:bCs/>
                <w:i/>
                <w:sz w:val="20"/>
                <w:szCs w:val="20"/>
              </w:rPr>
            </w:pPr>
            <w:r w:rsidRPr="00EE5F17">
              <w:rPr>
                <w:b/>
                <w:bCs/>
                <w:i/>
                <w:sz w:val="20"/>
                <w:szCs w:val="20"/>
              </w:rPr>
              <w:t>30</w:t>
            </w:r>
          </w:p>
        </w:tc>
      </w:tr>
    </w:tbl>
    <w:p w14:paraId="18D3D79D" w14:textId="77777777" w:rsidR="00A50501" w:rsidRPr="00A50501" w:rsidRDefault="00A50501" w:rsidP="00A50501">
      <w:pPr>
        <w:autoSpaceDE w:val="0"/>
        <w:autoSpaceDN w:val="0"/>
        <w:adjustRightInd w:val="0"/>
        <w:rPr>
          <w:sz w:val="20"/>
          <w:szCs w:val="20"/>
          <w:lang w:val="en-GB"/>
        </w:rPr>
      </w:pPr>
    </w:p>
    <w:p w14:paraId="12035032" w14:textId="77777777" w:rsidR="00A50501" w:rsidRPr="00A50501" w:rsidRDefault="00A50501" w:rsidP="00A50501">
      <w:pPr>
        <w:autoSpaceDE w:val="0"/>
        <w:autoSpaceDN w:val="0"/>
        <w:adjustRightInd w:val="0"/>
        <w:rPr>
          <w:sz w:val="20"/>
          <w:szCs w:val="20"/>
          <w:lang w:val="en-GB"/>
        </w:rPr>
      </w:pPr>
      <w:r w:rsidRPr="00A50501">
        <w:rPr>
          <w:b/>
          <w:sz w:val="20"/>
          <w:szCs w:val="20"/>
          <w:lang w:val="en-GB"/>
        </w:rPr>
        <w:t>Only candidates obtaining a minimum of 49 points in Technical Criteria evaluation will be considered for the Financial Evaluation</w:t>
      </w:r>
      <w:r w:rsidRPr="00A50501">
        <w:rPr>
          <w:sz w:val="20"/>
          <w:szCs w:val="20"/>
          <w:lang w:val="en-GB"/>
        </w:rPr>
        <w:t>.</w:t>
      </w:r>
    </w:p>
    <w:p w14:paraId="24283D72" w14:textId="77777777" w:rsidR="00A50501" w:rsidRPr="00A50501" w:rsidRDefault="00A50501" w:rsidP="00A50501">
      <w:pPr>
        <w:autoSpaceDE w:val="0"/>
        <w:autoSpaceDN w:val="0"/>
        <w:adjustRightInd w:val="0"/>
        <w:jc w:val="both"/>
        <w:rPr>
          <w:color w:val="000000"/>
          <w:sz w:val="20"/>
          <w:szCs w:val="20"/>
          <w:lang w:val="en-GB"/>
        </w:rPr>
      </w:pPr>
    </w:p>
    <w:p w14:paraId="36CA097E"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w:t>
      </w:r>
      <w:r>
        <w:rPr>
          <w:b/>
          <w:bCs/>
          <w:color w:val="000000"/>
          <w:sz w:val="20"/>
          <w:szCs w:val="20"/>
          <w:lang w:val="en-GB"/>
        </w:rPr>
        <w:t>ES</w:t>
      </w:r>
    </w:p>
    <w:p w14:paraId="7FDB00C2" w14:textId="77777777" w:rsidR="00A50501" w:rsidRPr="00A50501" w:rsidRDefault="00A50501" w:rsidP="00A50501">
      <w:pPr>
        <w:autoSpaceDE w:val="0"/>
        <w:autoSpaceDN w:val="0"/>
        <w:adjustRightInd w:val="0"/>
        <w:jc w:val="both"/>
        <w:rPr>
          <w:b/>
          <w:bCs/>
          <w:color w:val="000000"/>
          <w:sz w:val="20"/>
          <w:szCs w:val="20"/>
          <w:lang w:val="en-GB"/>
        </w:rPr>
      </w:pPr>
    </w:p>
    <w:p w14:paraId="0FB91874"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1 – TERMS OF REFERENCES (TOR)</w:t>
      </w:r>
    </w:p>
    <w:p w14:paraId="4AEBC4ED"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2 - FINANCIAL PROPOSAL FORM</w:t>
      </w:r>
    </w:p>
    <w:p w14:paraId="51EE8712" w14:textId="77777777" w:rsidR="00A50501" w:rsidRPr="00A50501" w:rsidRDefault="00A50501" w:rsidP="00A50501">
      <w:pPr>
        <w:autoSpaceDE w:val="0"/>
        <w:autoSpaceDN w:val="0"/>
        <w:adjustRightInd w:val="0"/>
        <w:jc w:val="both"/>
        <w:rPr>
          <w:color w:val="000000"/>
          <w:sz w:val="20"/>
          <w:szCs w:val="20"/>
          <w:lang w:val="en-GB"/>
        </w:rPr>
      </w:pPr>
      <w:r w:rsidRPr="00A50501">
        <w:rPr>
          <w:b/>
          <w:bCs/>
          <w:color w:val="000000"/>
          <w:sz w:val="20"/>
          <w:szCs w:val="20"/>
          <w:lang w:val="en-GB"/>
        </w:rPr>
        <w:t>ANNEX 3 – INDIVIDUAL CONSULTANT GENERAL TERMS AND CONDITIONS</w:t>
      </w:r>
    </w:p>
    <w:p w14:paraId="46C0A89D"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4 – SAMPLE INDIVIDUAL CONTRACT</w:t>
      </w:r>
    </w:p>
    <w:p w14:paraId="6811582A" w14:textId="77777777" w:rsidR="00A50501" w:rsidRPr="00A50501" w:rsidRDefault="00A50501" w:rsidP="00A50501">
      <w:pPr>
        <w:rPr>
          <w:bCs/>
          <w:color w:val="000000"/>
          <w:sz w:val="20"/>
          <w:szCs w:val="20"/>
          <w:lang w:val="en-US"/>
        </w:rPr>
      </w:pPr>
    </w:p>
    <w:p w14:paraId="7B8B1E48" w14:textId="70568DBE" w:rsidR="00B513A1" w:rsidRPr="0089156B" w:rsidRDefault="0089156B">
      <w:pPr>
        <w:rPr>
          <w:b/>
          <w:bCs/>
          <w:color w:val="000000"/>
          <w:sz w:val="20"/>
          <w:szCs w:val="20"/>
          <w:lang w:val="en-US"/>
        </w:rPr>
      </w:pPr>
      <w:r w:rsidRPr="0089156B">
        <w:rPr>
          <w:b/>
          <w:bCs/>
          <w:sz w:val="22"/>
          <w:szCs w:val="22"/>
          <w:lang w:val="en-US"/>
        </w:rPr>
        <w:t xml:space="preserve">Since UNDP currently has </w:t>
      </w:r>
      <w:proofErr w:type="gramStart"/>
      <w:r w:rsidRPr="0089156B">
        <w:rPr>
          <w:b/>
          <w:bCs/>
          <w:sz w:val="22"/>
          <w:szCs w:val="22"/>
          <w:lang w:val="en-US"/>
        </w:rPr>
        <w:t>a majority of</w:t>
      </w:r>
      <w:proofErr w:type="gramEnd"/>
      <w:r w:rsidRPr="0089156B">
        <w:rPr>
          <w:b/>
          <w:bCs/>
          <w:sz w:val="22"/>
          <w:szCs w:val="22"/>
          <w:lang w:val="en-US"/>
        </w:rPr>
        <w:t xml:space="preserve"> male employees, we strongly encourage qualified female applicants for this position.  UNDP seeks to ensure that male, female employees are given equal career opportunities, and that staff members </w:t>
      </w:r>
      <w:proofErr w:type="gramStart"/>
      <w:r w:rsidRPr="0089156B">
        <w:rPr>
          <w:b/>
          <w:bCs/>
          <w:sz w:val="22"/>
          <w:szCs w:val="22"/>
          <w:lang w:val="en-US"/>
        </w:rPr>
        <w:t>are able to</w:t>
      </w:r>
      <w:proofErr w:type="gramEnd"/>
      <w:r w:rsidRPr="0089156B">
        <w:rPr>
          <w:b/>
          <w:bCs/>
          <w:sz w:val="22"/>
          <w:szCs w:val="22"/>
          <w:lang w:val="en-US"/>
        </w:rPr>
        <w:t xml:space="preserve"> keep an appropriate balance between work and private life</w:t>
      </w:r>
      <w:r>
        <w:rPr>
          <w:b/>
          <w:bCs/>
          <w:sz w:val="22"/>
          <w:szCs w:val="22"/>
          <w:lang w:val="en-US"/>
        </w:rPr>
        <w:t>.</w:t>
      </w:r>
    </w:p>
    <w:p w14:paraId="230C1606" w14:textId="77777777" w:rsidR="0089156B" w:rsidRDefault="0089156B">
      <w:pPr>
        <w:rPr>
          <w:b/>
          <w:bCs/>
          <w:color w:val="000000"/>
          <w:sz w:val="20"/>
          <w:szCs w:val="20"/>
          <w:lang w:val="en-GB"/>
        </w:rPr>
      </w:pPr>
      <w:r w:rsidRPr="0089156B">
        <w:rPr>
          <w:bCs/>
          <w:color w:val="000000"/>
          <w:sz w:val="20"/>
          <w:lang w:val="en-US"/>
        </w:rPr>
        <w:br w:type="page"/>
      </w:r>
    </w:p>
    <w:p w14:paraId="10DF932E" w14:textId="38AB69F1" w:rsidR="00695B78" w:rsidRPr="0060362E" w:rsidRDefault="00695B78" w:rsidP="00695B78">
      <w:pPr>
        <w:pStyle w:val="Title"/>
        <w:spacing w:after="180"/>
        <w:jc w:val="right"/>
        <w:rPr>
          <w:rFonts w:ascii="Times New Roman" w:hAnsi="Times New Roman"/>
          <w:sz w:val="20"/>
        </w:rPr>
      </w:pPr>
      <w:r w:rsidRPr="0060362E">
        <w:rPr>
          <w:rFonts w:ascii="Times New Roman" w:hAnsi="Times New Roman"/>
          <w:bCs/>
          <w:color w:val="000000"/>
          <w:sz w:val="20"/>
        </w:rPr>
        <w:lastRenderedPageBreak/>
        <w:t xml:space="preserve">ANNEX </w:t>
      </w:r>
      <w:r>
        <w:rPr>
          <w:rFonts w:ascii="Times New Roman" w:hAnsi="Times New Roman"/>
          <w:bCs/>
          <w:color w:val="000000"/>
          <w:sz w:val="20"/>
        </w:rPr>
        <w:t>I</w:t>
      </w:r>
    </w:p>
    <w:p w14:paraId="6C1DF2F9" w14:textId="77777777" w:rsidR="00695B78" w:rsidRPr="0060362E" w:rsidRDefault="00695B78" w:rsidP="00695B78">
      <w:pPr>
        <w:pStyle w:val="Title"/>
        <w:spacing w:after="180"/>
        <w:rPr>
          <w:rFonts w:ascii="Times New Roman" w:hAnsi="Times New Roman"/>
          <w:sz w:val="20"/>
        </w:rPr>
      </w:pPr>
    </w:p>
    <w:p w14:paraId="53FF1B30" w14:textId="77777777" w:rsidR="00695B78" w:rsidRPr="0060362E" w:rsidRDefault="00695B78" w:rsidP="00695B78">
      <w:pPr>
        <w:pStyle w:val="Title"/>
        <w:spacing w:after="180"/>
        <w:rPr>
          <w:rFonts w:ascii="Times New Roman" w:hAnsi="Times New Roman"/>
          <w:sz w:val="20"/>
        </w:rPr>
      </w:pPr>
    </w:p>
    <w:p w14:paraId="7CC2ED74" w14:textId="77777777" w:rsidR="00695B78" w:rsidRPr="0060362E" w:rsidRDefault="00695B78" w:rsidP="00695B78">
      <w:pPr>
        <w:pStyle w:val="Title"/>
        <w:spacing w:after="180"/>
        <w:rPr>
          <w:rFonts w:ascii="Times New Roman" w:hAnsi="Times New Roman"/>
          <w:sz w:val="20"/>
        </w:rPr>
      </w:pPr>
      <w:r w:rsidRPr="0060362E">
        <w:rPr>
          <w:rFonts w:ascii="Times New Roman" w:hAnsi="Times New Roman"/>
          <w:sz w:val="20"/>
        </w:rPr>
        <w:t>TERMS OF REFERNCE</w:t>
      </w:r>
    </w:p>
    <w:p w14:paraId="5D1C865B" w14:textId="77777777" w:rsidR="00695B78" w:rsidRPr="0060362E" w:rsidRDefault="00695B78" w:rsidP="00695B78">
      <w:pPr>
        <w:pStyle w:val="Header"/>
        <w:spacing w:after="180"/>
        <w:jc w:val="center"/>
        <w:rPr>
          <w:b/>
          <w:sz w:val="20"/>
          <w:szCs w:val="20"/>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6651"/>
      </w:tblGrid>
      <w:tr w:rsidR="00695B78" w:rsidRPr="00DE4021" w14:paraId="72FF45E7" w14:textId="77777777" w:rsidTr="00F45E73">
        <w:tc>
          <w:tcPr>
            <w:tcW w:w="3272" w:type="dxa"/>
          </w:tcPr>
          <w:p w14:paraId="2A5B3DC8" w14:textId="77777777" w:rsidR="00695B78" w:rsidRPr="00DE4021" w:rsidRDefault="00695B78" w:rsidP="00F45E73">
            <w:pPr>
              <w:spacing w:before="120"/>
              <w:rPr>
                <w:b/>
                <w:bCs/>
                <w:sz w:val="20"/>
                <w:szCs w:val="20"/>
                <w:lang w:val="en-GB"/>
              </w:rPr>
            </w:pPr>
            <w:r w:rsidRPr="00DE4021">
              <w:rPr>
                <w:b/>
                <w:bCs/>
                <w:sz w:val="20"/>
                <w:szCs w:val="20"/>
                <w:lang w:val="en-GB"/>
              </w:rPr>
              <w:t>Organization:</w:t>
            </w:r>
          </w:p>
        </w:tc>
        <w:tc>
          <w:tcPr>
            <w:tcW w:w="6651" w:type="dxa"/>
          </w:tcPr>
          <w:p w14:paraId="095DEAA4" w14:textId="77777777" w:rsidR="00695B78" w:rsidRPr="00DE4021" w:rsidRDefault="00695B78" w:rsidP="00F45E73">
            <w:pPr>
              <w:spacing w:before="120"/>
              <w:rPr>
                <w:b/>
                <w:bCs/>
                <w:sz w:val="20"/>
                <w:szCs w:val="20"/>
                <w:lang w:val="en-GB"/>
              </w:rPr>
            </w:pPr>
            <w:r w:rsidRPr="00DE4021">
              <w:rPr>
                <w:bCs/>
                <w:sz w:val="20"/>
                <w:szCs w:val="20"/>
                <w:lang w:val="en-GB"/>
              </w:rPr>
              <w:t>UNDP Tajikistan</w:t>
            </w:r>
          </w:p>
        </w:tc>
      </w:tr>
      <w:tr w:rsidR="00695B78" w:rsidRPr="002C4FDC" w14:paraId="5A41705B" w14:textId="77777777" w:rsidTr="00F45E73">
        <w:tc>
          <w:tcPr>
            <w:tcW w:w="3272" w:type="dxa"/>
          </w:tcPr>
          <w:p w14:paraId="4629B530" w14:textId="77777777" w:rsidR="00695B78" w:rsidRPr="00DE4021" w:rsidRDefault="00695B78" w:rsidP="00F45E73">
            <w:pPr>
              <w:spacing w:before="120"/>
              <w:rPr>
                <w:b/>
                <w:bCs/>
                <w:sz w:val="20"/>
                <w:szCs w:val="20"/>
                <w:lang w:val="en-GB"/>
              </w:rPr>
            </w:pPr>
            <w:r w:rsidRPr="00DE4021">
              <w:rPr>
                <w:b/>
                <w:bCs/>
                <w:sz w:val="20"/>
                <w:szCs w:val="20"/>
                <w:lang w:val="en-GB"/>
              </w:rPr>
              <w:t>Project:</w:t>
            </w:r>
          </w:p>
        </w:tc>
        <w:tc>
          <w:tcPr>
            <w:tcW w:w="6651" w:type="dxa"/>
          </w:tcPr>
          <w:p w14:paraId="4918DF75" w14:textId="17DA482F" w:rsidR="00695B78" w:rsidRPr="00DE4021" w:rsidRDefault="00695B78" w:rsidP="00F91D41">
            <w:pPr>
              <w:spacing w:before="120"/>
              <w:rPr>
                <w:sz w:val="20"/>
                <w:szCs w:val="20"/>
                <w:lang w:val="en-GB"/>
              </w:rPr>
            </w:pPr>
            <w:r w:rsidRPr="00DE4021">
              <w:rPr>
                <w:sz w:val="20"/>
                <w:szCs w:val="20"/>
                <w:lang w:val="en-GB"/>
              </w:rPr>
              <w:t>Border Management Northern Afghanistan II (EU-BOMNAF II)</w:t>
            </w:r>
          </w:p>
        </w:tc>
      </w:tr>
      <w:tr w:rsidR="00695B78" w:rsidRPr="00DE4021" w14:paraId="3CFB0420" w14:textId="77777777" w:rsidTr="00F45E73">
        <w:tc>
          <w:tcPr>
            <w:tcW w:w="3272" w:type="dxa"/>
          </w:tcPr>
          <w:p w14:paraId="1B803FA2" w14:textId="77777777" w:rsidR="00695B78" w:rsidRPr="00DE4021" w:rsidRDefault="00695B78" w:rsidP="00F45E73">
            <w:pPr>
              <w:spacing w:before="120"/>
              <w:rPr>
                <w:b/>
                <w:sz w:val="20"/>
                <w:szCs w:val="20"/>
                <w:lang w:val="en-GB"/>
              </w:rPr>
            </w:pPr>
            <w:r w:rsidRPr="00DE4021">
              <w:rPr>
                <w:b/>
                <w:sz w:val="20"/>
                <w:szCs w:val="20"/>
                <w:lang w:val="en-GB"/>
              </w:rPr>
              <w:t>Post Title:</w:t>
            </w:r>
          </w:p>
        </w:tc>
        <w:tc>
          <w:tcPr>
            <w:tcW w:w="6651" w:type="dxa"/>
          </w:tcPr>
          <w:p w14:paraId="2215E4E6" w14:textId="73E692C4" w:rsidR="00695B78" w:rsidRPr="00326965" w:rsidRDefault="00F91D41" w:rsidP="00F91D41">
            <w:pPr>
              <w:spacing w:before="120"/>
              <w:rPr>
                <w:sz w:val="20"/>
                <w:szCs w:val="20"/>
                <w:lang w:val="en-GB"/>
              </w:rPr>
            </w:pPr>
            <w:r>
              <w:rPr>
                <w:sz w:val="20"/>
                <w:szCs w:val="20"/>
                <w:lang w:val="en-GB"/>
              </w:rPr>
              <w:t>International Engineering Specialist</w:t>
            </w:r>
            <w:r w:rsidR="00695B78" w:rsidRPr="00326965">
              <w:rPr>
                <w:sz w:val="20"/>
                <w:szCs w:val="20"/>
                <w:lang w:val="en-GB"/>
              </w:rPr>
              <w:t xml:space="preserve"> </w:t>
            </w:r>
          </w:p>
        </w:tc>
      </w:tr>
      <w:tr w:rsidR="00695B78" w:rsidRPr="00DE4021" w14:paraId="122FC48C" w14:textId="77777777" w:rsidTr="00F45E73">
        <w:tc>
          <w:tcPr>
            <w:tcW w:w="3272" w:type="dxa"/>
          </w:tcPr>
          <w:p w14:paraId="04DA1ECA" w14:textId="77777777" w:rsidR="00695B78" w:rsidRPr="00DE4021" w:rsidRDefault="00695B78" w:rsidP="00F45E73">
            <w:pPr>
              <w:spacing w:before="120"/>
              <w:rPr>
                <w:b/>
                <w:sz w:val="20"/>
                <w:szCs w:val="20"/>
                <w:lang w:val="en-GB"/>
              </w:rPr>
            </w:pPr>
            <w:r w:rsidRPr="00DE4021">
              <w:rPr>
                <w:b/>
                <w:sz w:val="20"/>
                <w:szCs w:val="20"/>
                <w:lang w:val="en-GB"/>
              </w:rPr>
              <w:t>Type of appointment:</w:t>
            </w:r>
          </w:p>
        </w:tc>
        <w:tc>
          <w:tcPr>
            <w:tcW w:w="6651" w:type="dxa"/>
          </w:tcPr>
          <w:p w14:paraId="3EDBD2B8" w14:textId="77777777" w:rsidR="00695B78" w:rsidRPr="00326965" w:rsidRDefault="00695B78" w:rsidP="00F45E73">
            <w:pPr>
              <w:spacing w:before="120"/>
              <w:rPr>
                <w:sz w:val="20"/>
                <w:szCs w:val="20"/>
                <w:lang w:val="en-GB"/>
              </w:rPr>
            </w:pPr>
            <w:r w:rsidRPr="00326965">
              <w:rPr>
                <w:bCs/>
                <w:sz w:val="20"/>
                <w:szCs w:val="20"/>
                <w:lang w:val="en-GB"/>
              </w:rPr>
              <w:t>Individual Contract (IC)</w:t>
            </w:r>
          </w:p>
        </w:tc>
      </w:tr>
      <w:tr w:rsidR="00695B78" w:rsidRPr="002C4FDC" w14:paraId="20377A88" w14:textId="77777777" w:rsidTr="00F45E73">
        <w:tc>
          <w:tcPr>
            <w:tcW w:w="3272" w:type="dxa"/>
          </w:tcPr>
          <w:p w14:paraId="4D93F152" w14:textId="77777777" w:rsidR="00695B78" w:rsidRPr="00DE4021" w:rsidRDefault="00695B78" w:rsidP="00F45E73">
            <w:pPr>
              <w:pStyle w:val="BodyText2"/>
              <w:tabs>
                <w:tab w:val="left" w:pos="426"/>
                <w:tab w:val="left" w:pos="600"/>
              </w:tabs>
              <w:spacing w:before="120" w:after="0" w:line="240" w:lineRule="auto"/>
              <w:rPr>
                <w:b/>
                <w:bCs/>
              </w:rPr>
            </w:pPr>
            <w:r w:rsidRPr="00DE4021">
              <w:rPr>
                <w:b/>
                <w:bCs/>
              </w:rPr>
              <w:t>Duration of appointment:</w:t>
            </w:r>
          </w:p>
        </w:tc>
        <w:tc>
          <w:tcPr>
            <w:tcW w:w="6651" w:type="dxa"/>
          </w:tcPr>
          <w:p w14:paraId="3F9DB50D" w14:textId="181067AF" w:rsidR="00695B78" w:rsidRPr="00326965" w:rsidRDefault="00A262E1" w:rsidP="00F45E73">
            <w:pPr>
              <w:pStyle w:val="BodyText2"/>
              <w:tabs>
                <w:tab w:val="left" w:pos="426"/>
                <w:tab w:val="left" w:pos="600"/>
              </w:tabs>
              <w:spacing w:before="120" w:after="0" w:line="240" w:lineRule="auto"/>
            </w:pPr>
            <w:r w:rsidRPr="009F1098">
              <w:rPr>
                <w:bCs/>
              </w:rPr>
              <w:t>1</w:t>
            </w:r>
            <w:r>
              <w:rPr>
                <w:bCs/>
              </w:rPr>
              <w:t>30</w:t>
            </w:r>
            <w:r w:rsidRPr="009F1098">
              <w:rPr>
                <w:bCs/>
              </w:rPr>
              <w:t xml:space="preserve"> working days during</w:t>
            </w:r>
            <w:r w:rsidRPr="009F1098">
              <w:rPr>
                <w:b/>
                <w:bCs/>
              </w:rPr>
              <w:t xml:space="preserve"> </w:t>
            </w:r>
            <w:r w:rsidRPr="00A262E1">
              <w:t>January</w:t>
            </w:r>
            <w:r w:rsidRPr="009F1098">
              <w:rPr>
                <w:bCs/>
              </w:rPr>
              <w:t>-June 2018</w:t>
            </w:r>
          </w:p>
        </w:tc>
      </w:tr>
      <w:tr w:rsidR="00695B78" w:rsidRPr="002C4FDC" w14:paraId="05D3EBEA" w14:textId="77777777" w:rsidTr="00F45E73">
        <w:tc>
          <w:tcPr>
            <w:tcW w:w="3272" w:type="dxa"/>
          </w:tcPr>
          <w:p w14:paraId="0B647FD6" w14:textId="77777777" w:rsidR="00695B78" w:rsidRPr="00DE4021" w:rsidRDefault="00695B78" w:rsidP="00F45E73">
            <w:pPr>
              <w:pStyle w:val="BodyText2"/>
              <w:tabs>
                <w:tab w:val="left" w:pos="426"/>
                <w:tab w:val="left" w:pos="600"/>
              </w:tabs>
              <w:spacing w:before="120" w:after="0" w:line="240" w:lineRule="auto"/>
              <w:rPr>
                <w:b/>
                <w:bCs/>
              </w:rPr>
            </w:pPr>
            <w:r w:rsidRPr="00DE4021">
              <w:rPr>
                <w:b/>
                <w:bCs/>
              </w:rPr>
              <w:t>Duty station:</w:t>
            </w:r>
          </w:p>
        </w:tc>
        <w:tc>
          <w:tcPr>
            <w:tcW w:w="6651" w:type="dxa"/>
          </w:tcPr>
          <w:p w14:paraId="2988F2B6" w14:textId="77777777" w:rsidR="00695B78" w:rsidRPr="00DE4021" w:rsidRDefault="00695B78" w:rsidP="00F45E73">
            <w:pPr>
              <w:pStyle w:val="BodyText2"/>
              <w:tabs>
                <w:tab w:val="left" w:pos="426"/>
                <w:tab w:val="left" w:pos="600"/>
              </w:tabs>
              <w:spacing w:before="120" w:after="0" w:line="240" w:lineRule="auto"/>
            </w:pPr>
            <w:r w:rsidRPr="00DE4021">
              <w:t>Dushanbe, Tajikistan with freq</w:t>
            </w:r>
            <w:r>
              <w:t>uent travel within Central Asia</w:t>
            </w:r>
            <w:r w:rsidRPr="00DE4021">
              <w:t xml:space="preserve"> and to Afghanistan </w:t>
            </w:r>
          </w:p>
        </w:tc>
      </w:tr>
    </w:tbl>
    <w:p w14:paraId="2E0E2189" w14:textId="77777777" w:rsidR="00695B78" w:rsidRPr="0060362E" w:rsidRDefault="00695B78" w:rsidP="00695B78">
      <w:pPr>
        <w:spacing w:after="180"/>
        <w:rPr>
          <w:b/>
          <w:sz w:val="20"/>
          <w:szCs w:val="20"/>
          <w:u w:val="single"/>
          <w:lang w:val="en-GB"/>
        </w:rPr>
      </w:pPr>
    </w:p>
    <w:p w14:paraId="6F296114" w14:textId="77777777" w:rsidR="00695B78" w:rsidRPr="00CF04CF" w:rsidRDefault="00695B78" w:rsidP="00695B78">
      <w:pPr>
        <w:numPr>
          <w:ilvl w:val="0"/>
          <w:numId w:val="35"/>
        </w:numPr>
        <w:spacing w:after="180"/>
        <w:jc w:val="both"/>
        <w:rPr>
          <w:b/>
          <w:bCs/>
          <w:sz w:val="20"/>
          <w:szCs w:val="20"/>
          <w:u w:val="single"/>
          <w:lang w:val="en-GB"/>
        </w:rPr>
      </w:pPr>
      <w:r w:rsidRPr="00CF04CF">
        <w:rPr>
          <w:b/>
          <w:bCs/>
          <w:sz w:val="20"/>
          <w:szCs w:val="20"/>
          <w:u w:val="single"/>
          <w:lang w:val="en-GB"/>
        </w:rPr>
        <w:t>PROGRAMME CONTEXT</w:t>
      </w:r>
    </w:p>
    <w:p w14:paraId="12162194" w14:textId="77777777" w:rsidR="00D83456" w:rsidRDefault="00D83456" w:rsidP="00D83456">
      <w:pPr>
        <w:spacing w:after="180"/>
        <w:jc w:val="both"/>
        <w:rPr>
          <w:sz w:val="20"/>
          <w:szCs w:val="20"/>
          <w:lang w:val="en-GB"/>
        </w:rPr>
      </w:pPr>
      <w:r w:rsidRPr="007A6080">
        <w:rPr>
          <w:sz w:val="20"/>
          <w:szCs w:val="20"/>
          <w:lang w:val="en-GB"/>
        </w:rPr>
        <w:t>The Border Management in Northern Afghanistan Project (BOMNAF II) a</w:t>
      </w:r>
      <w:r>
        <w:rPr>
          <w:sz w:val="20"/>
          <w:szCs w:val="20"/>
          <w:lang w:val="en-GB"/>
        </w:rPr>
        <w:t>ims</w:t>
      </w:r>
      <w:r w:rsidRPr="00196C46">
        <w:rPr>
          <w:sz w:val="20"/>
          <w:szCs w:val="20"/>
          <w:lang w:val="en-GB"/>
        </w:rPr>
        <w:t xml:space="preserve"> to support cross-border security and cooperation by improving the ability of the Afghanistan Border Police to practice Integrated Border Management in northern Afghanistan. This will improve cross-border cooperation, the capacity to reduce crime, and improve legal trade, travel, and commerce along Afghanistan’s border with Central Asia. It will also contribute to mutual trust, regional development, conflict resolution and prevention, and enhanced human security, as well as to indirectly enhance and expand economic development on both sides of the border. This will be achieved by building capacity through the provision of infrastructure, training and equipment to the Afghan Border Police deployed on Afghanistan’s northern frontier.</w:t>
      </w:r>
    </w:p>
    <w:p w14:paraId="7612DA58" w14:textId="77777777" w:rsidR="00D83456" w:rsidRPr="0060362E" w:rsidRDefault="00D83456" w:rsidP="00D83456">
      <w:pPr>
        <w:spacing w:after="180"/>
        <w:jc w:val="both"/>
        <w:rPr>
          <w:sz w:val="20"/>
          <w:szCs w:val="20"/>
          <w:lang w:val="en-GB"/>
        </w:rPr>
      </w:pPr>
      <w:r w:rsidRPr="0060362E">
        <w:rPr>
          <w:sz w:val="20"/>
          <w:szCs w:val="20"/>
          <w:lang w:val="en-GB"/>
        </w:rPr>
        <w:t>The Border Management Northern Afghanistan (BOMNAF) II project is a three-year initiative that commenced in July 2014.</w:t>
      </w:r>
      <w:r>
        <w:rPr>
          <w:sz w:val="20"/>
          <w:szCs w:val="20"/>
          <w:lang w:val="en-GB"/>
        </w:rPr>
        <w:t xml:space="preserve"> In June 2017, the project was granted a No Cost Extension for additional one year until June 2018.</w:t>
      </w:r>
      <w:r w:rsidRPr="0060362E">
        <w:rPr>
          <w:sz w:val="20"/>
          <w:szCs w:val="20"/>
          <w:lang w:val="en-GB"/>
        </w:rPr>
        <w:t xml:space="preserve"> The Project’s field activities focus around the three activity areas of Infrastructure Construction, Equipment Supply and Training Delivery to Afghan Border Police</w:t>
      </w:r>
      <w:r>
        <w:rPr>
          <w:sz w:val="20"/>
          <w:szCs w:val="20"/>
          <w:lang w:val="en-GB"/>
        </w:rPr>
        <w:t xml:space="preserve"> (ABP)</w:t>
      </w:r>
      <w:r w:rsidRPr="0060362E">
        <w:rPr>
          <w:sz w:val="20"/>
          <w:szCs w:val="20"/>
          <w:lang w:val="en-GB"/>
        </w:rPr>
        <w:t xml:space="preserve"> and Afghan Customs Department </w:t>
      </w:r>
      <w:r>
        <w:rPr>
          <w:sz w:val="20"/>
          <w:szCs w:val="20"/>
          <w:lang w:val="en-GB"/>
        </w:rPr>
        <w:t xml:space="preserve">(ACD) </w:t>
      </w:r>
      <w:r w:rsidRPr="0060362E">
        <w:rPr>
          <w:sz w:val="20"/>
          <w:szCs w:val="20"/>
          <w:lang w:val="en-GB"/>
        </w:rPr>
        <w:t>personnel on Afghanistan’s Northern borders with Tajikistan, Uzbekistan and Turkmenistan.</w:t>
      </w:r>
    </w:p>
    <w:p w14:paraId="4C4F48EB" w14:textId="77777777" w:rsidR="00D83456" w:rsidRPr="0090455E" w:rsidRDefault="00D83456" w:rsidP="00D83456">
      <w:pPr>
        <w:jc w:val="both"/>
        <w:rPr>
          <w:sz w:val="20"/>
          <w:szCs w:val="20"/>
          <w:lang w:val="en-US"/>
        </w:rPr>
      </w:pPr>
    </w:p>
    <w:p w14:paraId="18AD4F64" w14:textId="77777777" w:rsidR="00D83456" w:rsidRPr="0060362E" w:rsidRDefault="00D83456" w:rsidP="00D83456">
      <w:pPr>
        <w:jc w:val="both"/>
        <w:rPr>
          <w:b/>
          <w:bCs/>
          <w:sz w:val="20"/>
          <w:szCs w:val="20"/>
          <w:u w:val="single"/>
          <w:lang w:val="en-GB"/>
        </w:rPr>
      </w:pPr>
      <w:r w:rsidRPr="0060362E">
        <w:rPr>
          <w:b/>
          <w:bCs/>
          <w:sz w:val="20"/>
          <w:szCs w:val="20"/>
          <w:u w:val="single"/>
          <w:lang w:val="en-GB"/>
        </w:rPr>
        <w:t>II. GOALS AND OBJECTIVES</w:t>
      </w:r>
    </w:p>
    <w:p w14:paraId="4BCB7802" w14:textId="77777777" w:rsidR="00D83456" w:rsidRPr="004739C2" w:rsidRDefault="00D83456" w:rsidP="00D83456">
      <w:pPr>
        <w:jc w:val="both"/>
        <w:rPr>
          <w:b/>
          <w:bCs/>
          <w:sz w:val="20"/>
          <w:szCs w:val="20"/>
          <w:lang w:val="en-US"/>
        </w:rPr>
      </w:pPr>
    </w:p>
    <w:p w14:paraId="57C7C5E8" w14:textId="77777777" w:rsidR="00D83456" w:rsidRPr="00997366" w:rsidRDefault="00D83456" w:rsidP="00D83456">
      <w:pPr>
        <w:spacing w:line="264" w:lineRule="auto"/>
        <w:jc w:val="both"/>
        <w:rPr>
          <w:sz w:val="20"/>
          <w:szCs w:val="20"/>
          <w:lang w:val="en-US"/>
        </w:rPr>
      </w:pPr>
      <w:r>
        <w:rPr>
          <w:sz w:val="20"/>
          <w:szCs w:val="20"/>
          <w:lang w:val="en-US"/>
        </w:rPr>
        <w:t>EU Border Management Northern Afghanistan seeks a qualified candidate to the position of International Engineering Specialist, who, within the project framework will be responsible for construction component of BOMNAF II Project.</w:t>
      </w:r>
    </w:p>
    <w:p w14:paraId="260045AD" w14:textId="77777777" w:rsidR="00D83456" w:rsidRPr="00BB223E" w:rsidRDefault="00D83456" w:rsidP="00D83456">
      <w:pPr>
        <w:spacing w:before="60" w:after="60" w:line="264" w:lineRule="auto"/>
        <w:jc w:val="both"/>
        <w:rPr>
          <w:sz w:val="20"/>
          <w:szCs w:val="20"/>
          <w:lang w:val="en-GB"/>
        </w:rPr>
      </w:pPr>
      <w:r w:rsidRPr="00BB223E">
        <w:rPr>
          <w:sz w:val="20"/>
          <w:szCs w:val="20"/>
          <w:lang w:val="en-GB"/>
        </w:rPr>
        <w:t xml:space="preserve">BOMNAF </w:t>
      </w:r>
      <w:r>
        <w:rPr>
          <w:sz w:val="20"/>
          <w:szCs w:val="20"/>
          <w:lang w:val="en-GB"/>
        </w:rPr>
        <w:t xml:space="preserve">II Project as continuation of </w:t>
      </w:r>
      <w:r w:rsidRPr="00297A72">
        <w:rPr>
          <w:sz w:val="20"/>
          <w:szCs w:val="20"/>
          <w:lang w:val="en-GB"/>
        </w:rPr>
        <w:t>Cross-border Security and Cooperation</w:t>
      </w:r>
      <w:r w:rsidRPr="00BB223E">
        <w:rPr>
          <w:sz w:val="20"/>
          <w:szCs w:val="20"/>
          <w:lang w:val="en-GB"/>
        </w:rPr>
        <w:t xml:space="preserve"> </w:t>
      </w:r>
      <w:r>
        <w:rPr>
          <w:sz w:val="20"/>
          <w:szCs w:val="20"/>
          <w:lang w:val="en-GB"/>
        </w:rPr>
        <w:t xml:space="preserve">initiative is planning to construct several border facilities </w:t>
      </w:r>
      <w:proofErr w:type="gramStart"/>
      <w:r>
        <w:rPr>
          <w:sz w:val="20"/>
          <w:szCs w:val="20"/>
          <w:lang w:val="en-GB"/>
        </w:rPr>
        <w:t>in order to</w:t>
      </w:r>
      <w:proofErr w:type="gramEnd"/>
      <w:r>
        <w:rPr>
          <w:sz w:val="20"/>
          <w:szCs w:val="20"/>
          <w:lang w:val="en-GB"/>
        </w:rPr>
        <w:t xml:space="preserve"> improve serving conditions of Afghan Border Police units along the northern border of Afghanistan and put the basis on cross-border economic activities between Afghanistan and other Central Asia countries</w:t>
      </w:r>
      <w:r w:rsidRPr="00BB223E">
        <w:rPr>
          <w:sz w:val="20"/>
          <w:szCs w:val="20"/>
          <w:lang w:val="en-GB"/>
        </w:rPr>
        <w:t xml:space="preserve">. </w:t>
      </w:r>
    </w:p>
    <w:p w14:paraId="737DC301" w14:textId="77777777" w:rsidR="00D83456" w:rsidRDefault="00D83456" w:rsidP="00D83456">
      <w:pPr>
        <w:jc w:val="both"/>
        <w:rPr>
          <w:sz w:val="20"/>
          <w:szCs w:val="20"/>
          <w:lang w:val="en-GB"/>
        </w:rPr>
      </w:pPr>
      <w:r w:rsidRPr="00BB223E">
        <w:rPr>
          <w:sz w:val="20"/>
          <w:szCs w:val="20"/>
          <w:lang w:val="en-GB"/>
        </w:rPr>
        <w:t xml:space="preserve">Within the </w:t>
      </w:r>
      <w:r>
        <w:rPr>
          <w:sz w:val="20"/>
          <w:szCs w:val="20"/>
          <w:lang w:val="en-GB"/>
        </w:rPr>
        <w:t>construction</w:t>
      </w:r>
      <w:r w:rsidRPr="00BB223E">
        <w:rPr>
          <w:sz w:val="20"/>
          <w:szCs w:val="20"/>
          <w:lang w:val="en-GB"/>
        </w:rPr>
        <w:t xml:space="preserve"> component of the project, </w:t>
      </w:r>
      <w:r>
        <w:rPr>
          <w:sz w:val="20"/>
          <w:szCs w:val="20"/>
          <w:lang w:val="en-GB"/>
        </w:rPr>
        <w:t xml:space="preserve">under the supervision of Project Manager (in case of absence Deputy Project Manager), </w:t>
      </w:r>
      <w:r w:rsidRPr="00BB223E">
        <w:rPr>
          <w:sz w:val="20"/>
          <w:szCs w:val="20"/>
          <w:lang w:val="en-GB"/>
        </w:rPr>
        <w:t xml:space="preserve">the </w:t>
      </w:r>
      <w:r>
        <w:rPr>
          <w:sz w:val="20"/>
          <w:szCs w:val="20"/>
          <w:lang w:val="en-GB"/>
        </w:rPr>
        <w:t>International Engineering</w:t>
      </w:r>
      <w:r w:rsidRPr="00BB223E">
        <w:rPr>
          <w:sz w:val="20"/>
          <w:szCs w:val="20"/>
          <w:lang w:val="en-GB"/>
        </w:rPr>
        <w:t xml:space="preserve"> </w:t>
      </w:r>
      <w:r>
        <w:rPr>
          <w:sz w:val="20"/>
          <w:szCs w:val="20"/>
          <w:lang w:val="en-GB"/>
        </w:rPr>
        <w:t>Specialist</w:t>
      </w:r>
      <w:r w:rsidRPr="00BB223E">
        <w:rPr>
          <w:sz w:val="20"/>
          <w:szCs w:val="20"/>
          <w:lang w:val="en-GB"/>
        </w:rPr>
        <w:t xml:space="preserve"> will be responsible for preparing </w:t>
      </w:r>
      <w:r>
        <w:rPr>
          <w:sz w:val="20"/>
          <w:szCs w:val="20"/>
          <w:lang w:val="en-GB"/>
        </w:rPr>
        <w:t>required documentation for initiating of bidding process</w:t>
      </w:r>
      <w:r w:rsidRPr="00BB223E">
        <w:rPr>
          <w:sz w:val="20"/>
          <w:szCs w:val="20"/>
          <w:lang w:val="en-GB"/>
        </w:rPr>
        <w:t xml:space="preserve"> </w:t>
      </w:r>
      <w:r>
        <w:rPr>
          <w:sz w:val="20"/>
          <w:szCs w:val="20"/>
          <w:lang w:val="en-GB"/>
        </w:rPr>
        <w:t>for</w:t>
      </w:r>
      <w:r w:rsidRPr="00BB223E">
        <w:rPr>
          <w:sz w:val="20"/>
          <w:szCs w:val="20"/>
          <w:lang w:val="en-GB"/>
        </w:rPr>
        <w:t xml:space="preserve"> </w:t>
      </w:r>
      <w:r>
        <w:rPr>
          <w:sz w:val="20"/>
          <w:szCs w:val="20"/>
          <w:lang w:val="en-GB"/>
        </w:rPr>
        <w:t>construction</w:t>
      </w:r>
      <w:r w:rsidRPr="00BB223E">
        <w:rPr>
          <w:sz w:val="20"/>
          <w:szCs w:val="20"/>
          <w:lang w:val="en-GB"/>
        </w:rPr>
        <w:t>,</w:t>
      </w:r>
      <w:r>
        <w:rPr>
          <w:sz w:val="20"/>
          <w:szCs w:val="20"/>
          <w:lang w:val="en-GB"/>
        </w:rPr>
        <w:t xml:space="preserve"> monitoring and evaluation of contracted companies, certifying of works done as well as working out improvements, through integrating energy efficient technologies to design of projects.</w:t>
      </w:r>
      <w:r w:rsidRPr="00621645">
        <w:rPr>
          <w:sz w:val="20"/>
          <w:szCs w:val="20"/>
          <w:lang w:val="en-GB"/>
        </w:rPr>
        <w:t xml:space="preserve"> </w:t>
      </w:r>
    </w:p>
    <w:p w14:paraId="3AAEF04E" w14:textId="77777777" w:rsidR="00D83456" w:rsidRDefault="00D83456" w:rsidP="00D83456">
      <w:pPr>
        <w:jc w:val="both"/>
        <w:rPr>
          <w:sz w:val="20"/>
          <w:szCs w:val="20"/>
          <w:lang w:val="en-GB"/>
        </w:rPr>
      </w:pPr>
    </w:p>
    <w:p w14:paraId="6445AC63" w14:textId="77777777" w:rsidR="00D83456" w:rsidRDefault="00D83456" w:rsidP="00D83456">
      <w:pPr>
        <w:jc w:val="both"/>
        <w:rPr>
          <w:bCs/>
          <w:sz w:val="20"/>
          <w:szCs w:val="20"/>
          <w:lang w:val="en-US"/>
        </w:rPr>
      </w:pPr>
      <w:r>
        <w:rPr>
          <w:sz w:val="20"/>
          <w:szCs w:val="20"/>
          <w:lang w:val="en-GB"/>
        </w:rPr>
        <w:t xml:space="preserve">The incumbent </w:t>
      </w:r>
      <w:r w:rsidRPr="00BB223E">
        <w:rPr>
          <w:sz w:val="20"/>
          <w:szCs w:val="20"/>
          <w:lang w:val="en-GB"/>
        </w:rPr>
        <w:t xml:space="preserve">will be </w:t>
      </w:r>
      <w:r>
        <w:rPr>
          <w:sz w:val="20"/>
          <w:szCs w:val="20"/>
          <w:lang w:val="en-GB"/>
        </w:rPr>
        <w:t>r</w:t>
      </w:r>
      <w:r w:rsidRPr="00BB223E">
        <w:rPr>
          <w:sz w:val="20"/>
          <w:szCs w:val="20"/>
          <w:lang w:val="en-GB"/>
        </w:rPr>
        <w:t>eport</w:t>
      </w:r>
      <w:r>
        <w:rPr>
          <w:sz w:val="20"/>
          <w:szCs w:val="20"/>
          <w:lang w:val="en-GB"/>
        </w:rPr>
        <w:t xml:space="preserve">ing </w:t>
      </w:r>
      <w:r w:rsidRPr="00BB223E">
        <w:rPr>
          <w:sz w:val="20"/>
          <w:szCs w:val="20"/>
          <w:lang w:val="en-GB"/>
        </w:rPr>
        <w:t>directly to the Project Manager</w:t>
      </w:r>
      <w:r>
        <w:rPr>
          <w:sz w:val="20"/>
          <w:szCs w:val="20"/>
          <w:lang w:val="en-GB"/>
        </w:rPr>
        <w:t xml:space="preserve"> (in case of absence Deputy Project Manager)</w:t>
      </w:r>
      <w:r w:rsidRPr="00BB223E">
        <w:rPr>
          <w:sz w:val="20"/>
          <w:szCs w:val="20"/>
          <w:lang w:val="en-GB"/>
        </w:rPr>
        <w:t xml:space="preserve"> and </w:t>
      </w:r>
      <w:r>
        <w:rPr>
          <w:sz w:val="20"/>
          <w:szCs w:val="20"/>
          <w:lang w:val="en-GB"/>
        </w:rPr>
        <w:t>w</w:t>
      </w:r>
      <w:r w:rsidRPr="00BB223E">
        <w:rPr>
          <w:sz w:val="20"/>
          <w:szCs w:val="20"/>
          <w:lang w:val="en-GB"/>
        </w:rPr>
        <w:t xml:space="preserve">ill </w:t>
      </w:r>
      <w:r>
        <w:rPr>
          <w:sz w:val="20"/>
          <w:szCs w:val="20"/>
          <w:lang w:val="en-GB"/>
        </w:rPr>
        <w:t>be</w:t>
      </w:r>
      <w:r w:rsidRPr="00BB223E">
        <w:rPr>
          <w:sz w:val="20"/>
          <w:szCs w:val="20"/>
          <w:lang w:val="en-GB"/>
        </w:rPr>
        <w:t xml:space="preserve"> responsible for coordination of all BOMNAF </w:t>
      </w:r>
      <w:r>
        <w:rPr>
          <w:sz w:val="20"/>
          <w:szCs w:val="20"/>
          <w:lang w:val="en-GB"/>
        </w:rPr>
        <w:t>II construction activities</w:t>
      </w:r>
      <w:r w:rsidRPr="00BB223E">
        <w:rPr>
          <w:sz w:val="20"/>
          <w:szCs w:val="20"/>
          <w:lang w:val="en-GB"/>
        </w:rPr>
        <w:t xml:space="preserve"> to ensure that it is planned and executed according to specifically designed </w:t>
      </w:r>
      <w:r>
        <w:rPr>
          <w:sz w:val="20"/>
          <w:szCs w:val="20"/>
          <w:lang w:val="en-GB"/>
        </w:rPr>
        <w:t>drawings and timeframe</w:t>
      </w:r>
      <w:r w:rsidRPr="00BB223E">
        <w:rPr>
          <w:sz w:val="20"/>
          <w:szCs w:val="20"/>
          <w:lang w:val="en-GB"/>
        </w:rPr>
        <w:t xml:space="preserve">, to ensure a uniform high standard of </w:t>
      </w:r>
      <w:r>
        <w:rPr>
          <w:sz w:val="20"/>
          <w:szCs w:val="20"/>
          <w:lang w:val="en-GB"/>
        </w:rPr>
        <w:t>construction</w:t>
      </w:r>
      <w:r w:rsidRPr="00BB223E">
        <w:rPr>
          <w:sz w:val="20"/>
          <w:szCs w:val="20"/>
          <w:lang w:val="en-GB"/>
        </w:rPr>
        <w:t xml:space="preserve"> is achieved.</w:t>
      </w:r>
    </w:p>
    <w:p w14:paraId="5FF339D0" w14:textId="77777777" w:rsidR="00D83456" w:rsidRDefault="00D83456" w:rsidP="00D83456">
      <w:pPr>
        <w:jc w:val="both"/>
        <w:rPr>
          <w:sz w:val="20"/>
          <w:szCs w:val="20"/>
          <w:lang w:val="en-GB"/>
        </w:rPr>
      </w:pPr>
    </w:p>
    <w:p w14:paraId="10FDD754" w14:textId="77777777" w:rsidR="00D83456" w:rsidRPr="0060362E" w:rsidRDefault="00D83456" w:rsidP="00D83456">
      <w:pPr>
        <w:pStyle w:val="Heading2"/>
        <w:spacing w:before="0" w:after="120"/>
        <w:rPr>
          <w:rFonts w:ascii="Times New Roman" w:hAnsi="Times New Roman"/>
          <w:i w:val="0"/>
          <w:sz w:val="20"/>
          <w:szCs w:val="20"/>
          <w:u w:val="single"/>
          <w:lang w:val="en-GB"/>
        </w:rPr>
      </w:pPr>
      <w:r w:rsidRPr="0060362E">
        <w:rPr>
          <w:rFonts w:ascii="Times New Roman" w:hAnsi="Times New Roman"/>
          <w:i w:val="0"/>
          <w:sz w:val="20"/>
          <w:szCs w:val="20"/>
          <w:u w:val="single"/>
          <w:lang w:val="en-GB"/>
        </w:rPr>
        <w:t xml:space="preserve">III. THE SCOPE OF WORK </w:t>
      </w:r>
    </w:p>
    <w:p w14:paraId="753A612B" w14:textId="77777777" w:rsidR="00D83456" w:rsidRPr="002206BC" w:rsidRDefault="00D83456" w:rsidP="00D83456">
      <w:pPr>
        <w:spacing w:after="120"/>
        <w:jc w:val="both"/>
        <w:rPr>
          <w:b/>
          <w:bCs/>
          <w:sz w:val="20"/>
          <w:szCs w:val="20"/>
          <w:lang w:val="en-GB"/>
        </w:rPr>
      </w:pPr>
      <w:r w:rsidRPr="002206BC">
        <w:rPr>
          <w:b/>
          <w:bCs/>
          <w:sz w:val="20"/>
          <w:szCs w:val="20"/>
          <w:lang w:val="en-GB"/>
        </w:rPr>
        <w:t xml:space="preserve">Main duties of the </w:t>
      </w:r>
      <w:r>
        <w:rPr>
          <w:b/>
          <w:bCs/>
          <w:sz w:val="20"/>
          <w:szCs w:val="20"/>
          <w:lang w:val="en-GB"/>
        </w:rPr>
        <w:t>International Engineering Specialist</w:t>
      </w:r>
      <w:r w:rsidRPr="002206BC">
        <w:rPr>
          <w:b/>
          <w:bCs/>
          <w:sz w:val="20"/>
          <w:szCs w:val="20"/>
          <w:lang w:val="en-GB"/>
        </w:rPr>
        <w:t xml:space="preserve"> will include: </w:t>
      </w:r>
    </w:p>
    <w:p w14:paraId="5BAE9C8A"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Overall coordination of all border construction projects in Afghanistan with special focus on project and contract management;</w:t>
      </w:r>
    </w:p>
    <w:p w14:paraId="54B845F4"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Frequent Monitoring and Evaluation visits to construction sites on the Afghan side of the international border, to conduct thorough inspections of on-going projects and ensure Quality Control Systems and Safety Plans are adhered to; Monitor project activities and evaluate against work plans, outputs and outcomes defined in the project document; identify problems and make a</w:t>
      </w:r>
      <w:r>
        <w:rPr>
          <w:sz w:val="20"/>
          <w:szCs w:val="20"/>
          <w:lang w:val="en-GB"/>
        </w:rPr>
        <w:t>ppropriate and timely solutions;</w:t>
      </w:r>
    </w:p>
    <w:p w14:paraId="3C608A17"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lastRenderedPageBreak/>
        <w:t>Supervision of contractors in the areas of monitoring, change order, contract compliance, quality control and documentation of all interactions; Regular coordination meetings with contractors; Ensure contract</w:t>
      </w:r>
      <w:r>
        <w:rPr>
          <w:sz w:val="20"/>
          <w:szCs w:val="20"/>
          <w:lang w:val="en-GB"/>
        </w:rPr>
        <w:t>ors maintain contract schedules;</w:t>
      </w:r>
    </w:p>
    <w:p w14:paraId="5E9E7623"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Verification of quality and quantity of construction works executed and ensure that each segment of every project is completed to satisfactory standards before any payment is authorized</w:t>
      </w:r>
      <w:r>
        <w:rPr>
          <w:sz w:val="20"/>
          <w:szCs w:val="20"/>
          <w:lang w:val="en-GB"/>
        </w:rPr>
        <w:t>;</w:t>
      </w:r>
    </w:p>
    <w:p w14:paraId="0026F822" w14:textId="77777777" w:rsidR="00D83456"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Check and certify requests for payment from contracted construction companies and make appropriate recommendation to the Project M</w:t>
      </w:r>
      <w:r>
        <w:rPr>
          <w:sz w:val="20"/>
          <w:szCs w:val="20"/>
          <w:lang w:val="en-GB"/>
        </w:rPr>
        <w:t>anagement and UNDP Finance Unit;</w:t>
      </w:r>
    </w:p>
    <w:p w14:paraId="7209D48A" w14:textId="77777777" w:rsidR="00D83456" w:rsidRDefault="00D83456" w:rsidP="00D83456">
      <w:pPr>
        <w:numPr>
          <w:ilvl w:val="0"/>
          <w:numId w:val="5"/>
        </w:numPr>
        <w:tabs>
          <w:tab w:val="clear" w:pos="360"/>
        </w:tabs>
        <w:ind w:left="425" w:hanging="357"/>
        <w:jc w:val="both"/>
        <w:rPr>
          <w:sz w:val="20"/>
          <w:szCs w:val="20"/>
          <w:lang w:val="en-GB"/>
        </w:rPr>
      </w:pPr>
      <w:r>
        <w:rPr>
          <w:sz w:val="20"/>
          <w:szCs w:val="20"/>
          <w:lang w:val="en-GB"/>
        </w:rPr>
        <w:t xml:space="preserve">Review and edit to improve existing </w:t>
      </w:r>
      <w:r w:rsidRPr="00BD1CB5">
        <w:rPr>
          <w:sz w:val="20"/>
          <w:szCs w:val="20"/>
          <w:lang w:val="en-GB"/>
        </w:rPr>
        <w:t>building design</w:t>
      </w:r>
      <w:r>
        <w:rPr>
          <w:sz w:val="20"/>
          <w:szCs w:val="20"/>
          <w:lang w:val="en-GB"/>
        </w:rPr>
        <w:t xml:space="preserve">s, blueprints and bill of quantities prepared by the project, </w:t>
      </w:r>
      <w:r w:rsidRPr="00BD1CB5">
        <w:rPr>
          <w:sz w:val="20"/>
          <w:szCs w:val="20"/>
          <w:lang w:val="en-GB"/>
        </w:rPr>
        <w:t xml:space="preserve">and </w:t>
      </w:r>
      <w:r>
        <w:rPr>
          <w:sz w:val="20"/>
          <w:szCs w:val="20"/>
          <w:lang w:val="en-GB"/>
        </w:rPr>
        <w:t>present to related Project staff</w:t>
      </w:r>
      <w:r w:rsidRPr="00BD1CB5">
        <w:rPr>
          <w:sz w:val="20"/>
          <w:szCs w:val="20"/>
          <w:lang w:val="en-GB"/>
        </w:rPr>
        <w:t>;</w:t>
      </w:r>
    </w:p>
    <w:p w14:paraId="7E2BA811" w14:textId="77777777" w:rsidR="00D83456" w:rsidRDefault="00D83456" w:rsidP="00D83456">
      <w:pPr>
        <w:numPr>
          <w:ilvl w:val="0"/>
          <w:numId w:val="5"/>
        </w:numPr>
        <w:tabs>
          <w:tab w:val="clear" w:pos="360"/>
        </w:tabs>
        <w:ind w:left="425" w:hanging="357"/>
        <w:jc w:val="both"/>
        <w:rPr>
          <w:sz w:val="20"/>
          <w:szCs w:val="20"/>
          <w:lang w:val="en-GB"/>
        </w:rPr>
      </w:pPr>
      <w:r>
        <w:rPr>
          <w:sz w:val="20"/>
          <w:szCs w:val="20"/>
          <w:lang w:val="en-GB"/>
        </w:rPr>
        <w:t>Conduct feasibility study of beneficiary’s infrastructure needs and priorities along the Northern borders of Afghanistan;</w:t>
      </w:r>
      <w:r w:rsidRPr="00BD1CB5">
        <w:rPr>
          <w:sz w:val="20"/>
          <w:szCs w:val="20"/>
          <w:lang w:val="en-GB"/>
        </w:rPr>
        <w:t xml:space="preserve"> </w:t>
      </w:r>
    </w:p>
    <w:p w14:paraId="6BDB9F04" w14:textId="77777777" w:rsidR="00D83456" w:rsidRDefault="00D83456" w:rsidP="00D83456">
      <w:pPr>
        <w:numPr>
          <w:ilvl w:val="0"/>
          <w:numId w:val="5"/>
        </w:numPr>
        <w:tabs>
          <w:tab w:val="clear" w:pos="360"/>
        </w:tabs>
        <w:ind w:left="425" w:hanging="357"/>
        <w:jc w:val="both"/>
        <w:rPr>
          <w:sz w:val="20"/>
          <w:szCs w:val="20"/>
          <w:lang w:val="en-GB"/>
        </w:rPr>
      </w:pPr>
      <w:r w:rsidRPr="00D91A7A">
        <w:rPr>
          <w:sz w:val="20"/>
          <w:szCs w:val="20"/>
          <w:lang w:val="en-GB"/>
        </w:rPr>
        <w:t xml:space="preserve">Prepare </w:t>
      </w:r>
      <w:proofErr w:type="spellStart"/>
      <w:r w:rsidRPr="00D91A7A">
        <w:rPr>
          <w:sz w:val="20"/>
          <w:szCs w:val="20"/>
          <w:lang w:val="en-GB"/>
        </w:rPr>
        <w:t>ToR’s</w:t>
      </w:r>
      <w:proofErr w:type="spellEnd"/>
      <w:r w:rsidRPr="00D91A7A">
        <w:rPr>
          <w:sz w:val="20"/>
          <w:szCs w:val="20"/>
          <w:lang w:val="en-GB"/>
        </w:rPr>
        <w:t xml:space="preserve"> for engaging design consultancy firms for conducting topography survey of the project sites and for preparing design</w:t>
      </w:r>
      <w:r>
        <w:rPr>
          <w:sz w:val="20"/>
          <w:szCs w:val="20"/>
          <w:lang w:val="en-GB"/>
        </w:rPr>
        <w:t>s, drawings &amp; BOQs</w:t>
      </w:r>
      <w:r w:rsidRPr="00D91A7A">
        <w:rPr>
          <w:sz w:val="20"/>
          <w:szCs w:val="20"/>
          <w:lang w:val="en-GB"/>
        </w:rPr>
        <w:t xml:space="preserve"> </w:t>
      </w:r>
      <w:r>
        <w:rPr>
          <w:sz w:val="20"/>
          <w:szCs w:val="20"/>
          <w:lang w:val="en-GB"/>
        </w:rPr>
        <w:t>of the required infrastructures;</w:t>
      </w:r>
    </w:p>
    <w:p w14:paraId="63704C9E" w14:textId="77777777" w:rsidR="00D83456" w:rsidRDefault="00D83456" w:rsidP="00D83456">
      <w:pPr>
        <w:numPr>
          <w:ilvl w:val="0"/>
          <w:numId w:val="5"/>
        </w:numPr>
        <w:tabs>
          <w:tab w:val="clear" w:pos="360"/>
        </w:tabs>
        <w:ind w:left="425" w:hanging="357"/>
        <w:jc w:val="both"/>
        <w:rPr>
          <w:sz w:val="20"/>
          <w:szCs w:val="20"/>
          <w:lang w:val="en-GB"/>
        </w:rPr>
      </w:pPr>
      <w:r>
        <w:rPr>
          <w:sz w:val="20"/>
          <w:szCs w:val="20"/>
          <w:lang w:val="en-GB"/>
        </w:rPr>
        <w:t>Liaise with the design consultancies engaged by the project for design of projects and provide feedbacks/comments whenever required;</w:t>
      </w:r>
    </w:p>
    <w:p w14:paraId="66384674"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Facilitate handing over of construction si</w:t>
      </w:r>
      <w:r>
        <w:rPr>
          <w:sz w:val="20"/>
          <w:szCs w:val="20"/>
          <w:lang w:val="en-GB"/>
        </w:rPr>
        <w:t>tes to the contracted companies;</w:t>
      </w:r>
    </w:p>
    <w:p w14:paraId="17F3B00D"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Perform technical and financial analysis of received bids for construction sites</w:t>
      </w:r>
      <w:r>
        <w:rPr>
          <w:sz w:val="20"/>
          <w:szCs w:val="20"/>
          <w:lang w:val="en-GB"/>
        </w:rPr>
        <w:t>;</w:t>
      </w:r>
    </w:p>
    <w:p w14:paraId="7AB5A960"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Establish effective working relationship with appropriate departments of the Border services and other associated national institutions as required by the nature of the project component; Ensure project beneficiaries are aware of the proper use and maintenance of provided facilities;</w:t>
      </w:r>
    </w:p>
    <w:p w14:paraId="262FD318"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Maintain a proper filing system related to the Project’s construction works;</w:t>
      </w:r>
    </w:p>
    <w:p w14:paraId="13C20614" w14:textId="77777777" w:rsidR="00D83456" w:rsidRPr="00BD1CB5" w:rsidRDefault="00D83456" w:rsidP="00D83456">
      <w:pPr>
        <w:numPr>
          <w:ilvl w:val="0"/>
          <w:numId w:val="5"/>
        </w:numPr>
        <w:tabs>
          <w:tab w:val="clear" w:pos="360"/>
        </w:tabs>
        <w:ind w:left="425" w:hanging="357"/>
        <w:jc w:val="both"/>
        <w:rPr>
          <w:sz w:val="20"/>
          <w:szCs w:val="20"/>
          <w:lang w:val="en-GB"/>
        </w:rPr>
      </w:pPr>
      <w:r w:rsidRPr="00BD1CB5">
        <w:rPr>
          <w:sz w:val="20"/>
          <w:szCs w:val="20"/>
          <w:lang w:val="en-GB"/>
        </w:rPr>
        <w:t>Perform other tasks as requested by the Project</w:t>
      </w:r>
      <w:r>
        <w:rPr>
          <w:sz w:val="20"/>
          <w:szCs w:val="20"/>
          <w:lang w:val="en-GB"/>
        </w:rPr>
        <w:t xml:space="preserve"> Management;</w:t>
      </w:r>
    </w:p>
    <w:p w14:paraId="3F281FE6" w14:textId="58435196" w:rsidR="00695B78" w:rsidRDefault="00695B78">
      <w:pPr>
        <w:rPr>
          <w:lang w:val="en-GB"/>
        </w:rPr>
      </w:pPr>
      <w:r>
        <w:rPr>
          <w:lang w:val="en-GB"/>
        </w:rPr>
        <w:br w:type="page"/>
      </w:r>
    </w:p>
    <w:p w14:paraId="299DD8C9" w14:textId="77777777" w:rsidR="00695B78" w:rsidRPr="006D3998" w:rsidRDefault="00695B78" w:rsidP="00695B78">
      <w:pPr>
        <w:spacing w:after="180"/>
        <w:rPr>
          <w:lang w:val="en-GB"/>
        </w:rPr>
      </w:pPr>
    </w:p>
    <w:p w14:paraId="015CA09C" w14:textId="77777777" w:rsidR="00695B78" w:rsidRDefault="00695B78" w:rsidP="00695B78">
      <w:pPr>
        <w:pStyle w:val="Heading2"/>
        <w:spacing w:before="0" w:after="120"/>
        <w:rPr>
          <w:rFonts w:ascii="Times New Roman" w:hAnsi="Times New Roman"/>
          <w:i w:val="0"/>
          <w:sz w:val="20"/>
          <w:szCs w:val="20"/>
          <w:u w:val="single"/>
          <w:lang w:val="en-GB"/>
        </w:rPr>
      </w:pPr>
      <w:r w:rsidRPr="0060362E">
        <w:rPr>
          <w:rFonts w:ascii="Times New Roman" w:hAnsi="Times New Roman"/>
          <w:i w:val="0"/>
          <w:sz w:val="20"/>
          <w:szCs w:val="20"/>
          <w:u w:val="single"/>
          <w:lang w:val="en-GB"/>
        </w:rPr>
        <w:t>IV. DELIVERABLES AND TIMELINES</w:t>
      </w:r>
    </w:p>
    <w:p w14:paraId="1F2393C6" w14:textId="77777777" w:rsidR="0040069C" w:rsidRPr="0040069C" w:rsidRDefault="0040069C" w:rsidP="0040069C">
      <w:pPr>
        <w:rPr>
          <w:lang w:val="en-GB"/>
        </w:rPr>
      </w:pPr>
    </w:p>
    <w:tbl>
      <w:tblPr>
        <w:tblW w:w="10206" w:type="dxa"/>
        <w:tblInd w:w="421" w:type="dxa"/>
        <w:tblLayout w:type="fixed"/>
        <w:tblCellMar>
          <w:left w:w="0" w:type="dxa"/>
          <w:right w:w="0" w:type="dxa"/>
        </w:tblCellMar>
        <w:tblLook w:val="01E0" w:firstRow="1" w:lastRow="1" w:firstColumn="1" w:lastColumn="1" w:noHBand="0" w:noVBand="0"/>
      </w:tblPr>
      <w:tblGrid>
        <w:gridCol w:w="425"/>
        <w:gridCol w:w="8363"/>
        <w:gridCol w:w="1418"/>
      </w:tblGrid>
      <w:tr w:rsidR="00D67854" w14:paraId="6D1FFD31" w14:textId="77777777" w:rsidTr="0040069C">
        <w:trPr>
          <w:trHeight w:hRule="exact" w:val="600"/>
        </w:trPr>
        <w:tc>
          <w:tcPr>
            <w:tcW w:w="425" w:type="dxa"/>
            <w:tcBorders>
              <w:top w:val="single" w:sz="4" w:space="0" w:color="000000"/>
              <w:left w:val="single" w:sz="4" w:space="0" w:color="000000"/>
              <w:bottom w:val="single" w:sz="4" w:space="0" w:color="000000"/>
              <w:right w:val="single" w:sz="5" w:space="0" w:color="000000"/>
            </w:tcBorders>
          </w:tcPr>
          <w:p w14:paraId="4EB8C6E1" w14:textId="77777777" w:rsidR="00D67854" w:rsidRDefault="00D67854" w:rsidP="00FE5314">
            <w:pPr>
              <w:pStyle w:val="TableParagraph"/>
              <w:spacing w:before="5"/>
              <w:jc w:val="center"/>
              <w:rPr>
                <w:rFonts w:ascii="Calibri" w:eastAsia="Calibri" w:hAnsi="Calibri" w:cs="Calibri"/>
                <w:sz w:val="20"/>
                <w:szCs w:val="20"/>
              </w:rPr>
            </w:pPr>
            <w:r>
              <w:rPr>
                <w:rFonts w:ascii="Calibri"/>
                <w:b/>
                <w:w w:val="105"/>
                <w:sz w:val="20"/>
              </w:rPr>
              <w:t>#</w:t>
            </w:r>
          </w:p>
        </w:tc>
        <w:tc>
          <w:tcPr>
            <w:tcW w:w="8363" w:type="dxa"/>
            <w:tcBorders>
              <w:top w:val="single" w:sz="4" w:space="0" w:color="000000"/>
              <w:left w:val="single" w:sz="5" w:space="0" w:color="000000"/>
              <w:bottom w:val="single" w:sz="4" w:space="0" w:color="000000"/>
              <w:right w:val="single" w:sz="4" w:space="0" w:color="000000"/>
            </w:tcBorders>
          </w:tcPr>
          <w:p w14:paraId="21B28DE4" w14:textId="77777777" w:rsidR="00D67854" w:rsidRDefault="00D67854" w:rsidP="00FE5314">
            <w:pPr>
              <w:pStyle w:val="TableParagraph"/>
              <w:spacing w:before="5"/>
              <w:jc w:val="center"/>
              <w:rPr>
                <w:rFonts w:ascii="Calibri" w:eastAsia="Calibri" w:hAnsi="Calibri" w:cs="Calibri"/>
                <w:sz w:val="20"/>
                <w:szCs w:val="20"/>
              </w:rPr>
            </w:pPr>
            <w:r>
              <w:rPr>
                <w:rFonts w:ascii="Calibri"/>
                <w:b/>
                <w:spacing w:val="-1"/>
                <w:w w:val="105"/>
                <w:sz w:val="20"/>
              </w:rPr>
              <w:t>Deliverables</w:t>
            </w:r>
          </w:p>
        </w:tc>
        <w:tc>
          <w:tcPr>
            <w:tcW w:w="1418" w:type="dxa"/>
            <w:tcBorders>
              <w:top w:val="single" w:sz="4" w:space="0" w:color="000000"/>
              <w:left w:val="single" w:sz="4" w:space="0" w:color="000000"/>
              <w:bottom w:val="single" w:sz="4" w:space="0" w:color="000000"/>
              <w:right w:val="single" w:sz="4" w:space="0" w:color="000000"/>
            </w:tcBorders>
          </w:tcPr>
          <w:p w14:paraId="59FA29BC" w14:textId="77777777" w:rsidR="00D67854" w:rsidRDefault="00D67854" w:rsidP="00FE5314">
            <w:pPr>
              <w:pStyle w:val="TableParagraph"/>
              <w:spacing w:before="5"/>
              <w:jc w:val="center"/>
              <w:rPr>
                <w:rFonts w:ascii="Calibri" w:eastAsia="Calibri" w:hAnsi="Calibri" w:cs="Calibri"/>
                <w:sz w:val="20"/>
                <w:szCs w:val="20"/>
              </w:rPr>
            </w:pPr>
            <w:r w:rsidRPr="004317DD">
              <w:rPr>
                <w:rFonts w:ascii="Calibri"/>
                <w:b/>
                <w:spacing w:val="-1"/>
                <w:w w:val="105"/>
                <w:sz w:val="20"/>
              </w:rPr>
              <w:t>Approximate Timeline</w:t>
            </w:r>
          </w:p>
        </w:tc>
      </w:tr>
      <w:tr w:rsidR="00D67854" w14:paraId="792488D0" w14:textId="77777777" w:rsidTr="0040069C">
        <w:trPr>
          <w:trHeight w:hRule="exact" w:val="1809"/>
        </w:trPr>
        <w:tc>
          <w:tcPr>
            <w:tcW w:w="425" w:type="dxa"/>
            <w:tcBorders>
              <w:top w:val="single" w:sz="5" w:space="0" w:color="000000"/>
              <w:left w:val="single" w:sz="4" w:space="0" w:color="000000"/>
              <w:bottom w:val="single" w:sz="5" w:space="0" w:color="000000"/>
              <w:right w:val="single" w:sz="5" w:space="0" w:color="000000"/>
            </w:tcBorders>
          </w:tcPr>
          <w:p w14:paraId="7F413037" w14:textId="77777777" w:rsidR="00D67854" w:rsidRDefault="00D67854" w:rsidP="00FE5314">
            <w:pPr>
              <w:pStyle w:val="TableParagraph"/>
              <w:spacing w:before="108"/>
              <w:ind w:left="103"/>
              <w:rPr>
                <w:rFonts w:ascii="Calibri"/>
                <w:sz w:val="19"/>
              </w:rPr>
            </w:pPr>
            <w:r>
              <w:rPr>
                <w:rFonts w:ascii="Calibri"/>
                <w:sz w:val="19"/>
              </w:rPr>
              <w:t>1.</w:t>
            </w:r>
          </w:p>
        </w:tc>
        <w:tc>
          <w:tcPr>
            <w:tcW w:w="8363" w:type="dxa"/>
            <w:tcBorders>
              <w:top w:val="single" w:sz="5" w:space="0" w:color="000000"/>
              <w:left w:val="single" w:sz="5" w:space="0" w:color="000000"/>
              <w:bottom w:val="single" w:sz="5" w:space="0" w:color="000000"/>
              <w:right w:val="single" w:sz="4" w:space="0" w:color="000000"/>
            </w:tcBorders>
          </w:tcPr>
          <w:p w14:paraId="02E3B215"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Administrative tasks (</w:t>
            </w:r>
            <w:proofErr w:type="spellStart"/>
            <w:r w:rsidRPr="002C4FDC">
              <w:rPr>
                <w:rFonts w:ascii="Calibri"/>
                <w:spacing w:val="-1"/>
                <w:sz w:val="19"/>
                <w:lang w:val="en-US"/>
              </w:rPr>
              <w:t>i.e</w:t>
            </w:r>
            <w:proofErr w:type="spellEnd"/>
            <w:r w:rsidRPr="002C4FDC">
              <w:rPr>
                <w:rFonts w:ascii="Calibri"/>
                <w:spacing w:val="-1"/>
                <w:sz w:val="19"/>
                <w:lang w:val="en-US"/>
              </w:rPr>
              <w:t xml:space="preserve"> joining duty station, visa arrangements, etc.);  </w:t>
            </w:r>
          </w:p>
          <w:p w14:paraId="74338C18"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Familiarize with projects infrastructure component; past and current infrastructure projects;</w:t>
            </w:r>
          </w:p>
          <w:p w14:paraId="789264F6"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 xml:space="preserve">M&amp;E field mission to construction site of the </w:t>
            </w:r>
            <w:proofErr w:type="spellStart"/>
            <w:r w:rsidRPr="002C4FDC">
              <w:rPr>
                <w:rFonts w:ascii="Calibri"/>
                <w:spacing w:val="-1"/>
                <w:sz w:val="19"/>
                <w:lang w:val="en-US"/>
              </w:rPr>
              <w:t>Khohon</w:t>
            </w:r>
            <w:proofErr w:type="spellEnd"/>
            <w:r w:rsidRPr="002C4FDC">
              <w:rPr>
                <w:rFonts w:ascii="Calibri"/>
                <w:spacing w:val="-1"/>
                <w:sz w:val="19"/>
                <w:lang w:val="en-US"/>
              </w:rPr>
              <w:t xml:space="preserve"> Border Crossing Point) undertaken; quality of construction works assessed and verified to ensure that UNDP Contract terms and conditions with the construction Companies are met. </w:t>
            </w:r>
          </w:p>
          <w:p w14:paraId="23382608"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Back to Office Report (BTOR) reflecting findings from M&amp;E mission with a photo report, lessons learnt and recommended next steps prepared and submitted to project management.</w:t>
            </w:r>
          </w:p>
        </w:tc>
        <w:tc>
          <w:tcPr>
            <w:tcW w:w="1418" w:type="dxa"/>
            <w:tcBorders>
              <w:top w:val="single" w:sz="5" w:space="0" w:color="000000"/>
              <w:left w:val="single" w:sz="4" w:space="0" w:color="000000"/>
              <w:bottom w:val="single" w:sz="5" w:space="0" w:color="000000"/>
              <w:right w:val="single" w:sz="4" w:space="0" w:color="000000"/>
            </w:tcBorders>
          </w:tcPr>
          <w:p w14:paraId="3C17D3B4" w14:textId="77777777" w:rsidR="00D67854" w:rsidRDefault="00D67854" w:rsidP="00FE5314">
            <w:pPr>
              <w:pStyle w:val="TableParagraph"/>
              <w:spacing w:line="231" w:lineRule="exact"/>
              <w:jc w:val="center"/>
              <w:rPr>
                <w:rFonts w:ascii="Calibri" w:eastAsia="Calibri" w:hAnsi="Calibri" w:cs="Calibri"/>
                <w:sz w:val="19"/>
                <w:szCs w:val="19"/>
              </w:rPr>
            </w:pPr>
          </w:p>
          <w:p w14:paraId="79216F36" w14:textId="77777777" w:rsidR="00D67854" w:rsidRDefault="00D67854" w:rsidP="00FE5314">
            <w:pPr>
              <w:pStyle w:val="TableParagraph"/>
              <w:spacing w:line="231" w:lineRule="exact"/>
              <w:jc w:val="center"/>
              <w:rPr>
                <w:rFonts w:ascii="Calibri" w:eastAsia="Calibri" w:hAnsi="Calibri" w:cs="Calibri"/>
                <w:sz w:val="19"/>
                <w:szCs w:val="19"/>
              </w:rPr>
            </w:pPr>
          </w:p>
          <w:p w14:paraId="12B46E1F" w14:textId="77777777" w:rsidR="00D67854" w:rsidRDefault="00D67854" w:rsidP="00FE5314">
            <w:pPr>
              <w:pStyle w:val="TableParagraph"/>
              <w:spacing w:line="231" w:lineRule="exact"/>
              <w:jc w:val="center"/>
              <w:rPr>
                <w:rFonts w:ascii="Calibri" w:eastAsia="Calibri" w:hAnsi="Calibri" w:cs="Calibri"/>
                <w:sz w:val="19"/>
                <w:szCs w:val="19"/>
              </w:rPr>
            </w:pPr>
          </w:p>
          <w:p w14:paraId="2EF14659" w14:textId="77777777" w:rsidR="00D67854" w:rsidRPr="00B20D9E" w:rsidRDefault="00D67854" w:rsidP="00FE5314">
            <w:pPr>
              <w:pStyle w:val="TableParagraph"/>
              <w:spacing w:line="231" w:lineRule="exact"/>
              <w:jc w:val="center"/>
              <w:rPr>
                <w:rFonts w:ascii="Calibri" w:eastAsia="Calibri" w:hAnsi="Calibri" w:cs="Calibri"/>
                <w:sz w:val="19"/>
                <w:szCs w:val="19"/>
              </w:rPr>
            </w:pPr>
            <w:r>
              <w:rPr>
                <w:rFonts w:ascii="Calibri" w:eastAsia="Calibri" w:hAnsi="Calibri" w:cs="Calibri"/>
                <w:sz w:val="19"/>
                <w:szCs w:val="19"/>
              </w:rPr>
              <w:t>January 2018</w:t>
            </w:r>
          </w:p>
        </w:tc>
      </w:tr>
      <w:tr w:rsidR="00D67854" w14:paraId="307F29D1" w14:textId="77777777" w:rsidTr="0040069C">
        <w:trPr>
          <w:trHeight w:hRule="exact" w:val="1282"/>
        </w:trPr>
        <w:tc>
          <w:tcPr>
            <w:tcW w:w="425" w:type="dxa"/>
            <w:tcBorders>
              <w:top w:val="single" w:sz="5" w:space="0" w:color="000000"/>
              <w:left w:val="single" w:sz="4" w:space="0" w:color="000000"/>
              <w:bottom w:val="single" w:sz="5" w:space="0" w:color="000000"/>
              <w:right w:val="single" w:sz="5" w:space="0" w:color="000000"/>
            </w:tcBorders>
          </w:tcPr>
          <w:p w14:paraId="09A19485" w14:textId="77777777" w:rsidR="00D67854" w:rsidRDefault="00D67854" w:rsidP="00FE5314">
            <w:pPr>
              <w:pStyle w:val="TableParagraph"/>
              <w:spacing w:before="108"/>
              <w:ind w:left="103"/>
              <w:rPr>
                <w:rFonts w:ascii="Calibri"/>
                <w:sz w:val="19"/>
              </w:rPr>
            </w:pPr>
            <w:r>
              <w:rPr>
                <w:rFonts w:ascii="Calibri"/>
                <w:sz w:val="19"/>
              </w:rPr>
              <w:t>2.</w:t>
            </w:r>
          </w:p>
        </w:tc>
        <w:tc>
          <w:tcPr>
            <w:tcW w:w="8363" w:type="dxa"/>
            <w:tcBorders>
              <w:top w:val="single" w:sz="5" w:space="0" w:color="000000"/>
              <w:left w:val="single" w:sz="5" w:space="0" w:color="000000"/>
              <w:bottom w:val="single" w:sz="5" w:space="0" w:color="000000"/>
              <w:right w:val="single" w:sz="4" w:space="0" w:color="000000"/>
            </w:tcBorders>
          </w:tcPr>
          <w:p w14:paraId="16CB56A9"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Project</w:t>
            </w:r>
            <w:r w:rsidRPr="002C4FDC">
              <w:rPr>
                <w:rFonts w:ascii="Calibri"/>
                <w:spacing w:val="-1"/>
                <w:sz w:val="19"/>
                <w:lang w:val="en-US"/>
              </w:rPr>
              <w:t>’</w:t>
            </w:r>
            <w:r w:rsidRPr="002C4FDC">
              <w:rPr>
                <w:rFonts w:ascii="Calibri"/>
                <w:spacing w:val="-1"/>
                <w:sz w:val="19"/>
                <w:lang w:val="en-US"/>
              </w:rPr>
              <w:t xml:space="preserve">s border infrastructure designs, blueprints, bill of quantities are reviewed; suggestions are discussed with project team and counterparts to improve the package edited version is presented to Project Management; </w:t>
            </w:r>
          </w:p>
          <w:p w14:paraId="11C8488B"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Request for payment from contracted construction companies evaluated, and certified; Recommendations and payment certification prepared and submitted to project management;</w:t>
            </w:r>
            <w:r w:rsidRPr="002C4FDC">
              <w:rPr>
                <w:rFonts w:ascii="Calibri"/>
                <w:color w:val="FF0000"/>
                <w:spacing w:val="-1"/>
                <w:sz w:val="19"/>
                <w:lang w:val="en-US"/>
              </w:rPr>
              <w:t xml:space="preserve"> </w:t>
            </w:r>
          </w:p>
        </w:tc>
        <w:tc>
          <w:tcPr>
            <w:tcW w:w="1418" w:type="dxa"/>
            <w:tcBorders>
              <w:top w:val="single" w:sz="5" w:space="0" w:color="000000"/>
              <w:left w:val="single" w:sz="4" w:space="0" w:color="000000"/>
              <w:bottom w:val="single" w:sz="5" w:space="0" w:color="000000"/>
              <w:right w:val="single" w:sz="4" w:space="0" w:color="000000"/>
            </w:tcBorders>
          </w:tcPr>
          <w:p w14:paraId="4B93CA59" w14:textId="77777777" w:rsidR="00D67854" w:rsidRDefault="00D67854" w:rsidP="00FE5314">
            <w:pPr>
              <w:pStyle w:val="TableParagraph"/>
              <w:spacing w:line="231" w:lineRule="exact"/>
              <w:jc w:val="center"/>
              <w:rPr>
                <w:rFonts w:ascii="Calibri" w:eastAsia="Calibri" w:hAnsi="Calibri" w:cs="Calibri"/>
                <w:sz w:val="19"/>
                <w:szCs w:val="19"/>
              </w:rPr>
            </w:pPr>
          </w:p>
          <w:p w14:paraId="7FC6879A" w14:textId="77777777" w:rsidR="00D67854" w:rsidRDefault="00D67854" w:rsidP="00FE5314">
            <w:pPr>
              <w:pStyle w:val="TableParagraph"/>
              <w:spacing w:line="231" w:lineRule="exact"/>
              <w:jc w:val="center"/>
              <w:rPr>
                <w:rFonts w:ascii="Calibri" w:eastAsia="Calibri" w:hAnsi="Calibri" w:cs="Calibri"/>
                <w:sz w:val="19"/>
                <w:szCs w:val="19"/>
              </w:rPr>
            </w:pPr>
          </w:p>
          <w:p w14:paraId="7E4D25E3" w14:textId="77777777" w:rsidR="00D67854" w:rsidRDefault="00D67854" w:rsidP="00FE5314">
            <w:pPr>
              <w:pStyle w:val="TableParagraph"/>
              <w:spacing w:line="231" w:lineRule="exact"/>
              <w:jc w:val="center"/>
              <w:rPr>
                <w:rFonts w:ascii="Calibri" w:eastAsia="Calibri" w:hAnsi="Calibri" w:cs="Calibri"/>
                <w:sz w:val="19"/>
                <w:szCs w:val="19"/>
              </w:rPr>
            </w:pPr>
            <w:r>
              <w:rPr>
                <w:rFonts w:ascii="Calibri" w:eastAsia="Calibri" w:hAnsi="Calibri" w:cs="Calibri"/>
                <w:sz w:val="19"/>
                <w:szCs w:val="19"/>
              </w:rPr>
              <w:t>February 2018</w:t>
            </w:r>
          </w:p>
          <w:p w14:paraId="70B37AE9" w14:textId="77777777" w:rsidR="00D67854" w:rsidRPr="00B20D9E" w:rsidRDefault="00D67854" w:rsidP="00FE5314">
            <w:pPr>
              <w:pStyle w:val="TableParagraph"/>
              <w:spacing w:line="231" w:lineRule="exact"/>
              <w:jc w:val="center"/>
              <w:rPr>
                <w:rFonts w:ascii="Calibri" w:eastAsia="Calibri" w:hAnsi="Calibri" w:cs="Calibri"/>
                <w:sz w:val="19"/>
                <w:szCs w:val="19"/>
              </w:rPr>
            </w:pPr>
          </w:p>
        </w:tc>
      </w:tr>
      <w:tr w:rsidR="00D67854" w14:paraId="472E4FE5" w14:textId="77777777" w:rsidTr="0040069C">
        <w:trPr>
          <w:trHeight w:hRule="exact" w:val="1907"/>
        </w:trPr>
        <w:tc>
          <w:tcPr>
            <w:tcW w:w="425" w:type="dxa"/>
            <w:tcBorders>
              <w:top w:val="single" w:sz="5" w:space="0" w:color="000000"/>
              <w:left w:val="single" w:sz="4" w:space="0" w:color="000000"/>
              <w:bottom w:val="single" w:sz="5" w:space="0" w:color="000000"/>
              <w:right w:val="single" w:sz="5" w:space="0" w:color="000000"/>
            </w:tcBorders>
          </w:tcPr>
          <w:p w14:paraId="1974036E" w14:textId="77777777" w:rsidR="00D67854" w:rsidRDefault="00D67854" w:rsidP="00FE5314">
            <w:pPr>
              <w:pStyle w:val="TableParagraph"/>
              <w:spacing w:before="108"/>
              <w:ind w:left="103"/>
              <w:rPr>
                <w:rFonts w:ascii="Calibri"/>
                <w:sz w:val="19"/>
              </w:rPr>
            </w:pPr>
            <w:r>
              <w:rPr>
                <w:rFonts w:ascii="Calibri"/>
                <w:sz w:val="19"/>
              </w:rPr>
              <w:t>3.</w:t>
            </w:r>
          </w:p>
        </w:tc>
        <w:tc>
          <w:tcPr>
            <w:tcW w:w="8363" w:type="dxa"/>
            <w:tcBorders>
              <w:top w:val="single" w:sz="5" w:space="0" w:color="000000"/>
              <w:left w:val="single" w:sz="5" w:space="0" w:color="000000"/>
              <w:bottom w:val="single" w:sz="5" w:space="0" w:color="000000"/>
              <w:right w:val="single" w:sz="4" w:space="0" w:color="000000"/>
            </w:tcBorders>
          </w:tcPr>
          <w:p w14:paraId="12B457E6" w14:textId="77777777" w:rsidR="00D67854" w:rsidRDefault="00D67854" w:rsidP="00D67854">
            <w:pPr>
              <w:pStyle w:val="ListParagraph"/>
              <w:widowControl w:val="0"/>
              <w:numPr>
                <w:ilvl w:val="0"/>
                <w:numId w:val="46"/>
              </w:numPr>
              <w:spacing w:after="0" w:line="240" w:lineRule="auto"/>
              <w:contextualSpacing w:val="0"/>
              <w:jc w:val="both"/>
              <w:rPr>
                <w:spacing w:val="-1"/>
                <w:sz w:val="19"/>
              </w:rPr>
            </w:pPr>
            <w:r w:rsidRPr="00A0295C">
              <w:rPr>
                <w:spacing w:val="-1"/>
                <w:sz w:val="19"/>
              </w:rPr>
              <w:t>Pre-feasibility study and assessment</w:t>
            </w:r>
            <w:r>
              <w:rPr>
                <w:spacing w:val="-1"/>
                <w:sz w:val="19"/>
              </w:rPr>
              <w:t xml:space="preserve"> of the Afghan Border Police infrastructure needs undertaken, including field missions along the Northern Borders of Afghanistan to visit new potential construction sites as per beneficiary priorities</w:t>
            </w:r>
            <w:r w:rsidRPr="00A0295C">
              <w:rPr>
                <w:spacing w:val="-1"/>
                <w:sz w:val="19"/>
              </w:rPr>
              <w:t>.</w:t>
            </w:r>
          </w:p>
          <w:p w14:paraId="2B9CCA3A"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 xml:space="preserve">M&amp;E field mission to construction two sites undertaken; quality of construction works assessed and verified to ensure that UNDP Contract terms and conditions with the construction Companies are met. </w:t>
            </w:r>
          </w:p>
          <w:p w14:paraId="3906EB56"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Back to Office Report (BTOR) reflecting findings from M&amp;E mission with a photo report, lessons learnt and recommended next steps prepared and submitted to project management.</w:t>
            </w:r>
          </w:p>
        </w:tc>
        <w:tc>
          <w:tcPr>
            <w:tcW w:w="1418" w:type="dxa"/>
            <w:tcBorders>
              <w:top w:val="single" w:sz="5" w:space="0" w:color="000000"/>
              <w:left w:val="single" w:sz="4" w:space="0" w:color="000000"/>
              <w:bottom w:val="single" w:sz="5" w:space="0" w:color="000000"/>
              <w:right w:val="single" w:sz="4" w:space="0" w:color="000000"/>
            </w:tcBorders>
            <w:vAlign w:val="center"/>
          </w:tcPr>
          <w:p w14:paraId="597F1B08" w14:textId="77777777" w:rsidR="00D67854" w:rsidRDefault="00D67854" w:rsidP="00FE5314">
            <w:pPr>
              <w:pStyle w:val="TableParagraph"/>
              <w:spacing w:line="231" w:lineRule="exact"/>
              <w:jc w:val="center"/>
              <w:rPr>
                <w:rFonts w:ascii="Calibri" w:eastAsia="Calibri" w:hAnsi="Calibri" w:cs="Calibri"/>
                <w:sz w:val="19"/>
                <w:szCs w:val="19"/>
              </w:rPr>
            </w:pPr>
          </w:p>
          <w:p w14:paraId="7C3CE51C" w14:textId="77777777" w:rsidR="00D67854" w:rsidRPr="00B20D9E" w:rsidRDefault="00D67854" w:rsidP="00FE5314">
            <w:pPr>
              <w:pStyle w:val="TableParagraph"/>
              <w:spacing w:line="231" w:lineRule="exact"/>
              <w:jc w:val="center"/>
              <w:rPr>
                <w:rFonts w:ascii="Calibri" w:eastAsia="Calibri" w:hAnsi="Calibri" w:cs="Calibri"/>
                <w:sz w:val="19"/>
                <w:szCs w:val="19"/>
              </w:rPr>
            </w:pPr>
            <w:r>
              <w:rPr>
                <w:rFonts w:ascii="Calibri" w:eastAsia="Calibri" w:hAnsi="Calibri" w:cs="Calibri"/>
                <w:sz w:val="19"/>
                <w:szCs w:val="19"/>
              </w:rPr>
              <w:t>March 2018</w:t>
            </w:r>
          </w:p>
        </w:tc>
      </w:tr>
      <w:tr w:rsidR="00D67854" w14:paraId="4224CE86" w14:textId="77777777" w:rsidTr="0040069C">
        <w:trPr>
          <w:trHeight w:hRule="exact" w:val="1693"/>
        </w:trPr>
        <w:tc>
          <w:tcPr>
            <w:tcW w:w="425" w:type="dxa"/>
            <w:tcBorders>
              <w:top w:val="single" w:sz="5" w:space="0" w:color="000000"/>
              <w:left w:val="single" w:sz="4" w:space="0" w:color="000000"/>
              <w:bottom w:val="single" w:sz="5" w:space="0" w:color="000000"/>
              <w:right w:val="single" w:sz="5" w:space="0" w:color="000000"/>
            </w:tcBorders>
          </w:tcPr>
          <w:p w14:paraId="56BBCD3F" w14:textId="77777777" w:rsidR="00D67854" w:rsidRDefault="00D67854" w:rsidP="00FE5314">
            <w:pPr>
              <w:pStyle w:val="TableParagraph"/>
              <w:spacing w:before="108"/>
              <w:ind w:left="103"/>
              <w:rPr>
                <w:rFonts w:ascii="Calibri"/>
                <w:sz w:val="19"/>
              </w:rPr>
            </w:pPr>
            <w:r>
              <w:rPr>
                <w:rFonts w:ascii="Calibri"/>
                <w:sz w:val="19"/>
              </w:rPr>
              <w:t>4.</w:t>
            </w:r>
          </w:p>
        </w:tc>
        <w:tc>
          <w:tcPr>
            <w:tcW w:w="8363" w:type="dxa"/>
            <w:tcBorders>
              <w:top w:val="single" w:sz="5" w:space="0" w:color="000000"/>
              <w:left w:val="single" w:sz="5" w:space="0" w:color="000000"/>
              <w:bottom w:val="single" w:sz="5" w:space="0" w:color="000000"/>
              <w:right w:val="single" w:sz="4" w:space="0" w:color="000000"/>
            </w:tcBorders>
          </w:tcPr>
          <w:p w14:paraId="7DBDC78B" w14:textId="77777777" w:rsidR="00D67854" w:rsidRDefault="00D67854" w:rsidP="00D67854">
            <w:pPr>
              <w:pStyle w:val="ListParagraph"/>
              <w:widowControl w:val="0"/>
              <w:numPr>
                <w:ilvl w:val="0"/>
                <w:numId w:val="46"/>
              </w:numPr>
              <w:spacing w:after="0" w:line="240" w:lineRule="auto"/>
              <w:contextualSpacing w:val="0"/>
              <w:jc w:val="both"/>
              <w:rPr>
                <w:spacing w:val="-1"/>
                <w:sz w:val="19"/>
              </w:rPr>
            </w:pPr>
            <w:r>
              <w:rPr>
                <w:spacing w:val="-1"/>
                <w:sz w:val="19"/>
              </w:rPr>
              <w:t>P</w:t>
            </w:r>
            <w:r w:rsidRPr="00C82B64">
              <w:rPr>
                <w:spacing w:val="-1"/>
                <w:sz w:val="19"/>
              </w:rPr>
              <w:t xml:space="preserve">re-feasibility study and assessment </w:t>
            </w:r>
            <w:r>
              <w:rPr>
                <w:spacing w:val="-1"/>
                <w:sz w:val="19"/>
              </w:rPr>
              <w:t>of the Afghan Border Police infrastructure needs completed. Final report of the study prepared and submitted</w:t>
            </w:r>
            <w:r w:rsidRPr="00C82B64">
              <w:rPr>
                <w:spacing w:val="-1"/>
                <w:sz w:val="19"/>
              </w:rPr>
              <w:t xml:space="preserve"> to </w:t>
            </w:r>
            <w:r>
              <w:rPr>
                <w:spacing w:val="-1"/>
                <w:sz w:val="19"/>
              </w:rPr>
              <w:t>project m</w:t>
            </w:r>
            <w:r w:rsidRPr="00C82B64">
              <w:rPr>
                <w:spacing w:val="-1"/>
                <w:sz w:val="19"/>
              </w:rPr>
              <w:t>anagement.</w:t>
            </w:r>
          </w:p>
          <w:p w14:paraId="749D21A5"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 xml:space="preserve">M&amp;E field mission to construction Sites undertaken; quality of construction works assessed and verified to ensure that UNDP Contract terms and conditions with the construction Companies are met. </w:t>
            </w:r>
          </w:p>
          <w:p w14:paraId="4B20A469" w14:textId="77777777" w:rsidR="00D67854" w:rsidRPr="0027616C" w:rsidRDefault="00D67854" w:rsidP="00D67854">
            <w:pPr>
              <w:pStyle w:val="ListParagraph"/>
              <w:widowControl w:val="0"/>
              <w:numPr>
                <w:ilvl w:val="0"/>
                <w:numId w:val="46"/>
              </w:numPr>
              <w:spacing w:after="0" w:line="240" w:lineRule="auto"/>
              <w:contextualSpacing w:val="0"/>
              <w:rPr>
                <w:spacing w:val="-1"/>
                <w:sz w:val="19"/>
              </w:rPr>
            </w:pPr>
            <w:r w:rsidRPr="00CB46B6">
              <w:rPr>
                <w:spacing w:val="-1"/>
                <w:sz w:val="19"/>
              </w:rPr>
              <w:t>Request for payment from contracted construction companies evaluated, and certified; Recommendations and payment certification prepared and submitted to project management</w:t>
            </w:r>
          </w:p>
        </w:tc>
        <w:tc>
          <w:tcPr>
            <w:tcW w:w="1418" w:type="dxa"/>
            <w:tcBorders>
              <w:top w:val="single" w:sz="5" w:space="0" w:color="000000"/>
              <w:left w:val="single" w:sz="4" w:space="0" w:color="000000"/>
              <w:bottom w:val="single" w:sz="5" w:space="0" w:color="000000"/>
              <w:right w:val="single" w:sz="4" w:space="0" w:color="000000"/>
            </w:tcBorders>
            <w:vAlign w:val="center"/>
          </w:tcPr>
          <w:p w14:paraId="3E503885" w14:textId="77777777" w:rsidR="00D67854" w:rsidRDefault="00D67854" w:rsidP="00FE5314">
            <w:pPr>
              <w:pStyle w:val="TableParagraph"/>
              <w:spacing w:line="231" w:lineRule="exact"/>
              <w:jc w:val="center"/>
              <w:rPr>
                <w:rFonts w:ascii="Calibri" w:eastAsia="Calibri" w:hAnsi="Calibri" w:cs="Calibri"/>
                <w:sz w:val="19"/>
                <w:szCs w:val="19"/>
              </w:rPr>
            </w:pPr>
          </w:p>
          <w:p w14:paraId="26952122" w14:textId="77777777" w:rsidR="00D67854" w:rsidRPr="00B20D9E" w:rsidRDefault="00D67854" w:rsidP="00FE5314">
            <w:pPr>
              <w:pStyle w:val="TableParagraph"/>
              <w:spacing w:line="231" w:lineRule="exact"/>
              <w:jc w:val="center"/>
              <w:rPr>
                <w:rFonts w:ascii="Calibri" w:eastAsia="Calibri" w:hAnsi="Calibri" w:cs="Calibri"/>
                <w:sz w:val="19"/>
                <w:szCs w:val="19"/>
              </w:rPr>
            </w:pPr>
            <w:r>
              <w:rPr>
                <w:rFonts w:ascii="Calibri" w:eastAsia="Calibri" w:hAnsi="Calibri" w:cs="Calibri"/>
                <w:sz w:val="19"/>
                <w:szCs w:val="19"/>
              </w:rPr>
              <w:t>April 2018</w:t>
            </w:r>
          </w:p>
        </w:tc>
      </w:tr>
      <w:tr w:rsidR="00D67854" w14:paraId="54E3F0B0" w14:textId="77777777" w:rsidTr="0040069C">
        <w:trPr>
          <w:trHeight w:hRule="exact" w:val="1433"/>
        </w:trPr>
        <w:tc>
          <w:tcPr>
            <w:tcW w:w="425" w:type="dxa"/>
            <w:tcBorders>
              <w:top w:val="single" w:sz="5" w:space="0" w:color="000000"/>
              <w:left w:val="single" w:sz="4" w:space="0" w:color="000000"/>
              <w:bottom w:val="single" w:sz="5" w:space="0" w:color="000000"/>
              <w:right w:val="single" w:sz="5" w:space="0" w:color="000000"/>
            </w:tcBorders>
          </w:tcPr>
          <w:p w14:paraId="1913B4DD" w14:textId="77777777" w:rsidR="00D67854" w:rsidRDefault="00D67854" w:rsidP="00FE5314">
            <w:pPr>
              <w:pStyle w:val="TableParagraph"/>
              <w:spacing w:before="108"/>
              <w:ind w:left="103"/>
              <w:rPr>
                <w:rFonts w:ascii="Calibri"/>
                <w:sz w:val="19"/>
              </w:rPr>
            </w:pPr>
            <w:r>
              <w:rPr>
                <w:rFonts w:ascii="Calibri"/>
                <w:sz w:val="19"/>
              </w:rPr>
              <w:t>5.</w:t>
            </w:r>
          </w:p>
        </w:tc>
        <w:tc>
          <w:tcPr>
            <w:tcW w:w="8363" w:type="dxa"/>
            <w:tcBorders>
              <w:top w:val="single" w:sz="5" w:space="0" w:color="000000"/>
              <w:left w:val="single" w:sz="5" w:space="0" w:color="000000"/>
              <w:bottom w:val="single" w:sz="5" w:space="0" w:color="000000"/>
              <w:right w:val="single" w:sz="4" w:space="0" w:color="000000"/>
            </w:tcBorders>
          </w:tcPr>
          <w:p w14:paraId="240E2F05"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 xml:space="preserve">M&amp;E field mission to construction sites undertaken; quality of construction works assessed and verified to ensure that UNDP Contract terms and conditions with the construction Companies are met. </w:t>
            </w:r>
          </w:p>
          <w:p w14:paraId="4F2E9727"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Back to Office Report (BTOR) reflecting findings from M&amp;E mission with a photo report, lessons learnt and recommended next steps prepared and submitted to project management.</w:t>
            </w:r>
          </w:p>
          <w:p w14:paraId="49697FD2" w14:textId="77777777" w:rsidR="00D67854" w:rsidRPr="00C82B64" w:rsidRDefault="00D67854" w:rsidP="00FE5314">
            <w:pPr>
              <w:pStyle w:val="ListParagraph"/>
              <w:rPr>
                <w:spacing w:val="-1"/>
                <w:sz w:val="19"/>
              </w:rPr>
            </w:pPr>
          </w:p>
        </w:tc>
        <w:tc>
          <w:tcPr>
            <w:tcW w:w="1418" w:type="dxa"/>
            <w:tcBorders>
              <w:top w:val="single" w:sz="5" w:space="0" w:color="000000"/>
              <w:left w:val="single" w:sz="4" w:space="0" w:color="000000"/>
              <w:bottom w:val="single" w:sz="5" w:space="0" w:color="000000"/>
              <w:right w:val="single" w:sz="4" w:space="0" w:color="000000"/>
            </w:tcBorders>
            <w:vAlign w:val="center"/>
          </w:tcPr>
          <w:p w14:paraId="6F596E28" w14:textId="77777777" w:rsidR="00D67854" w:rsidRPr="00B20D9E" w:rsidRDefault="00D67854" w:rsidP="00FE5314">
            <w:pPr>
              <w:pStyle w:val="TableParagraph"/>
              <w:spacing w:line="231" w:lineRule="exact"/>
              <w:jc w:val="center"/>
              <w:rPr>
                <w:rFonts w:ascii="Calibri" w:eastAsia="Calibri" w:hAnsi="Calibri" w:cs="Calibri"/>
                <w:sz w:val="19"/>
                <w:szCs w:val="19"/>
              </w:rPr>
            </w:pPr>
            <w:r>
              <w:rPr>
                <w:rFonts w:ascii="Calibri" w:eastAsia="Calibri" w:hAnsi="Calibri" w:cs="Calibri"/>
                <w:sz w:val="19"/>
                <w:szCs w:val="19"/>
              </w:rPr>
              <w:t>May 2018</w:t>
            </w:r>
          </w:p>
        </w:tc>
      </w:tr>
      <w:tr w:rsidR="00D67854" w14:paraId="74A0692B" w14:textId="77777777" w:rsidTr="0040069C">
        <w:trPr>
          <w:trHeight w:hRule="exact" w:val="2058"/>
        </w:trPr>
        <w:tc>
          <w:tcPr>
            <w:tcW w:w="425" w:type="dxa"/>
            <w:tcBorders>
              <w:top w:val="single" w:sz="5" w:space="0" w:color="000000"/>
              <w:left w:val="single" w:sz="4" w:space="0" w:color="000000"/>
              <w:bottom w:val="single" w:sz="4" w:space="0" w:color="000000"/>
              <w:right w:val="single" w:sz="5" w:space="0" w:color="000000"/>
            </w:tcBorders>
          </w:tcPr>
          <w:p w14:paraId="47956907" w14:textId="77777777" w:rsidR="00D67854" w:rsidRDefault="00D67854" w:rsidP="00FE5314">
            <w:pPr>
              <w:pStyle w:val="TableParagraph"/>
              <w:spacing w:before="108"/>
              <w:ind w:left="103"/>
              <w:rPr>
                <w:rFonts w:ascii="Calibri"/>
                <w:sz w:val="19"/>
              </w:rPr>
            </w:pPr>
            <w:r>
              <w:rPr>
                <w:rFonts w:ascii="Calibri"/>
                <w:sz w:val="19"/>
              </w:rPr>
              <w:t>6.</w:t>
            </w:r>
          </w:p>
        </w:tc>
        <w:tc>
          <w:tcPr>
            <w:tcW w:w="8363" w:type="dxa"/>
            <w:tcBorders>
              <w:top w:val="single" w:sz="5" w:space="0" w:color="000000"/>
              <w:left w:val="single" w:sz="5" w:space="0" w:color="000000"/>
              <w:bottom w:val="single" w:sz="4" w:space="0" w:color="000000"/>
              <w:right w:val="single" w:sz="4" w:space="0" w:color="000000"/>
            </w:tcBorders>
          </w:tcPr>
          <w:p w14:paraId="49EB0A42"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 xml:space="preserve">M&amp;E field mission to construction sites undertaken; quality of construction works assessed and verified to ensure that UNDP Contract terms and conditions with the construction Companies are met. </w:t>
            </w:r>
          </w:p>
          <w:p w14:paraId="58F56236" w14:textId="77777777" w:rsidR="00D67854" w:rsidRPr="002C4FDC" w:rsidRDefault="00D67854" w:rsidP="00D67854">
            <w:pPr>
              <w:widowControl w:val="0"/>
              <w:numPr>
                <w:ilvl w:val="0"/>
                <w:numId w:val="46"/>
              </w:numPr>
              <w:jc w:val="both"/>
              <w:rPr>
                <w:rFonts w:ascii="Calibri"/>
                <w:spacing w:val="-1"/>
                <w:sz w:val="19"/>
                <w:lang w:val="en-US"/>
              </w:rPr>
            </w:pPr>
            <w:r w:rsidRPr="002C4FDC">
              <w:rPr>
                <w:rFonts w:ascii="Calibri"/>
                <w:spacing w:val="-1"/>
                <w:sz w:val="19"/>
                <w:lang w:val="en-US"/>
              </w:rPr>
              <w:t>Back to Office Report (BTOR) reflecting findings from M&amp;E mission with a photo report, lessons learnt and recommended next steps prepared and submitted to project management.</w:t>
            </w:r>
          </w:p>
          <w:p w14:paraId="58C5A275" w14:textId="77777777" w:rsidR="00D67854" w:rsidRPr="001657C1" w:rsidRDefault="00D67854" w:rsidP="00D67854">
            <w:pPr>
              <w:pStyle w:val="ListParagraph"/>
              <w:widowControl w:val="0"/>
              <w:numPr>
                <w:ilvl w:val="0"/>
                <w:numId w:val="46"/>
              </w:numPr>
              <w:spacing w:after="0" w:line="240" w:lineRule="auto"/>
              <w:contextualSpacing w:val="0"/>
              <w:rPr>
                <w:spacing w:val="-1"/>
                <w:sz w:val="19"/>
              </w:rPr>
            </w:pPr>
            <w:r w:rsidRPr="00CB46B6">
              <w:rPr>
                <w:spacing w:val="-1"/>
                <w:sz w:val="19"/>
              </w:rPr>
              <w:t>Request for payment from contracted construction companies evaluated, and certified; Recommendations and payment certification prepared and submitted to project management</w:t>
            </w:r>
          </w:p>
        </w:tc>
        <w:tc>
          <w:tcPr>
            <w:tcW w:w="1418" w:type="dxa"/>
            <w:tcBorders>
              <w:top w:val="single" w:sz="5" w:space="0" w:color="000000"/>
              <w:left w:val="single" w:sz="4" w:space="0" w:color="000000"/>
              <w:bottom w:val="single" w:sz="4" w:space="0" w:color="000000"/>
              <w:right w:val="single" w:sz="4" w:space="0" w:color="000000"/>
            </w:tcBorders>
            <w:vAlign w:val="center"/>
          </w:tcPr>
          <w:p w14:paraId="30F65179" w14:textId="77777777" w:rsidR="00D67854" w:rsidRPr="00B20D9E" w:rsidRDefault="00D67854" w:rsidP="00FE5314">
            <w:pPr>
              <w:pStyle w:val="TableParagraph"/>
              <w:spacing w:line="231" w:lineRule="exact"/>
              <w:jc w:val="center"/>
              <w:rPr>
                <w:rFonts w:ascii="Calibri" w:eastAsia="Calibri" w:hAnsi="Calibri" w:cs="Calibri"/>
                <w:sz w:val="19"/>
                <w:szCs w:val="19"/>
              </w:rPr>
            </w:pPr>
            <w:r>
              <w:rPr>
                <w:rFonts w:ascii="Calibri" w:eastAsia="Calibri" w:hAnsi="Calibri" w:cs="Calibri"/>
                <w:sz w:val="19"/>
                <w:szCs w:val="19"/>
              </w:rPr>
              <w:t>June 2018</w:t>
            </w:r>
          </w:p>
        </w:tc>
      </w:tr>
    </w:tbl>
    <w:p w14:paraId="02331308" w14:textId="77777777" w:rsidR="00695B78" w:rsidRDefault="00695B78" w:rsidP="00695B78">
      <w:pPr>
        <w:keepNext/>
        <w:spacing w:after="180"/>
        <w:rPr>
          <w:sz w:val="20"/>
          <w:szCs w:val="20"/>
          <w:lang w:val="en-GB"/>
        </w:rPr>
      </w:pPr>
    </w:p>
    <w:p w14:paraId="30E7D94F" w14:textId="1C457F64" w:rsidR="0040069C" w:rsidRDefault="0040069C">
      <w:pPr>
        <w:rPr>
          <w:sz w:val="20"/>
          <w:szCs w:val="20"/>
          <w:lang w:val="en-GB"/>
        </w:rPr>
      </w:pPr>
      <w:r>
        <w:rPr>
          <w:sz w:val="20"/>
          <w:szCs w:val="20"/>
          <w:lang w:val="en-GB"/>
        </w:rPr>
        <w:br w:type="page"/>
      </w:r>
    </w:p>
    <w:p w14:paraId="7C6DD073" w14:textId="77777777" w:rsidR="00695B78" w:rsidRPr="0060362E" w:rsidRDefault="00695B78" w:rsidP="00695B78">
      <w:pPr>
        <w:numPr>
          <w:ilvl w:val="12"/>
          <w:numId w:val="0"/>
        </w:numPr>
        <w:spacing w:after="180"/>
        <w:rPr>
          <w:b/>
          <w:sz w:val="20"/>
          <w:szCs w:val="20"/>
          <w:u w:val="single"/>
          <w:lang w:val="en-GB"/>
        </w:rPr>
      </w:pPr>
      <w:r w:rsidRPr="0060362E">
        <w:rPr>
          <w:b/>
          <w:sz w:val="20"/>
          <w:szCs w:val="20"/>
          <w:u w:val="single"/>
          <w:lang w:val="en-GB"/>
        </w:rPr>
        <w:lastRenderedPageBreak/>
        <w:t xml:space="preserve">VI. PROFESSIONAL SKILLS AND EXPERTISE </w:t>
      </w:r>
    </w:p>
    <w:p w14:paraId="76496EF7" w14:textId="77777777" w:rsidR="00F91D41" w:rsidRPr="00A11E28" w:rsidRDefault="00F91D41" w:rsidP="00F91D41">
      <w:pPr>
        <w:ind w:left="720"/>
        <w:jc w:val="both"/>
        <w:rPr>
          <w:b/>
          <w:sz w:val="20"/>
          <w:szCs w:val="20"/>
          <w:lang w:val="en-GB"/>
        </w:rPr>
      </w:pPr>
      <w:r w:rsidRPr="00A11E28">
        <w:rPr>
          <w:b/>
          <w:sz w:val="20"/>
          <w:szCs w:val="20"/>
          <w:lang w:val="en-GB"/>
        </w:rPr>
        <w:t>Education:</w:t>
      </w:r>
    </w:p>
    <w:p w14:paraId="7A32E027" w14:textId="44739A2B" w:rsidR="00F91D41" w:rsidRPr="004739C2" w:rsidRDefault="00F91D41" w:rsidP="00F91D41">
      <w:pPr>
        <w:numPr>
          <w:ilvl w:val="0"/>
          <w:numId w:val="7"/>
        </w:numPr>
        <w:spacing w:after="180"/>
        <w:jc w:val="both"/>
        <w:rPr>
          <w:b/>
          <w:sz w:val="20"/>
          <w:szCs w:val="20"/>
          <w:lang w:val="en-GB"/>
        </w:rPr>
      </w:pPr>
      <w:r w:rsidRPr="004739C2">
        <w:rPr>
          <w:sz w:val="20"/>
          <w:szCs w:val="20"/>
          <w:lang w:val="en-GB"/>
        </w:rPr>
        <w:t xml:space="preserve">University degree in </w:t>
      </w:r>
      <w:r>
        <w:rPr>
          <w:sz w:val="20"/>
          <w:szCs w:val="20"/>
          <w:lang w:val="en-GB"/>
        </w:rPr>
        <w:t>Civil Engineering /construction.</w:t>
      </w:r>
      <w:r w:rsidRPr="004739C2">
        <w:rPr>
          <w:sz w:val="20"/>
          <w:szCs w:val="20"/>
          <w:lang w:val="en-GB"/>
        </w:rPr>
        <w:t xml:space="preserve"> </w:t>
      </w:r>
      <w:r w:rsidRPr="002C0FB5">
        <w:rPr>
          <w:sz w:val="20"/>
          <w:szCs w:val="20"/>
          <w:lang w:val="en-GB"/>
        </w:rPr>
        <w:t xml:space="preserve"> </w:t>
      </w:r>
    </w:p>
    <w:p w14:paraId="6015D215" w14:textId="77777777" w:rsidR="00F91D41" w:rsidRPr="004739C2" w:rsidRDefault="00F91D41" w:rsidP="00F91D41">
      <w:pPr>
        <w:spacing w:after="180"/>
        <w:ind w:left="720"/>
        <w:jc w:val="both"/>
        <w:rPr>
          <w:b/>
          <w:sz w:val="20"/>
          <w:szCs w:val="20"/>
          <w:lang w:val="en-GB"/>
        </w:rPr>
      </w:pPr>
      <w:r w:rsidRPr="004739C2">
        <w:rPr>
          <w:b/>
          <w:sz w:val="20"/>
          <w:szCs w:val="20"/>
          <w:lang w:val="en-GB"/>
        </w:rPr>
        <w:t>Qualification:</w:t>
      </w:r>
    </w:p>
    <w:p w14:paraId="40295947" w14:textId="18964AAF" w:rsidR="00F91D41" w:rsidRPr="00A0096D" w:rsidRDefault="00F91D41" w:rsidP="00F91D41">
      <w:pPr>
        <w:numPr>
          <w:ilvl w:val="0"/>
          <w:numId w:val="5"/>
        </w:numPr>
        <w:tabs>
          <w:tab w:val="clear" w:pos="360"/>
        </w:tabs>
        <w:ind w:left="720"/>
        <w:jc w:val="both"/>
        <w:rPr>
          <w:sz w:val="20"/>
          <w:szCs w:val="20"/>
          <w:lang w:val="en-GB"/>
        </w:rPr>
      </w:pPr>
      <w:r>
        <w:rPr>
          <w:sz w:val="20"/>
          <w:szCs w:val="20"/>
          <w:lang w:val="en-GB"/>
        </w:rPr>
        <w:t>Excellent understanding of</w:t>
      </w:r>
      <w:r w:rsidRPr="0068199B">
        <w:rPr>
          <w:sz w:val="20"/>
          <w:szCs w:val="20"/>
          <w:lang w:val="en-GB"/>
        </w:rPr>
        <w:t xml:space="preserve"> </w:t>
      </w:r>
      <w:r>
        <w:rPr>
          <w:sz w:val="20"/>
          <w:szCs w:val="20"/>
          <w:lang w:val="en-GB"/>
        </w:rPr>
        <w:t xml:space="preserve">Civil Engineering with the focus on border infrastructure. </w:t>
      </w:r>
    </w:p>
    <w:p w14:paraId="3E0E1B06" w14:textId="0909E701" w:rsidR="00F91D41" w:rsidRPr="0089156B" w:rsidRDefault="00F91D41" w:rsidP="000114BD">
      <w:pPr>
        <w:numPr>
          <w:ilvl w:val="0"/>
          <w:numId w:val="5"/>
        </w:numPr>
        <w:tabs>
          <w:tab w:val="clear" w:pos="360"/>
        </w:tabs>
        <w:ind w:left="720"/>
        <w:jc w:val="both"/>
        <w:rPr>
          <w:b/>
          <w:sz w:val="20"/>
          <w:szCs w:val="20"/>
          <w:lang w:val="en-US"/>
        </w:rPr>
      </w:pPr>
      <w:r w:rsidRPr="0089156B">
        <w:rPr>
          <w:sz w:val="20"/>
          <w:szCs w:val="20"/>
          <w:lang w:val="en-GB"/>
        </w:rPr>
        <w:t>Able to travel regularly; regionally within project operational areas and internationally to represent the project at conferences, workshops and other events as required.</w:t>
      </w:r>
      <w:r w:rsidRPr="0089156B">
        <w:rPr>
          <w:rFonts w:asciiTheme="majorBidi" w:hAnsiTheme="majorBidi" w:cstheme="majorBidi"/>
          <w:b/>
          <w:sz w:val="20"/>
          <w:szCs w:val="20"/>
          <w:lang w:val="en-GB"/>
        </w:rPr>
        <w:t xml:space="preserve"> </w:t>
      </w:r>
    </w:p>
    <w:p w14:paraId="3E2F85BA" w14:textId="77777777" w:rsidR="00F91D41" w:rsidRPr="00A11E28" w:rsidRDefault="00F91D41" w:rsidP="00F91D41">
      <w:pPr>
        <w:ind w:left="720"/>
        <w:jc w:val="both"/>
        <w:rPr>
          <w:b/>
          <w:sz w:val="20"/>
          <w:szCs w:val="20"/>
          <w:lang w:val="en-GB"/>
        </w:rPr>
      </w:pPr>
      <w:r w:rsidRPr="00A11E28">
        <w:rPr>
          <w:b/>
          <w:sz w:val="20"/>
          <w:szCs w:val="20"/>
          <w:lang w:val="en-GB"/>
        </w:rPr>
        <w:t>Experience:</w:t>
      </w:r>
    </w:p>
    <w:p w14:paraId="599ECE7E" w14:textId="77777777" w:rsidR="0089156B" w:rsidRPr="0089156B" w:rsidRDefault="00F91D41" w:rsidP="008E3194">
      <w:pPr>
        <w:numPr>
          <w:ilvl w:val="0"/>
          <w:numId w:val="5"/>
        </w:numPr>
        <w:tabs>
          <w:tab w:val="clear" w:pos="360"/>
        </w:tabs>
        <w:spacing w:after="100"/>
        <w:ind w:left="709" w:hanging="425"/>
        <w:jc w:val="both"/>
        <w:rPr>
          <w:sz w:val="20"/>
          <w:szCs w:val="20"/>
          <w:lang w:val="en-GB"/>
        </w:rPr>
      </w:pPr>
      <w:r w:rsidRPr="0089156B">
        <w:rPr>
          <w:sz w:val="20"/>
          <w:szCs w:val="20"/>
          <w:lang w:val="en-GB"/>
        </w:rPr>
        <w:t>Ten years of professional work experience in construction with a focus on design, standardization, monitoring and oversighting with five years minimum</w:t>
      </w:r>
      <w:r w:rsidR="00D67854" w:rsidRPr="0089156B">
        <w:rPr>
          <w:sz w:val="20"/>
          <w:szCs w:val="20"/>
          <w:lang w:val="en-GB"/>
        </w:rPr>
        <w:t xml:space="preserve"> practical experience</w:t>
      </w:r>
      <w:r w:rsidRPr="0089156B">
        <w:rPr>
          <w:sz w:val="20"/>
          <w:szCs w:val="20"/>
          <w:lang w:val="en-GB"/>
        </w:rPr>
        <w:t xml:space="preserve"> in context of developing countries. Experience working in Tajikistan and Afghanistan is desirable. </w:t>
      </w:r>
      <w:r w:rsidRPr="0089156B">
        <w:rPr>
          <w:rFonts w:asciiTheme="majorBidi" w:hAnsiTheme="majorBidi" w:cstheme="majorBidi"/>
          <w:b/>
          <w:sz w:val="20"/>
          <w:szCs w:val="20"/>
          <w:lang w:val="en-GB"/>
        </w:rPr>
        <w:t xml:space="preserve"> </w:t>
      </w:r>
    </w:p>
    <w:p w14:paraId="29623E5C" w14:textId="00EB300B" w:rsidR="00F91D41" w:rsidRPr="0089156B" w:rsidRDefault="00F91D41" w:rsidP="008E3194">
      <w:pPr>
        <w:numPr>
          <w:ilvl w:val="0"/>
          <w:numId w:val="5"/>
        </w:numPr>
        <w:tabs>
          <w:tab w:val="clear" w:pos="360"/>
        </w:tabs>
        <w:spacing w:after="100"/>
        <w:ind w:left="709" w:hanging="425"/>
        <w:jc w:val="both"/>
        <w:rPr>
          <w:sz w:val="20"/>
          <w:szCs w:val="20"/>
          <w:lang w:val="en-GB"/>
        </w:rPr>
      </w:pPr>
      <w:r w:rsidRPr="0089156B">
        <w:rPr>
          <w:sz w:val="20"/>
          <w:szCs w:val="20"/>
          <w:lang w:val="en-GB"/>
        </w:rPr>
        <w:t xml:space="preserve">Experience working with International and local construction and building standards related to infrastructure, structural and civil engineering. </w:t>
      </w:r>
    </w:p>
    <w:p w14:paraId="38FF158E" w14:textId="319F16F2" w:rsidR="00F91D41" w:rsidRPr="007C4641" w:rsidRDefault="00F91D41" w:rsidP="00F91D41">
      <w:pPr>
        <w:numPr>
          <w:ilvl w:val="0"/>
          <w:numId w:val="5"/>
        </w:numPr>
        <w:tabs>
          <w:tab w:val="clear" w:pos="360"/>
        </w:tabs>
        <w:spacing w:after="100"/>
        <w:ind w:left="709" w:hanging="425"/>
        <w:jc w:val="both"/>
        <w:rPr>
          <w:sz w:val="20"/>
          <w:szCs w:val="20"/>
          <w:lang w:val="en-GB"/>
        </w:rPr>
      </w:pPr>
      <w:r w:rsidRPr="007C4641">
        <w:rPr>
          <w:sz w:val="20"/>
          <w:szCs w:val="20"/>
          <w:lang w:val="en-GB"/>
        </w:rPr>
        <w:t>Proficiency with Information Technology, including Microsoft Office (Word, Excel, and PowerPoint), competency in using web based management systems and the use of CAD software.</w:t>
      </w:r>
      <w:r>
        <w:rPr>
          <w:sz w:val="20"/>
          <w:szCs w:val="20"/>
          <w:lang w:val="en-GB"/>
        </w:rPr>
        <w:t xml:space="preserve"> </w:t>
      </w:r>
    </w:p>
    <w:p w14:paraId="2CEAC307" w14:textId="23B7D127" w:rsidR="00F91D41" w:rsidRPr="007C4641" w:rsidRDefault="00F91D41" w:rsidP="00F91D41">
      <w:pPr>
        <w:numPr>
          <w:ilvl w:val="0"/>
          <w:numId w:val="5"/>
        </w:numPr>
        <w:tabs>
          <w:tab w:val="clear" w:pos="360"/>
        </w:tabs>
        <w:spacing w:after="100"/>
        <w:ind w:left="709" w:hanging="425"/>
        <w:jc w:val="both"/>
        <w:rPr>
          <w:sz w:val="20"/>
          <w:szCs w:val="20"/>
          <w:lang w:val="en-GB"/>
        </w:rPr>
      </w:pPr>
      <w:r w:rsidRPr="007C4641">
        <w:rPr>
          <w:sz w:val="20"/>
          <w:szCs w:val="20"/>
          <w:lang w:val="en-GB"/>
        </w:rPr>
        <w:t>Good knowledge of national and local government institutions and infrastructure, as well as the ability to work directly with stakeholders, other exte</w:t>
      </w:r>
      <w:r w:rsidR="00D67854">
        <w:rPr>
          <w:sz w:val="20"/>
          <w:szCs w:val="20"/>
          <w:lang w:val="en-GB"/>
        </w:rPr>
        <w:t>rnal agencies and beneficiaries,</w:t>
      </w:r>
      <w:r w:rsidRPr="007C4641">
        <w:rPr>
          <w:sz w:val="20"/>
          <w:szCs w:val="20"/>
          <w:lang w:val="en-GB"/>
        </w:rPr>
        <w:t xml:space="preserve"> etc.</w:t>
      </w:r>
      <w:r>
        <w:rPr>
          <w:sz w:val="20"/>
          <w:szCs w:val="20"/>
          <w:lang w:val="en-GB"/>
        </w:rPr>
        <w:t xml:space="preserve"> </w:t>
      </w:r>
    </w:p>
    <w:p w14:paraId="4548A03C" w14:textId="77777777" w:rsidR="00F91D41" w:rsidRPr="00A11E28" w:rsidRDefault="00F91D41" w:rsidP="00F91D41">
      <w:pPr>
        <w:ind w:left="720"/>
        <w:jc w:val="both"/>
        <w:rPr>
          <w:b/>
          <w:sz w:val="20"/>
          <w:szCs w:val="20"/>
          <w:lang w:val="en-GB"/>
        </w:rPr>
      </w:pPr>
      <w:r w:rsidRPr="00A11E28">
        <w:rPr>
          <w:b/>
          <w:sz w:val="20"/>
          <w:szCs w:val="20"/>
          <w:lang w:val="en-GB"/>
        </w:rPr>
        <w:t>Language:</w:t>
      </w:r>
    </w:p>
    <w:p w14:paraId="0E37FC96" w14:textId="454AFC72" w:rsidR="00F91D41" w:rsidRDefault="00F91D41" w:rsidP="00F91D41">
      <w:pPr>
        <w:numPr>
          <w:ilvl w:val="0"/>
          <w:numId w:val="5"/>
        </w:numPr>
        <w:tabs>
          <w:tab w:val="clear" w:pos="360"/>
        </w:tabs>
        <w:ind w:left="720"/>
        <w:jc w:val="both"/>
        <w:rPr>
          <w:sz w:val="20"/>
          <w:szCs w:val="20"/>
          <w:lang w:val="en-GB"/>
        </w:rPr>
      </w:pPr>
      <w:r w:rsidRPr="00FD11B2">
        <w:rPr>
          <w:sz w:val="20"/>
          <w:szCs w:val="20"/>
          <w:lang w:val="en-GB"/>
        </w:rPr>
        <w:t>Demonstrated strong oral and written communication skills; Fluency in written and spoken English language is essential; working knowledge of local languages is a strong asset.</w:t>
      </w:r>
      <w:r>
        <w:rPr>
          <w:sz w:val="20"/>
          <w:szCs w:val="20"/>
          <w:lang w:val="en-GB"/>
        </w:rPr>
        <w:t xml:space="preserve"> </w:t>
      </w:r>
    </w:p>
    <w:p w14:paraId="14E1B15B" w14:textId="77777777" w:rsidR="00F91D41" w:rsidRDefault="00F91D41" w:rsidP="00F91D41">
      <w:pPr>
        <w:ind w:left="720"/>
        <w:jc w:val="both"/>
        <w:rPr>
          <w:sz w:val="20"/>
          <w:szCs w:val="20"/>
          <w:lang w:val="en-GB"/>
        </w:rPr>
      </w:pPr>
    </w:p>
    <w:p w14:paraId="315D9FA4" w14:textId="77777777" w:rsidR="00F91D41" w:rsidRPr="00A50501" w:rsidRDefault="00F91D41" w:rsidP="00F91D41">
      <w:pPr>
        <w:jc w:val="both"/>
        <w:rPr>
          <w:b/>
          <w:sz w:val="22"/>
          <w:szCs w:val="22"/>
          <w:lang w:val="en-GB"/>
        </w:rPr>
      </w:pPr>
      <w:r w:rsidRPr="00A50501">
        <w:rPr>
          <w:b/>
          <w:sz w:val="22"/>
          <w:szCs w:val="22"/>
          <w:lang w:val="en-GB"/>
        </w:rPr>
        <w:t>KEY COMPETENCIES</w:t>
      </w:r>
    </w:p>
    <w:p w14:paraId="6FC2172A" w14:textId="77777777" w:rsidR="00F91D41" w:rsidRPr="00AF01B9" w:rsidRDefault="00F91D41" w:rsidP="00F91D41">
      <w:pPr>
        <w:pStyle w:val="ListParagraph"/>
        <w:spacing w:after="0" w:line="240" w:lineRule="auto"/>
        <w:ind w:left="0"/>
        <w:contextualSpacing w:val="0"/>
        <w:jc w:val="both"/>
        <w:rPr>
          <w:rFonts w:ascii="Times New Roman" w:hAnsi="Times New Roman"/>
          <w:lang w:val="en-GB"/>
        </w:rPr>
      </w:pPr>
    </w:p>
    <w:p w14:paraId="03FF9621" w14:textId="77777777" w:rsidR="00F91D41" w:rsidRPr="006378B2" w:rsidRDefault="00F91D41" w:rsidP="00F91D41">
      <w:pPr>
        <w:ind w:firstLine="708"/>
        <w:rPr>
          <w:i/>
          <w:sz w:val="20"/>
          <w:szCs w:val="20"/>
          <w:lang w:val="en-GB"/>
        </w:rPr>
      </w:pPr>
      <w:r w:rsidRPr="006378B2">
        <w:rPr>
          <w:i/>
          <w:sz w:val="20"/>
          <w:szCs w:val="20"/>
          <w:lang w:val="en-GB"/>
        </w:rPr>
        <w:t>Functional Competencies:</w:t>
      </w:r>
    </w:p>
    <w:p w14:paraId="7F2F2ACE" w14:textId="77777777" w:rsidR="00F91D41" w:rsidRPr="006378B2" w:rsidRDefault="00F91D41" w:rsidP="00F91D41">
      <w:pPr>
        <w:numPr>
          <w:ilvl w:val="0"/>
          <w:numId w:val="9"/>
        </w:numPr>
        <w:rPr>
          <w:sz w:val="20"/>
          <w:szCs w:val="20"/>
          <w:lang w:val="en-GB"/>
        </w:rPr>
      </w:pPr>
      <w:r w:rsidRPr="006378B2">
        <w:rPr>
          <w:sz w:val="20"/>
          <w:szCs w:val="20"/>
          <w:lang w:val="en-GB"/>
        </w:rPr>
        <w:t xml:space="preserve">Professionalism; </w:t>
      </w:r>
    </w:p>
    <w:p w14:paraId="4F8A113A" w14:textId="77777777" w:rsidR="00F91D41" w:rsidRPr="006378B2" w:rsidRDefault="00F91D41" w:rsidP="00F91D41">
      <w:pPr>
        <w:numPr>
          <w:ilvl w:val="0"/>
          <w:numId w:val="9"/>
        </w:numPr>
        <w:rPr>
          <w:sz w:val="20"/>
          <w:szCs w:val="20"/>
          <w:lang w:val="en-GB"/>
        </w:rPr>
      </w:pPr>
      <w:r w:rsidRPr="006378B2">
        <w:rPr>
          <w:sz w:val="20"/>
          <w:szCs w:val="20"/>
          <w:lang w:val="en-GB"/>
        </w:rPr>
        <w:t xml:space="preserve">Communication; </w:t>
      </w:r>
    </w:p>
    <w:p w14:paraId="7EC3C997" w14:textId="77777777" w:rsidR="00F91D41" w:rsidRPr="006378B2" w:rsidRDefault="00F91D41" w:rsidP="00F91D41">
      <w:pPr>
        <w:numPr>
          <w:ilvl w:val="0"/>
          <w:numId w:val="9"/>
        </w:numPr>
        <w:rPr>
          <w:sz w:val="20"/>
          <w:szCs w:val="20"/>
          <w:lang w:val="en-GB"/>
        </w:rPr>
      </w:pPr>
      <w:r w:rsidRPr="006378B2">
        <w:rPr>
          <w:sz w:val="20"/>
          <w:szCs w:val="20"/>
          <w:lang w:val="en-GB"/>
        </w:rPr>
        <w:t xml:space="preserve">Teamwork; </w:t>
      </w:r>
    </w:p>
    <w:p w14:paraId="381998CC" w14:textId="77777777" w:rsidR="00F91D41" w:rsidRPr="006378B2" w:rsidRDefault="00F91D41" w:rsidP="00F91D41">
      <w:pPr>
        <w:numPr>
          <w:ilvl w:val="0"/>
          <w:numId w:val="9"/>
        </w:numPr>
        <w:rPr>
          <w:sz w:val="20"/>
          <w:szCs w:val="20"/>
          <w:lang w:val="en-GB"/>
        </w:rPr>
      </w:pPr>
      <w:r w:rsidRPr="006378B2">
        <w:rPr>
          <w:sz w:val="20"/>
          <w:szCs w:val="20"/>
          <w:lang w:val="en-GB"/>
        </w:rPr>
        <w:t xml:space="preserve">Accountability. </w:t>
      </w:r>
    </w:p>
    <w:p w14:paraId="49079629" w14:textId="77777777" w:rsidR="00F91D41" w:rsidRPr="006378B2" w:rsidRDefault="00F91D41" w:rsidP="00F91D41">
      <w:pPr>
        <w:rPr>
          <w:sz w:val="20"/>
          <w:szCs w:val="20"/>
          <w:lang w:val="en-GB"/>
        </w:rPr>
      </w:pPr>
    </w:p>
    <w:p w14:paraId="43188ABF" w14:textId="77777777" w:rsidR="00F91D41" w:rsidRPr="006378B2" w:rsidRDefault="00F91D41" w:rsidP="00F91D41">
      <w:pPr>
        <w:ind w:firstLine="708"/>
        <w:rPr>
          <w:i/>
          <w:sz w:val="20"/>
          <w:szCs w:val="20"/>
          <w:lang w:val="en-GB"/>
        </w:rPr>
      </w:pPr>
      <w:r w:rsidRPr="006378B2">
        <w:rPr>
          <w:i/>
          <w:sz w:val="20"/>
          <w:szCs w:val="20"/>
          <w:lang w:val="en-GB"/>
        </w:rPr>
        <w:t>Corporate Competencies:</w:t>
      </w:r>
    </w:p>
    <w:p w14:paraId="1F8F91C9" w14:textId="77777777" w:rsidR="00F91D41" w:rsidRPr="006378B2" w:rsidRDefault="00F91D41" w:rsidP="00F91D41">
      <w:pPr>
        <w:numPr>
          <w:ilvl w:val="0"/>
          <w:numId w:val="10"/>
        </w:numPr>
        <w:rPr>
          <w:sz w:val="20"/>
          <w:szCs w:val="20"/>
          <w:lang w:val="en-GB"/>
        </w:rPr>
      </w:pPr>
      <w:r w:rsidRPr="006378B2">
        <w:rPr>
          <w:sz w:val="20"/>
          <w:szCs w:val="20"/>
          <w:lang w:val="en-GB"/>
        </w:rPr>
        <w:t xml:space="preserve">Demonstrates integrity by modelling the UN’s values and ethical standards; </w:t>
      </w:r>
    </w:p>
    <w:p w14:paraId="61D8A209" w14:textId="77777777" w:rsidR="00F91D41" w:rsidRPr="006378B2" w:rsidRDefault="00F91D41" w:rsidP="00F91D41">
      <w:pPr>
        <w:numPr>
          <w:ilvl w:val="0"/>
          <w:numId w:val="10"/>
        </w:numPr>
        <w:rPr>
          <w:sz w:val="20"/>
          <w:szCs w:val="20"/>
          <w:lang w:val="en-GB"/>
        </w:rPr>
      </w:pPr>
      <w:r w:rsidRPr="006378B2">
        <w:rPr>
          <w:sz w:val="20"/>
          <w:szCs w:val="20"/>
          <w:lang w:val="en-GB"/>
        </w:rPr>
        <w:t xml:space="preserve">Promotes the vision, mission, and strategic goals of UNDP; </w:t>
      </w:r>
    </w:p>
    <w:p w14:paraId="4ECD2130" w14:textId="77777777" w:rsidR="00F91D41" w:rsidRPr="006378B2" w:rsidRDefault="00F91D41" w:rsidP="00F91D41">
      <w:pPr>
        <w:numPr>
          <w:ilvl w:val="0"/>
          <w:numId w:val="10"/>
        </w:numPr>
        <w:rPr>
          <w:sz w:val="20"/>
          <w:szCs w:val="20"/>
          <w:lang w:val="en-GB"/>
        </w:rPr>
      </w:pPr>
      <w:r w:rsidRPr="006378B2">
        <w:rPr>
          <w:sz w:val="20"/>
          <w:szCs w:val="20"/>
          <w:lang w:val="en-GB"/>
        </w:rPr>
        <w:t xml:space="preserve">Displays cultural, gender, religion, race, nationality and age sensitivity and adaptability; </w:t>
      </w:r>
    </w:p>
    <w:p w14:paraId="2E7F1A30" w14:textId="77777777" w:rsidR="00F91D41" w:rsidRPr="006378B2" w:rsidRDefault="00F91D41" w:rsidP="00F91D41">
      <w:pPr>
        <w:numPr>
          <w:ilvl w:val="0"/>
          <w:numId w:val="10"/>
        </w:numPr>
        <w:rPr>
          <w:sz w:val="20"/>
          <w:szCs w:val="20"/>
          <w:lang w:val="en-GB"/>
        </w:rPr>
      </w:pPr>
      <w:r w:rsidRPr="006378B2">
        <w:rPr>
          <w:sz w:val="20"/>
          <w:szCs w:val="20"/>
          <w:lang w:val="en-GB"/>
        </w:rPr>
        <w:t>Treats all people fairly without favouritism;</w:t>
      </w:r>
    </w:p>
    <w:p w14:paraId="5D1C5E8E" w14:textId="77777777" w:rsidR="00F91D41" w:rsidRPr="006378B2" w:rsidRDefault="00F91D41" w:rsidP="00F91D41">
      <w:pPr>
        <w:numPr>
          <w:ilvl w:val="0"/>
          <w:numId w:val="10"/>
        </w:numPr>
        <w:rPr>
          <w:sz w:val="20"/>
          <w:szCs w:val="20"/>
          <w:lang w:val="en-GB"/>
        </w:rPr>
      </w:pPr>
      <w:r w:rsidRPr="006378B2">
        <w:rPr>
          <w:sz w:val="20"/>
          <w:szCs w:val="20"/>
          <w:lang w:val="en-GB"/>
        </w:rPr>
        <w:t xml:space="preserve">Fulfils all obligations to gender sensitivity and zero tolerance for sexual harassment. </w:t>
      </w:r>
    </w:p>
    <w:p w14:paraId="7102BB1B" w14:textId="77777777" w:rsidR="00B513A1" w:rsidRDefault="00B513A1" w:rsidP="00B513A1">
      <w:pPr>
        <w:ind w:left="360"/>
        <w:jc w:val="both"/>
        <w:rPr>
          <w:b/>
          <w:sz w:val="20"/>
          <w:szCs w:val="20"/>
          <w:lang w:val="en-GB"/>
        </w:rPr>
      </w:pPr>
    </w:p>
    <w:p w14:paraId="63EBE83F" w14:textId="5B5613FA" w:rsidR="00CE277B" w:rsidRPr="0060362E" w:rsidRDefault="00CE277B">
      <w:pPr>
        <w:rPr>
          <w:b/>
          <w:bCs/>
          <w:color w:val="000000"/>
          <w:sz w:val="20"/>
          <w:szCs w:val="20"/>
          <w:lang w:val="en-GB"/>
        </w:rPr>
      </w:pPr>
    </w:p>
    <w:p w14:paraId="2882433A" w14:textId="77777777" w:rsidR="0089156B" w:rsidRDefault="0089156B">
      <w:pPr>
        <w:rPr>
          <w:b/>
          <w:bCs/>
          <w:color w:val="000000"/>
          <w:sz w:val="20"/>
          <w:szCs w:val="20"/>
          <w:lang w:val="en-GB"/>
        </w:rPr>
      </w:pPr>
      <w:r>
        <w:rPr>
          <w:b/>
          <w:bCs/>
          <w:color w:val="000000"/>
          <w:sz w:val="20"/>
          <w:szCs w:val="20"/>
          <w:lang w:val="en-GB"/>
        </w:rPr>
        <w:br w:type="page"/>
      </w:r>
    </w:p>
    <w:p w14:paraId="6C39B185" w14:textId="207AF7D4" w:rsidR="0009546C" w:rsidRPr="0060362E" w:rsidRDefault="0060362E" w:rsidP="0009546C">
      <w:pPr>
        <w:jc w:val="right"/>
        <w:rPr>
          <w:b/>
          <w:bCs/>
          <w:color w:val="000000"/>
          <w:sz w:val="20"/>
          <w:szCs w:val="20"/>
          <w:lang w:val="en-GB"/>
        </w:rPr>
      </w:pPr>
      <w:bookmarkStart w:id="0" w:name="_GoBack"/>
      <w:bookmarkEnd w:id="0"/>
      <w:r>
        <w:rPr>
          <w:b/>
          <w:bCs/>
          <w:color w:val="000000"/>
          <w:sz w:val="20"/>
          <w:szCs w:val="20"/>
          <w:lang w:val="en-GB"/>
        </w:rPr>
        <w:lastRenderedPageBreak/>
        <w:t>ANNEX II</w:t>
      </w:r>
    </w:p>
    <w:p w14:paraId="7C5C2616" w14:textId="77777777" w:rsidR="0009546C" w:rsidRPr="0060362E" w:rsidRDefault="0009546C" w:rsidP="0009546C">
      <w:pPr>
        <w:jc w:val="center"/>
        <w:rPr>
          <w:b/>
          <w:bCs/>
          <w:color w:val="000000"/>
          <w:sz w:val="20"/>
          <w:szCs w:val="20"/>
          <w:lang w:val="en-GB"/>
        </w:rPr>
      </w:pPr>
    </w:p>
    <w:p w14:paraId="762E140C" w14:textId="77777777" w:rsidR="0009546C" w:rsidRPr="0060362E" w:rsidRDefault="0009546C" w:rsidP="0009546C">
      <w:pPr>
        <w:jc w:val="center"/>
        <w:rPr>
          <w:b/>
          <w:sz w:val="20"/>
          <w:szCs w:val="20"/>
          <w:lang w:val="en-GB"/>
        </w:rPr>
      </w:pPr>
      <w:r w:rsidRPr="0060362E">
        <w:rPr>
          <w:b/>
          <w:sz w:val="20"/>
          <w:szCs w:val="20"/>
          <w:lang w:val="en-GB"/>
        </w:rPr>
        <w:t>FINANCIAL PROPOSAL FORM</w:t>
      </w:r>
    </w:p>
    <w:p w14:paraId="60C40C84" w14:textId="77777777" w:rsidR="0009546C" w:rsidRPr="0060362E" w:rsidRDefault="0009546C" w:rsidP="0009546C">
      <w:pPr>
        <w:jc w:val="center"/>
        <w:rPr>
          <w:b/>
          <w:sz w:val="20"/>
          <w:szCs w:val="20"/>
          <w:lang w:val="en-GB"/>
        </w:rPr>
      </w:pPr>
    </w:p>
    <w:p w14:paraId="5C20FD0B" w14:textId="77777777" w:rsidR="0009546C" w:rsidRPr="0060362E" w:rsidRDefault="0009546C" w:rsidP="0009546C">
      <w:pPr>
        <w:jc w:val="center"/>
        <w:rPr>
          <w:sz w:val="20"/>
          <w:szCs w:val="20"/>
          <w:u w:val="single"/>
          <w:lang w:val="en-GB"/>
        </w:rPr>
      </w:pPr>
      <w:r w:rsidRPr="0060362E">
        <w:rPr>
          <w:sz w:val="20"/>
          <w:szCs w:val="20"/>
          <w:u w:val="single"/>
          <w:lang w:val="en-GB"/>
        </w:rPr>
        <w:t>Breakdown of costs supporting the all-inclusive financial proposal</w:t>
      </w:r>
    </w:p>
    <w:p w14:paraId="789867B5" w14:textId="77777777" w:rsidR="0009546C" w:rsidRPr="0060362E" w:rsidRDefault="0009546C" w:rsidP="0009546C">
      <w:pPr>
        <w:jc w:val="center"/>
        <w:rPr>
          <w:b/>
          <w:sz w:val="20"/>
          <w:szCs w:val="20"/>
          <w:lang w:val="en-GB"/>
        </w:rPr>
      </w:pPr>
    </w:p>
    <w:p w14:paraId="09CF8D5C" w14:textId="77777777" w:rsidR="00C91635" w:rsidRPr="0060362E" w:rsidRDefault="00C91635" w:rsidP="00C91635">
      <w:pPr>
        <w:jc w:val="both"/>
        <w:rPr>
          <w:snapToGrid w:val="0"/>
          <w:sz w:val="20"/>
          <w:szCs w:val="20"/>
          <w:lang w:val="en-GB"/>
        </w:rPr>
      </w:pPr>
      <w:r w:rsidRPr="0060362E">
        <w:rPr>
          <w:snapToGrid w:val="0"/>
          <w:sz w:val="20"/>
          <w:szCs w:val="20"/>
          <w:lang w:val="en-GB"/>
        </w:rPr>
        <w:t>Having examined the Solicitation Documents, I, the undersigned, offer to provide all the services in the TOR for the sum of ______________________</w:t>
      </w:r>
    </w:p>
    <w:p w14:paraId="7A6EA69C" w14:textId="77777777" w:rsidR="00C91635" w:rsidRPr="0060362E" w:rsidRDefault="00C91635" w:rsidP="00C91635">
      <w:pPr>
        <w:jc w:val="both"/>
        <w:rPr>
          <w:snapToGrid w:val="0"/>
          <w:sz w:val="20"/>
          <w:szCs w:val="20"/>
          <w:lang w:val="en-GB"/>
        </w:rPr>
      </w:pPr>
      <w:r w:rsidRPr="0060362E">
        <w:rPr>
          <w:snapToGrid w:val="0"/>
          <w:sz w:val="20"/>
          <w:szCs w:val="20"/>
          <w:lang w:val="en-GB"/>
        </w:rPr>
        <w:t>This is a lump sum offer covering all associated costs for the required service (fee, meal, accommodation, travel, etc.).</w:t>
      </w:r>
    </w:p>
    <w:p w14:paraId="01FAA49D" w14:textId="77777777" w:rsidR="0009546C" w:rsidRPr="0060362E" w:rsidRDefault="0009546C" w:rsidP="0009546C">
      <w:pPr>
        <w:rPr>
          <w:b/>
          <w:sz w:val="20"/>
          <w:szCs w:val="20"/>
          <w:lang w:val="en-GB"/>
        </w:rPr>
      </w:pPr>
    </w:p>
    <w:p w14:paraId="0789CAEB" w14:textId="77777777" w:rsidR="0009546C" w:rsidRDefault="0009546C" w:rsidP="00F34DC0">
      <w:pPr>
        <w:pStyle w:val="ListParagraph"/>
        <w:numPr>
          <w:ilvl w:val="0"/>
          <w:numId w:val="13"/>
        </w:numPr>
        <w:spacing w:after="0" w:line="240" w:lineRule="auto"/>
        <w:rPr>
          <w:rFonts w:ascii="Times New Roman" w:hAnsi="Times New Roman"/>
          <w:b/>
          <w:sz w:val="20"/>
          <w:szCs w:val="20"/>
          <w:lang w:val="en-GB"/>
        </w:rPr>
      </w:pPr>
      <w:r w:rsidRPr="0060362E">
        <w:rPr>
          <w:rFonts w:ascii="Times New Roman" w:hAnsi="Times New Roman"/>
          <w:b/>
          <w:sz w:val="20"/>
          <w:szCs w:val="20"/>
          <w:lang w:val="en-GB"/>
        </w:rPr>
        <w:t>Breakdown of cost by components (in US dollars)</w:t>
      </w:r>
    </w:p>
    <w:p w14:paraId="46E36719" w14:textId="77777777" w:rsidR="00A7435C" w:rsidRDefault="00A7435C" w:rsidP="00A7435C">
      <w:pPr>
        <w:pStyle w:val="ListParagraph"/>
        <w:spacing w:after="0" w:line="240" w:lineRule="auto"/>
        <w:rPr>
          <w:rFonts w:ascii="Times New Roman" w:hAnsi="Times New Roman"/>
          <w:b/>
          <w:sz w:val="20"/>
          <w:szCs w:val="20"/>
          <w:lang w:val="en-GB"/>
        </w:rPr>
      </w:pPr>
    </w:p>
    <w:tbl>
      <w:tblPr>
        <w:tblStyle w:val="TableGrid"/>
        <w:tblW w:w="5000" w:type="pct"/>
        <w:tblLook w:val="04A0" w:firstRow="1" w:lastRow="0" w:firstColumn="1" w:lastColumn="0" w:noHBand="0" w:noVBand="1"/>
      </w:tblPr>
      <w:tblGrid>
        <w:gridCol w:w="6000"/>
        <w:gridCol w:w="1036"/>
        <w:gridCol w:w="1072"/>
        <w:gridCol w:w="1946"/>
      </w:tblGrid>
      <w:tr w:rsidR="00A7435C" w:rsidRPr="002C4FDC" w14:paraId="2DDC3B1B" w14:textId="77777777" w:rsidTr="00FE5314">
        <w:trPr>
          <w:trHeight w:val="20"/>
        </w:trPr>
        <w:tc>
          <w:tcPr>
            <w:tcW w:w="2984" w:type="pct"/>
            <w:shd w:val="clear" w:color="auto" w:fill="D9D9D9" w:themeFill="background1" w:themeFillShade="D9"/>
            <w:vAlign w:val="center"/>
          </w:tcPr>
          <w:p w14:paraId="4DF98A26" w14:textId="77777777" w:rsidR="00A7435C" w:rsidRPr="00A7435C" w:rsidRDefault="00A7435C" w:rsidP="00A7435C">
            <w:pPr>
              <w:pStyle w:val="ListParagraph"/>
              <w:numPr>
                <w:ilvl w:val="0"/>
                <w:numId w:val="13"/>
              </w:numPr>
              <w:autoSpaceDE w:val="0"/>
              <w:autoSpaceDN w:val="0"/>
              <w:adjustRightInd w:val="0"/>
              <w:jc w:val="center"/>
              <w:rPr>
                <w:b/>
                <w:bCs/>
                <w:i/>
                <w:sz w:val="20"/>
                <w:szCs w:val="20"/>
                <w:lang w:val="en-GB"/>
              </w:rPr>
            </w:pPr>
            <w:r w:rsidRPr="00A7435C">
              <w:rPr>
                <w:b/>
                <w:bCs/>
                <w:i/>
                <w:sz w:val="20"/>
                <w:szCs w:val="20"/>
                <w:lang w:val="en-GB"/>
              </w:rPr>
              <w:t>Cost components</w:t>
            </w:r>
          </w:p>
        </w:tc>
        <w:tc>
          <w:tcPr>
            <w:tcW w:w="515" w:type="pct"/>
            <w:shd w:val="clear" w:color="auto" w:fill="D9D9D9" w:themeFill="background1" w:themeFillShade="D9"/>
            <w:vAlign w:val="center"/>
          </w:tcPr>
          <w:p w14:paraId="7935A313"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19BE16DA"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tc>
        <w:tc>
          <w:tcPr>
            <w:tcW w:w="968" w:type="pct"/>
            <w:shd w:val="clear" w:color="auto" w:fill="D9D9D9" w:themeFill="background1" w:themeFillShade="D9"/>
            <w:vAlign w:val="center"/>
          </w:tcPr>
          <w:p w14:paraId="2C7F61EB"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Total rate for the Contract Duration</w:t>
            </w:r>
          </w:p>
        </w:tc>
      </w:tr>
      <w:tr w:rsidR="00A7435C" w:rsidRPr="0060362E" w14:paraId="392433A3" w14:textId="77777777" w:rsidTr="00FE5314">
        <w:trPr>
          <w:trHeight w:val="20"/>
        </w:trPr>
        <w:tc>
          <w:tcPr>
            <w:tcW w:w="2984" w:type="pct"/>
            <w:vAlign w:val="center"/>
          </w:tcPr>
          <w:p w14:paraId="74D44044" w14:textId="77777777" w:rsidR="00A7435C" w:rsidRPr="0060362E" w:rsidRDefault="00A7435C" w:rsidP="00FE5314">
            <w:pPr>
              <w:autoSpaceDE w:val="0"/>
              <w:autoSpaceDN w:val="0"/>
              <w:adjustRightInd w:val="0"/>
              <w:rPr>
                <w:b/>
                <w:bCs/>
                <w:sz w:val="20"/>
                <w:szCs w:val="20"/>
                <w:lang w:val="en-GB"/>
              </w:rPr>
            </w:pPr>
            <w:r w:rsidRPr="0060362E">
              <w:rPr>
                <w:b/>
                <w:bCs/>
                <w:sz w:val="20"/>
                <w:szCs w:val="20"/>
                <w:lang w:val="en-GB"/>
              </w:rPr>
              <w:t xml:space="preserve">I. </w:t>
            </w:r>
            <w:r w:rsidRPr="0060362E">
              <w:rPr>
                <w:b/>
                <w:bCs/>
                <w:i/>
                <w:sz w:val="20"/>
                <w:szCs w:val="20"/>
                <w:lang w:val="en-GB"/>
              </w:rPr>
              <w:t>Personnel Cost</w:t>
            </w:r>
          </w:p>
        </w:tc>
        <w:tc>
          <w:tcPr>
            <w:tcW w:w="515" w:type="pct"/>
          </w:tcPr>
          <w:p w14:paraId="0DB25928" w14:textId="77777777" w:rsidR="00A7435C" w:rsidRPr="00A814B0" w:rsidRDefault="00A7435C" w:rsidP="00FE5314">
            <w:pPr>
              <w:autoSpaceDE w:val="0"/>
              <w:autoSpaceDN w:val="0"/>
              <w:adjustRightInd w:val="0"/>
              <w:jc w:val="center"/>
              <w:rPr>
                <w:bCs/>
                <w:sz w:val="20"/>
                <w:szCs w:val="20"/>
                <w:lang w:val="en-GB"/>
              </w:rPr>
            </w:pPr>
            <w:r w:rsidRPr="00A814B0">
              <w:rPr>
                <w:bCs/>
                <w:sz w:val="20"/>
                <w:szCs w:val="20"/>
                <w:lang w:val="en-GB"/>
              </w:rPr>
              <w:t>USD ($)</w:t>
            </w:r>
          </w:p>
        </w:tc>
        <w:tc>
          <w:tcPr>
            <w:tcW w:w="533" w:type="pct"/>
          </w:tcPr>
          <w:p w14:paraId="0E130F1A" w14:textId="77777777" w:rsidR="00A7435C" w:rsidRPr="0091639C" w:rsidRDefault="00A7435C" w:rsidP="00FE5314">
            <w:pPr>
              <w:autoSpaceDE w:val="0"/>
              <w:autoSpaceDN w:val="0"/>
              <w:adjustRightInd w:val="0"/>
              <w:jc w:val="center"/>
              <w:rPr>
                <w:bCs/>
                <w:sz w:val="20"/>
                <w:szCs w:val="20"/>
                <w:lang w:val="en-GB"/>
              </w:rPr>
            </w:pPr>
            <w:r w:rsidRPr="0091639C">
              <w:rPr>
                <w:bCs/>
                <w:sz w:val="20"/>
                <w:szCs w:val="20"/>
                <w:lang w:val="en-GB"/>
              </w:rPr>
              <w:t>(Months)</w:t>
            </w:r>
          </w:p>
        </w:tc>
        <w:tc>
          <w:tcPr>
            <w:tcW w:w="968" w:type="pct"/>
          </w:tcPr>
          <w:p w14:paraId="0C371B6F" w14:textId="77777777" w:rsidR="00A7435C" w:rsidRPr="0060362E" w:rsidRDefault="00A7435C" w:rsidP="00FE5314">
            <w:pPr>
              <w:autoSpaceDE w:val="0"/>
              <w:autoSpaceDN w:val="0"/>
              <w:adjustRightInd w:val="0"/>
              <w:jc w:val="center"/>
              <w:rPr>
                <w:b/>
                <w:bCs/>
                <w:sz w:val="20"/>
                <w:szCs w:val="20"/>
                <w:lang w:val="en-GB"/>
              </w:rPr>
            </w:pPr>
            <w:r w:rsidRPr="00A814B0">
              <w:rPr>
                <w:bCs/>
                <w:sz w:val="20"/>
                <w:szCs w:val="20"/>
                <w:lang w:val="en-GB"/>
              </w:rPr>
              <w:t>USD ($)</w:t>
            </w:r>
          </w:p>
        </w:tc>
      </w:tr>
      <w:tr w:rsidR="00A7435C" w:rsidRPr="0060362E" w14:paraId="5E465243" w14:textId="77777777" w:rsidTr="00FE5314">
        <w:trPr>
          <w:trHeight w:val="20"/>
        </w:trPr>
        <w:tc>
          <w:tcPr>
            <w:tcW w:w="2984" w:type="pct"/>
            <w:vAlign w:val="center"/>
          </w:tcPr>
          <w:p w14:paraId="3CDDC48A"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Professional fee</w:t>
            </w:r>
          </w:p>
        </w:tc>
        <w:tc>
          <w:tcPr>
            <w:tcW w:w="515" w:type="pct"/>
          </w:tcPr>
          <w:p w14:paraId="22C9B12F" w14:textId="41F3418E"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2E9F23C1" w14:textId="5DE1FEA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2A2B6820" w14:textId="509421D0"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1D6B101" w14:textId="77777777" w:rsidTr="00FE5314">
        <w:trPr>
          <w:trHeight w:val="20"/>
        </w:trPr>
        <w:tc>
          <w:tcPr>
            <w:tcW w:w="2984" w:type="pct"/>
            <w:vAlign w:val="center"/>
          </w:tcPr>
          <w:p w14:paraId="4ACECED9"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Life</w:t>
            </w:r>
            <w:r>
              <w:rPr>
                <w:bCs/>
                <w:sz w:val="20"/>
                <w:szCs w:val="20"/>
                <w:lang w:val="en-GB"/>
              </w:rPr>
              <w:t>/medical</w:t>
            </w:r>
            <w:r w:rsidRPr="0060362E">
              <w:rPr>
                <w:bCs/>
                <w:sz w:val="20"/>
                <w:szCs w:val="20"/>
                <w:lang w:val="en-GB"/>
              </w:rPr>
              <w:t xml:space="preserve"> insurance</w:t>
            </w:r>
          </w:p>
        </w:tc>
        <w:tc>
          <w:tcPr>
            <w:tcW w:w="515" w:type="pct"/>
          </w:tcPr>
          <w:p w14:paraId="7AE233FE" w14:textId="11C5A55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52F19D52" w14:textId="67751579"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1A2D2AFB" w14:textId="2C26CC3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65BB092" w14:textId="77777777" w:rsidTr="00FE5314">
        <w:trPr>
          <w:trHeight w:val="20"/>
        </w:trPr>
        <w:tc>
          <w:tcPr>
            <w:tcW w:w="2984" w:type="pct"/>
            <w:vAlign w:val="center"/>
          </w:tcPr>
          <w:p w14:paraId="34515AB1"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Communications</w:t>
            </w:r>
          </w:p>
        </w:tc>
        <w:tc>
          <w:tcPr>
            <w:tcW w:w="515" w:type="pct"/>
          </w:tcPr>
          <w:p w14:paraId="3010FE49" w14:textId="55A862B3"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16F80306" w14:textId="424E6C95"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4398C21D" w14:textId="6664C109"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026FACB8" w14:textId="77777777" w:rsidTr="00FE5314">
        <w:trPr>
          <w:trHeight w:val="350"/>
        </w:trPr>
        <w:tc>
          <w:tcPr>
            <w:tcW w:w="2984" w:type="pct"/>
            <w:vAlign w:val="center"/>
          </w:tcPr>
          <w:p w14:paraId="1691A94F"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Other (pls. specify)</w:t>
            </w:r>
          </w:p>
        </w:tc>
        <w:tc>
          <w:tcPr>
            <w:tcW w:w="515" w:type="pct"/>
          </w:tcPr>
          <w:p w14:paraId="6D18EE20" w14:textId="4CBEA9C6"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707424D4" w14:textId="0CA5B934"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32B5C5BD" w14:textId="37DF4D50"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FEED60B" w14:textId="77777777" w:rsidTr="00FE5314">
        <w:trPr>
          <w:trHeight w:val="260"/>
        </w:trPr>
        <w:tc>
          <w:tcPr>
            <w:tcW w:w="2984" w:type="pct"/>
            <w:vAlign w:val="center"/>
          </w:tcPr>
          <w:p w14:paraId="1141C625" w14:textId="77777777" w:rsidR="00A7435C" w:rsidRPr="0060362E" w:rsidRDefault="00A7435C" w:rsidP="00FE5314">
            <w:pPr>
              <w:autoSpaceDE w:val="0"/>
              <w:autoSpaceDN w:val="0"/>
              <w:adjustRightInd w:val="0"/>
              <w:jc w:val="right"/>
              <w:rPr>
                <w:b/>
                <w:bCs/>
                <w:sz w:val="20"/>
                <w:szCs w:val="20"/>
                <w:lang w:val="en-GB"/>
              </w:rPr>
            </w:pPr>
            <w:r w:rsidRPr="0060362E">
              <w:rPr>
                <w:b/>
                <w:bCs/>
                <w:sz w:val="20"/>
                <w:szCs w:val="20"/>
                <w:lang w:val="en-GB"/>
              </w:rPr>
              <w:t>TOTAL</w:t>
            </w:r>
          </w:p>
        </w:tc>
        <w:tc>
          <w:tcPr>
            <w:tcW w:w="515" w:type="pct"/>
          </w:tcPr>
          <w:p w14:paraId="235B2EDF" w14:textId="6A5A127B" w:rsidR="00A7435C" w:rsidRPr="0060362E" w:rsidRDefault="00A7435C" w:rsidP="00FE5314">
            <w:pPr>
              <w:autoSpaceDE w:val="0"/>
              <w:autoSpaceDN w:val="0"/>
              <w:adjustRightInd w:val="0"/>
              <w:jc w:val="right"/>
              <w:rPr>
                <w:b/>
                <w:bCs/>
                <w:sz w:val="20"/>
                <w:szCs w:val="20"/>
                <w:lang w:val="en-GB"/>
              </w:rPr>
            </w:pPr>
          </w:p>
        </w:tc>
        <w:tc>
          <w:tcPr>
            <w:tcW w:w="533" w:type="pct"/>
          </w:tcPr>
          <w:p w14:paraId="7C21D8AE" w14:textId="67E8D5AC" w:rsidR="00A7435C" w:rsidRPr="0060362E" w:rsidRDefault="00A7435C" w:rsidP="00FE5314">
            <w:pPr>
              <w:autoSpaceDE w:val="0"/>
              <w:autoSpaceDN w:val="0"/>
              <w:adjustRightInd w:val="0"/>
              <w:jc w:val="center"/>
              <w:rPr>
                <w:b/>
                <w:bCs/>
                <w:sz w:val="20"/>
                <w:szCs w:val="20"/>
                <w:lang w:val="en-GB"/>
              </w:rPr>
            </w:pPr>
          </w:p>
        </w:tc>
        <w:tc>
          <w:tcPr>
            <w:tcW w:w="968" w:type="pct"/>
          </w:tcPr>
          <w:p w14:paraId="398289D7" w14:textId="4983FF60" w:rsidR="00A7435C" w:rsidRPr="0060362E" w:rsidRDefault="00A7435C" w:rsidP="00FE5314">
            <w:pPr>
              <w:autoSpaceDE w:val="0"/>
              <w:autoSpaceDN w:val="0"/>
              <w:adjustRightInd w:val="0"/>
              <w:jc w:val="right"/>
              <w:rPr>
                <w:b/>
                <w:bCs/>
                <w:sz w:val="20"/>
                <w:szCs w:val="20"/>
                <w:lang w:val="en-GB"/>
              </w:rPr>
            </w:pPr>
          </w:p>
        </w:tc>
      </w:tr>
      <w:tr w:rsidR="00A7435C" w:rsidRPr="0060362E" w14:paraId="578BA406" w14:textId="77777777" w:rsidTr="00FE5314">
        <w:trPr>
          <w:trHeight w:val="20"/>
        </w:trPr>
        <w:tc>
          <w:tcPr>
            <w:tcW w:w="2984" w:type="pct"/>
            <w:shd w:val="clear" w:color="auto" w:fill="D9D9D9" w:themeFill="background1" w:themeFillShade="D9"/>
            <w:vAlign w:val="center"/>
          </w:tcPr>
          <w:p w14:paraId="68965523" w14:textId="77777777" w:rsidR="00A7435C" w:rsidRPr="0060362E" w:rsidRDefault="00A7435C" w:rsidP="00FE5314">
            <w:pPr>
              <w:autoSpaceDE w:val="0"/>
              <w:autoSpaceDN w:val="0"/>
              <w:adjustRightInd w:val="0"/>
              <w:jc w:val="center"/>
              <w:rPr>
                <w:b/>
                <w:bCs/>
                <w:sz w:val="20"/>
                <w:szCs w:val="20"/>
                <w:lang w:val="en-GB"/>
              </w:rPr>
            </w:pPr>
            <w:r w:rsidRPr="0060362E">
              <w:rPr>
                <w:b/>
                <w:bCs/>
                <w:sz w:val="20"/>
                <w:szCs w:val="20"/>
                <w:lang w:val="en-GB"/>
              </w:rPr>
              <w:t xml:space="preserve">II. </w:t>
            </w:r>
            <w:r w:rsidRPr="0060362E">
              <w:rPr>
                <w:b/>
                <w:bCs/>
                <w:i/>
                <w:sz w:val="20"/>
                <w:szCs w:val="20"/>
                <w:lang w:val="en-GB"/>
              </w:rPr>
              <w:t>Duty Travel</w:t>
            </w:r>
          </w:p>
        </w:tc>
        <w:tc>
          <w:tcPr>
            <w:tcW w:w="515" w:type="pct"/>
            <w:shd w:val="clear" w:color="auto" w:fill="D9D9D9" w:themeFill="background1" w:themeFillShade="D9"/>
            <w:vAlign w:val="center"/>
          </w:tcPr>
          <w:p w14:paraId="6A4D0431" w14:textId="77777777" w:rsidR="00A7435C" w:rsidRPr="0060362E" w:rsidRDefault="00A7435C" w:rsidP="00FE5314">
            <w:pPr>
              <w:autoSpaceDE w:val="0"/>
              <w:autoSpaceDN w:val="0"/>
              <w:adjustRightInd w:val="0"/>
              <w:jc w:val="center"/>
              <w:rPr>
                <w:b/>
                <w:bCs/>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27A6BBE5" w14:textId="77777777" w:rsidR="00A7435C"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p w14:paraId="42830FD7" w14:textId="77777777" w:rsidR="00A7435C" w:rsidRPr="00A814B0" w:rsidRDefault="00A7435C" w:rsidP="00FE5314">
            <w:pPr>
              <w:autoSpaceDE w:val="0"/>
              <w:autoSpaceDN w:val="0"/>
              <w:adjustRightInd w:val="0"/>
              <w:jc w:val="center"/>
              <w:rPr>
                <w:b/>
                <w:bCs/>
                <w:i/>
                <w:sz w:val="20"/>
                <w:szCs w:val="20"/>
                <w:lang w:val="en-GB"/>
              </w:rPr>
            </w:pPr>
            <w:r w:rsidRPr="00A814B0">
              <w:rPr>
                <w:b/>
                <w:bCs/>
                <w:i/>
                <w:sz w:val="20"/>
                <w:szCs w:val="20"/>
                <w:lang w:val="en-GB"/>
              </w:rPr>
              <w:t>(Units)</w:t>
            </w:r>
          </w:p>
        </w:tc>
        <w:tc>
          <w:tcPr>
            <w:tcW w:w="968" w:type="pct"/>
            <w:shd w:val="clear" w:color="auto" w:fill="D9D9D9" w:themeFill="background1" w:themeFillShade="D9"/>
            <w:vAlign w:val="center"/>
          </w:tcPr>
          <w:p w14:paraId="3903882B" w14:textId="77777777" w:rsidR="00A7435C" w:rsidRPr="0060362E" w:rsidRDefault="00A7435C" w:rsidP="00FE5314">
            <w:pPr>
              <w:autoSpaceDE w:val="0"/>
              <w:autoSpaceDN w:val="0"/>
              <w:adjustRightInd w:val="0"/>
              <w:jc w:val="right"/>
              <w:rPr>
                <w:b/>
                <w:bCs/>
                <w:sz w:val="20"/>
                <w:szCs w:val="20"/>
                <w:lang w:val="en-GB"/>
              </w:rPr>
            </w:pPr>
          </w:p>
        </w:tc>
      </w:tr>
      <w:tr w:rsidR="00A7435C" w:rsidRPr="002C4FDC" w14:paraId="2F65EA99" w14:textId="77777777" w:rsidTr="00FE5314">
        <w:trPr>
          <w:trHeight w:val="20"/>
        </w:trPr>
        <w:tc>
          <w:tcPr>
            <w:tcW w:w="2984" w:type="pct"/>
            <w:vAlign w:val="center"/>
          </w:tcPr>
          <w:p w14:paraId="2320622F" w14:textId="77777777" w:rsidR="00A7435C" w:rsidRPr="0060362E" w:rsidRDefault="00A7435C" w:rsidP="00FE5314">
            <w:pPr>
              <w:autoSpaceDE w:val="0"/>
              <w:autoSpaceDN w:val="0"/>
              <w:adjustRightInd w:val="0"/>
              <w:spacing w:before="120"/>
              <w:rPr>
                <w:bCs/>
                <w:color w:val="000000" w:themeColor="text1"/>
                <w:sz w:val="20"/>
                <w:szCs w:val="20"/>
                <w:lang w:val="en-GB"/>
              </w:rPr>
            </w:pPr>
            <w:r w:rsidRPr="0060362E">
              <w:rPr>
                <w:bCs/>
                <w:color w:val="000000" w:themeColor="text1"/>
                <w:sz w:val="20"/>
                <w:szCs w:val="20"/>
                <w:lang w:val="en-GB"/>
              </w:rPr>
              <w:t>Travel to duty station</w:t>
            </w:r>
            <w:r>
              <w:rPr>
                <w:bCs/>
                <w:color w:val="000000" w:themeColor="text1"/>
                <w:sz w:val="20"/>
                <w:szCs w:val="20"/>
                <w:lang w:val="en-GB"/>
              </w:rPr>
              <w:t xml:space="preserve"> (max 1 round trip)</w:t>
            </w:r>
          </w:p>
        </w:tc>
        <w:tc>
          <w:tcPr>
            <w:tcW w:w="515" w:type="pct"/>
          </w:tcPr>
          <w:p w14:paraId="2C635D0C" w14:textId="299C61C6" w:rsidR="00A7435C" w:rsidRPr="0060362E"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AF56322" w14:textId="4DC56ABB" w:rsidR="00A7435C" w:rsidRPr="0060362E"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32E8FE06" w14:textId="1CF713F5" w:rsidR="00A7435C" w:rsidRPr="0060362E" w:rsidRDefault="00A7435C" w:rsidP="00FE5314">
            <w:pPr>
              <w:autoSpaceDE w:val="0"/>
              <w:autoSpaceDN w:val="0"/>
              <w:adjustRightInd w:val="0"/>
              <w:spacing w:before="120"/>
              <w:jc w:val="right"/>
              <w:rPr>
                <w:bCs/>
                <w:color w:val="000000" w:themeColor="text1"/>
                <w:sz w:val="20"/>
                <w:szCs w:val="20"/>
                <w:lang w:val="en-GB"/>
              </w:rPr>
            </w:pPr>
          </w:p>
        </w:tc>
      </w:tr>
      <w:tr w:rsidR="00A7435C" w:rsidRPr="002C4FDC" w14:paraId="73B3F5EA" w14:textId="77777777" w:rsidTr="00FE5314">
        <w:trPr>
          <w:trHeight w:val="20"/>
        </w:trPr>
        <w:tc>
          <w:tcPr>
            <w:tcW w:w="2984" w:type="pct"/>
            <w:vAlign w:val="center"/>
          </w:tcPr>
          <w:p w14:paraId="73E5AED2"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527CF3">
              <w:rPr>
                <w:b/>
                <w:bCs/>
                <w:color w:val="000000" w:themeColor="text1"/>
                <w:sz w:val="20"/>
                <w:szCs w:val="20"/>
                <w:lang w:val="en-GB"/>
              </w:rPr>
              <w:t>Living allowance</w:t>
            </w:r>
            <w:r>
              <w:rPr>
                <w:bCs/>
                <w:color w:val="000000" w:themeColor="text1"/>
                <w:sz w:val="20"/>
                <w:szCs w:val="20"/>
                <w:lang w:val="en-GB"/>
              </w:rPr>
              <w:t xml:space="preserve">. </w:t>
            </w:r>
            <w:r w:rsidRPr="00424669">
              <w:rPr>
                <w:bCs/>
                <w:color w:val="000000" w:themeColor="text1"/>
                <w:sz w:val="20"/>
                <w:szCs w:val="20"/>
                <w:lang w:val="en-GB"/>
              </w:rPr>
              <w:t xml:space="preserve">(Living allowance is maximum USD 170 per day for the first 60 days of stay in Dushanbe, and USD </w:t>
            </w:r>
            <w:r>
              <w:rPr>
                <w:bCs/>
                <w:color w:val="000000" w:themeColor="text1"/>
                <w:sz w:val="20"/>
                <w:szCs w:val="20"/>
                <w:lang w:val="en-GB"/>
              </w:rPr>
              <w:t>128</w:t>
            </w:r>
            <w:r w:rsidRPr="00424669">
              <w:rPr>
                <w:bCs/>
                <w:color w:val="000000" w:themeColor="text1"/>
                <w:sz w:val="20"/>
                <w:szCs w:val="20"/>
                <w:lang w:val="en-GB"/>
              </w:rPr>
              <w:t xml:space="preserve"> per day for the remaining period of stay in the year)</w:t>
            </w:r>
          </w:p>
        </w:tc>
        <w:tc>
          <w:tcPr>
            <w:tcW w:w="515" w:type="pct"/>
          </w:tcPr>
          <w:p w14:paraId="4D7093D1" w14:textId="30CFD48B"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2E3978F" w14:textId="46867F56"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203A329A" w14:textId="6F5FBA99"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527CF3" w14:paraId="223614DC" w14:textId="77777777" w:rsidTr="00FE5314">
        <w:trPr>
          <w:trHeight w:val="20"/>
        </w:trPr>
        <w:tc>
          <w:tcPr>
            <w:tcW w:w="2984" w:type="pct"/>
            <w:vAlign w:val="center"/>
          </w:tcPr>
          <w:p w14:paraId="59EE0625"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Travel Insurance</w:t>
            </w:r>
          </w:p>
        </w:tc>
        <w:tc>
          <w:tcPr>
            <w:tcW w:w="515" w:type="pct"/>
          </w:tcPr>
          <w:p w14:paraId="1B6EA843" w14:textId="62B3C4C8"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F39DE9D" w14:textId="63CA4B33"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6A1E29CA" w14:textId="3019AB38"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854907" w14:paraId="54E97EBF" w14:textId="77777777" w:rsidTr="00FE5314">
        <w:trPr>
          <w:trHeight w:val="143"/>
        </w:trPr>
        <w:tc>
          <w:tcPr>
            <w:tcW w:w="2984" w:type="pct"/>
            <w:vAlign w:val="center"/>
          </w:tcPr>
          <w:p w14:paraId="0FCAF3AC"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Others (pls. specify)</w:t>
            </w:r>
          </w:p>
        </w:tc>
        <w:tc>
          <w:tcPr>
            <w:tcW w:w="515" w:type="pct"/>
          </w:tcPr>
          <w:p w14:paraId="77F2C65A" w14:textId="729E6282"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37B065BA" w14:textId="4C1F94DB"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053B744E" w14:textId="25912405"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91639C" w14:paraId="6055D0E3" w14:textId="77777777" w:rsidTr="00FE5314">
        <w:trPr>
          <w:trHeight w:val="152"/>
        </w:trPr>
        <w:tc>
          <w:tcPr>
            <w:tcW w:w="2984" w:type="pct"/>
            <w:shd w:val="clear" w:color="auto" w:fill="D9D9D9" w:themeFill="background1" w:themeFillShade="D9"/>
            <w:vAlign w:val="bottom"/>
          </w:tcPr>
          <w:p w14:paraId="1CB037E3"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Duty Travel Total</w:t>
            </w:r>
          </w:p>
        </w:tc>
        <w:tc>
          <w:tcPr>
            <w:tcW w:w="515" w:type="pct"/>
            <w:shd w:val="clear" w:color="auto" w:fill="D9D9D9" w:themeFill="background1" w:themeFillShade="D9"/>
          </w:tcPr>
          <w:p w14:paraId="2F5CB26B" w14:textId="3C1EF575"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12357A22" w14:textId="50432CEA"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289B13DD" w14:textId="413603F9" w:rsidR="00A7435C" w:rsidRPr="0091639C" w:rsidRDefault="00A7435C" w:rsidP="00FE5314">
            <w:pPr>
              <w:autoSpaceDE w:val="0"/>
              <w:autoSpaceDN w:val="0"/>
              <w:adjustRightInd w:val="0"/>
              <w:jc w:val="right"/>
              <w:rPr>
                <w:b/>
                <w:bCs/>
                <w:color w:val="000000" w:themeColor="text1"/>
                <w:sz w:val="20"/>
                <w:szCs w:val="20"/>
                <w:lang w:val="en-GB"/>
              </w:rPr>
            </w:pPr>
          </w:p>
        </w:tc>
      </w:tr>
      <w:tr w:rsidR="00A7435C" w:rsidRPr="0091639C" w14:paraId="28915D68" w14:textId="77777777" w:rsidTr="00FE5314">
        <w:trPr>
          <w:trHeight w:val="152"/>
        </w:trPr>
        <w:tc>
          <w:tcPr>
            <w:tcW w:w="2984" w:type="pct"/>
            <w:shd w:val="clear" w:color="auto" w:fill="D9D9D9" w:themeFill="background1" w:themeFillShade="D9"/>
            <w:vAlign w:val="bottom"/>
          </w:tcPr>
          <w:p w14:paraId="573B78DE"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GRAND TOTAL</w:t>
            </w:r>
          </w:p>
        </w:tc>
        <w:tc>
          <w:tcPr>
            <w:tcW w:w="515" w:type="pct"/>
            <w:shd w:val="clear" w:color="auto" w:fill="D9D9D9" w:themeFill="background1" w:themeFillShade="D9"/>
          </w:tcPr>
          <w:p w14:paraId="1F98C5C6" w14:textId="1B1D5D61"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42E810B3" w14:textId="530FAAEE"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5BD57FB6" w14:textId="0ABB6B4A" w:rsidR="00A7435C" w:rsidRDefault="00A7435C" w:rsidP="00FE5314">
            <w:pPr>
              <w:autoSpaceDE w:val="0"/>
              <w:autoSpaceDN w:val="0"/>
              <w:adjustRightInd w:val="0"/>
              <w:jc w:val="right"/>
              <w:rPr>
                <w:b/>
                <w:bCs/>
                <w:color w:val="000000" w:themeColor="text1"/>
                <w:sz w:val="20"/>
                <w:szCs w:val="20"/>
                <w:lang w:val="en-GB"/>
              </w:rPr>
            </w:pPr>
          </w:p>
        </w:tc>
      </w:tr>
    </w:tbl>
    <w:p w14:paraId="6BB93505" w14:textId="77777777" w:rsidR="00A7435C" w:rsidRPr="000F62B1" w:rsidRDefault="00A7435C" w:rsidP="00A7435C">
      <w:pPr>
        <w:rPr>
          <w:bCs/>
          <w:i/>
          <w:iCs/>
          <w:sz w:val="20"/>
          <w:szCs w:val="20"/>
          <w:lang w:val="en-GB"/>
        </w:rPr>
      </w:pPr>
      <w:r w:rsidRPr="00854907">
        <w:rPr>
          <w:bCs/>
          <w:i/>
          <w:iCs/>
          <w:snapToGrid w:val="0"/>
          <w:sz w:val="20"/>
          <w:szCs w:val="20"/>
          <w:lang w:val="en-GB"/>
        </w:rPr>
        <w:t>* Transportation to project sites and for official trips are covered by the project. DSA is payable on actual number of days spent in the field.</w:t>
      </w:r>
      <w:r w:rsidRPr="000F62B1">
        <w:rPr>
          <w:bCs/>
          <w:i/>
          <w:iCs/>
          <w:snapToGrid w:val="0"/>
          <w:sz w:val="20"/>
          <w:szCs w:val="20"/>
          <w:lang w:val="en-GB"/>
        </w:rPr>
        <w:t xml:space="preserve"> </w:t>
      </w:r>
    </w:p>
    <w:p w14:paraId="3DE9D0BC" w14:textId="77777777" w:rsidR="00A7435C" w:rsidRPr="0060362E" w:rsidRDefault="00A7435C" w:rsidP="00A7435C">
      <w:pPr>
        <w:pStyle w:val="ListParagraph"/>
        <w:spacing w:after="0" w:line="240" w:lineRule="auto"/>
        <w:rPr>
          <w:rFonts w:ascii="Times New Roman" w:hAnsi="Times New Roman"/>
          <w:b/>
          <w:sz w:val="20"/>
          <w:szCs w:val="20"/>
          <w:lang w:val="en-GB"/>
        </w:rPr>
      </w:pPr>
    </w:p>
    <w:p w14:paraId="2C211F10" w14:textId="29A4D8A8" w:rsidR="00C91635" w:rsidRPr="0060362E" w:rsidRDefault="00A7435C" w:rsidP="00A7435C">
      <w:pPr>
        <w:pStyle w:val="ListParagraph"/>
        <w:widowControl w:val="0"/>
        <w:overflowPunct w:val="0"/>
        <w:adjustRightInd w:val="0"/>
        <w:spacing w:after="0" w:line="240" w:lineRule="auto"/>
        <w:ind w:left="1068" w:hanging="360"/>
        <w:rPr>
          <w:rFonts w:ascii="Times New Roman" w:eastAsia="Times New Roman" w:hAnsi="Times New Roman"/>
          <w:b/>
          <w:snapToGrid w:val="0"/>
          <w:sz w:val="20"/>
          <w:szCs w:val="20"/>
          <w:lang w:val="en-GB"/>
        </w:rPr>
      </w:pPr>
      <w:r>
        <w:rPr>
          <w:rFonts w:ascii="Times New Roman" w:hAnsi="Times New Roman"/>
          <w:b/>
          <w:bCs/>
          <w:sz w:val="20"/>
          <w:szCs w:val="20"/>
          <w:lang w:val="en-GB"/>
        </w:rPr>
        <w:t>B.</w:t>
      </w:r>
      <w:r w:rsidR="00C91635" w:rsidRPr="0060362E">
        <w:rPr>
          <w:rFonts w:ascii="Times New Roman" w:hAnsi="Times New Roman"/>
          <w:b/>
          <w:bCs/>
          <w:sz w:val="20"/>
          <w:szCs w:val="20"/>
          <w:lang w:val="en-GB"/>
        </w:rPr>
        <w:t xml:space="preserve"> </w:t>
      </w:r>
      <w:r w:rsidR="00C91635" w:rsidRPr="0060362E">
        <w:rPr>
          <w:rFonts w:ascii="Times New Roman" w:eastAsia="Times New Roman" w:hAnsi="Times New Roman"/>
          <w:b/>
          <w:snapToGrid w:val="0"/>
          <w:sz w:val="20"/>
          <w:szCs w:val="20"/>
          <w:lang w:val="en-GB"/>
        </w:rPr>
        <w:t>Breakdown of Cost by Deliverables*</w:t>
      </w:r>
    </w:p>
    <w:p w14:paraId="0DB160DD" w14:textId="77777777" w:rsidR="00C91635" w:rsidRPr="0060362E" w:rsidRDefault="00C91635" w:rsidP="0009546C">
      <w:pPr>
        <w:rPr>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2081"/>
        <w:gridCol w:w="2318"/>
        <w:gridCol w:w="2043"/>
      </w:tblGrid>
      <w:tr w:rsidR="00C91635" w:rsidRPr="0060362E" w14:paraId="0A5100A2" w14:textId="77777777" w:rsidTr="00B064FF">
        <w:tc>
          <w:tcPr>
            <w:tcW w:w="1796" w:type="pct"/>
            <w:vAlign w:val="center"/>
          </w:tcPr>
          <w:p w14:paraId="68DDACA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Deliverables</w:t>
            </w:r>
          </w:p>
          <w:p w14:paraId="1B35E04F" w14:textId="77777777" w:rsidR="00C91635" w:rsidRPr="0060362E" w:rsidRDefault="00C91635" w:rsidP="00C91635">
            <w:pPr>
              <w:jc w:val="center"/>
              <w:rPr>
                <w:rFonts w:eastAsia="Calibri"/>
                <w:b/>
                <w:i/>
                <w:snapToGrid w:val="0"/>
                <w:sz w:val="20"/>
                <w:szCs w:val="20"/>
                <w:lang w:val="en-GB"/>
              </w:rPr>
            </w:pPr>
            <w:r w:rsidRPr="0060362E">
              <w:rPr>
                <w:rFonts w:eastAsia="Calibri"/>
                <w:b/>
                <w:i/>
                <w:iCs/>
                <w:snapToGrid w:val="0"/>
                <w:sz w:val="20"/>
                <w:szCs w:val="20"/>
                <w:lang w:val="en-GB"/>
              </w:rPr>
              <w:t>[list them as referred to in the TOR]</w:t>
            </w:r>
          </w:p>
        </w:tc>
        <w:tc>
          <w:tcPr>
            <w:tcW w:w="1035" w:type="pct"/>
            <w:vAlign w:val="center"/>
          </w:tcPr>
          <w:p w14:paraId="7CEAF569"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Indicative</w:t>
            </w:r>
          </w:p>
          <w:p w14:paraId="5CD5BE9F"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time-frame</w:t>
            </w:r>
          </w:p>
          <w:p w14:paraId="0EFEAECF"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(subject to revision)</w:t>
            </w:r>
          </w:p>
        </w:tc>
        <w:tc>
          <w:tcPr>
            <w:tcW w:w="1153" w:type="pct"/>
            <w:vAlign w:val="center"/>
          </w:tcPr>
          <w:p w14:paraId="5B84F4E5"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Percentage of Total Price (Weight for payment)</w:t>
            </w:r>
          </w:p>
        </w:tc>
        <w:tc>
          <w:tcPr>
            <w:tcW w:w="1016" w:type="pct"/>
            <w:vAlign w:val="center"/>
          </w:tcPr>
          <w:p w14:paraId="16B3C9C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Amount</w:t>
            </w:r>
          </w:p>
        </w:tc>
      </w:tr>
      <w:tr w:rsidR="00C91635" w:rsidRPr="0060362E" w14:paraId="43143537" w14:textId="77777777" w:rsidTr="00B064FF">
        <w:trPr>
          <w:trHeight w:val="368"/>
        </w:trPr>
        <w:tc>
          <w:tcPr>
            <w:tcW w:w="1796" w:type="pct"/>
          </w:tcPr>
          <w:p w14:paraId="60920DCF"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1</w:t>
            </w:r>
          </w:p>
        </w:tc>
        <w:tc>
          <w:tcPr>
            <w:tcW w:w="1035" w:type="pct"/>
          </w:tcPr>
          <w:p w14:paraId="5E289890" w14:textId="77777777" w:rsidR="00C91635" w:rsidRPr="0060362E" w:rsidRDefault="00C91635" w:rsidP="00544AF0">
            <w:pPr>
              <w:rPr>
                <w:rFonts w:eastAsia="Calibri"/>
                <w:snapToGrid w:val="0"/>
                <w:sz w:val="20"/>
                <w:szCs w:val="20"/>
                <w:lang w:val="en-GB"/>
              </w:rPr>
            </w:pPr>
          </w:p>
        </w:tc>
        <w:tc>
          <w:tcPr>
            <w:tcW w:w="1153" w:type="pct"/>
          </w:tcPr>
          <w:p w14:paraId="5671A866" w14:textId="77777777" w:rsidR="00C91635" w:rsidRPr="0060362E" w:rsidRDefault="00C91635" w:rsidP="00544AF0">
            <w:pPr>
              <w:rPr>
                <w:rFonts w:eastAsia="Calibri"/>
                <w:snapToGrid w:val="0"/>
                <w:sz w:val="20"/>
                <w:szCs w:val="20"/>
                <w:lang w:val="en-GB"/>
              </w:rPr>
            </w:pPr>
          </w:p>
        </w:tc>
        <w:tc>
          <w:tcPr>
            <w:tcW w:w="1016" w:type="pct"/>
          </w:tcPr>
          <w:p w14:paraId="615633F5" w14:textId="77777777" w:rsidR="00C91635" w:rsidRPr="0060362E" w:rsidRDefault="00C91635" w:rsidP="00544AF0">
            <w:pPr>
              <w:rPr>
                <w:rFonts w:eastAsia="Calibri"/>
                <w:snapToGrid w:val="0"/>
                <w:sz w:val="20"/>
                <w:szCs w:val="20"/>
                <w:lang w:val="en-GB"/>
              </w:rPr>
            </w:pPr>
          </w:p>
        </w:tc>
      </w:tr>
      <w:tr w:rsidR="00C91635" w:rsidRPr="0060362E" w14:paraId="10258531" w14:textId="77777777" w:rsidTr="00B064FF">
        <w:trPr>
          <w:trHeight w:val="350"/>
        </w:trPr>
        <w:tc>
          <w:tcPr>
            <w:tcW w:w="1796" w:type="pct"/>
          </w:tcPr>
          <w:p w14:paraId="794A5871"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2</w:t>
            </w:r>
          </w:p>
        </w:tc>
        <w:tc>
          <w:tcPr>
            <w:tcW w:w="1035" w:type="pct"/>
          </w:tcPr>
          <w:p w14:paraId="342FE29C" w14:textId="77777777" w:rsidR="00C91635" w:rsidRPr="0060362E" w:rsidRDefault="00C91635" w:rsidP="00544AF0">
            <w:pPr>
              <w:rPr>
                <w:rFonts w:eastAsia="Calibri"/>
                <w:snapToGrid w:val="0"/>
                <w:sz w:val="20"/>
                <w:szCs w:val="20"/>
                <w:lang w:val="en-GB"/>
              </w:rPr>
            </w:pPr>
          </w:p>
        </w:tc>
        <w:tc>
          <w:tcPr>
            <w:tcW w:w="1153" w:type="pct"/>
          </w:tcPr>
          <w:p w14:paraId="2C154261" w14:textId="77777777" w:rsidR="00C91635" w:rsidRPr="0060362E" w:rsidRDefault="00C91635" w:rsidP="00544AF0">
            <w:pPr>
              <w:rPr>
                <w:rFonts w:eastAsia="Calibri"/>
                <w:snapToGrid w:val="0"/>
                <w:sz w:val="20"/>
                <w:szCs w:val="20"/>
                <w:lang w:val="en-GB"/>
              </w:rPr>
            </w:pPr>
          </w:p>
        </w:tc>
        <w:tc>
          <w:tcPr>
            <w:tcW w:w="1016" w:type="pct"/>
          </w:tcPr>
          <w:p w14:paraId="46A0568F" w14:textId="77777777" w:rsidR="00C91635" w:rsidRPr="0060362E" w:rsidRDefault="00C91635" w:rsidP="00544AF0">
            <w:pPr>
              <w:rPr>
                <w:rFonts w:eastAsia="Calibri"/>
                <w:snapToGrid w:val="0"/>
                <w:sz w:val="20"/>
                <w:szCs w:val="20"/>
                <w:lang w:val="en-GB"/>
              </w:rPr>
            </w:pPr>
          </w:p>
        </w:tc>
      </w:tr>
      <w:tr w:rsidR="00C91635" w:rsidRPr="0060362E" w14:paraId="547311C3" w14:textId="77777777" w:rsidTr="00B064FF">
        <w:trPr>
          <w:trHeight w:val="350"/>
        </w:trPr>
        <w:tc>
          <w:tcPr>
            <w:tcW w:w="1796" w:type="pct"/>
          </w:tcPr>
          <w:p w14:paraId="0A736918" w14:textId="77777777" w:rsidR="00C91635" w:rsidRPr="0060362E" w:rsidRDefault="00C91635" w:rsidP="00C91635">
            <w:pPr>
              <w:rPr>
                <w:rFonts w:eastAsia="Calibri"/>
                <w:snapToGrid w:val="0"/>
                <w:sz w:val="20"/>
                <w:szCs w:val="20"/>
                <w:lang w:val="en-GB"/>
              </w:rPr>
            </w:pPr>
            <w:r w:rsidRPr="0060362E">
              <w:rPr>
                <w:rFonts w:eastAsia="Calibri"/>
                <w:snapToGrid w:val="0"/>
                <w:sz w:val="20"/>
                <w:szCs w:val="20"/>
                <w:lang w:val="en-GB"/>
              </w:rPr>
              <w:t>Deliverable 3</w:t>
            </w:r>
          </w:p>
        </w:tc>
        <w:tc>
          <w:tcPr>
            <w:tcW w:w="1035" w:type="pct"/>
          </w:tcPr>
          <w:p w14:paraId="08936B5B" w14:textId="77777777" w:rsidR="00C91635" w:rsidRPr="0060362E" w:rsidRDefault="00C91635" w:rsidP="00544AF0">
            <w:pPr>
              <w:rPr>
                <w:rFonts w:eastAsia="Calibri"/>
                <w:snapToGrid w:val="0"/>
                <w:sz w:val="20"/>
                <w:szCs w:val="20"/>
                <w:lang w:val="en-GB"/>
              </w:rPr>
            </w:pPr>
          </w:p>
        </w:tc>
        <w:tc>
          <w:tcPr>
            <w:tcW w:w="1153" w:type="pct"/>
          </w:tcPr>
          <w:p w14:paraId="1A8A26ED" w14:textId="77777777" w:rsidR="00C91635" w:rsidRPr="0060362E" w:rsidRDefault="00C91635" w:rsidP="00544AF0">
            <w:pPr>
              <w:rPr>
                <w:rFonts w:eastAsia="Calibri"/>
                <w:snapToGrid w:val="0"/>
                <w:sz w:val="20"/>
                <w:szCs w:val="20"/>
                <w:lang w:val="en-GB"/>
              </w:rPr>
            </w:pPr>
          </w:p>
        </w:tc>
        <w:tc>
          <w:tcPr>
            <w:tcW w:w="1016" w:type="pct"/>
          </w:tcPr>
          <w:p w14:paraId="410413A9" w14:textId="77777777" w:rsidR="00C91635" w:rsidRPr="0060362E" w:rsidRDefault="00C91635" w:rsidP="00544AF0">
            <w:pPr>
              <w:rPr>
                <w:rFonts w:eastAsia="Calibri"/>
                <w:snapToGrid w:val="0"/>
                <w:sz w:val="20"/>
                <w:szCs w:val="20"/>
                <w:lang w:val="en-GB"/>
              </w:rPr>
            </w:pPr>
          </w:p>
        </w:tc>
      </w:tr>
      <w:tr w:rsidR="00C91635" w:rsidRPr="0060362E" w14:paraId="365B20CA" w14:textId="77777777" w:rsidTr="00B064FF">
        <w:trPr>
          <w:trHeight w:val="305"/>
        </w:trPr>
        <w:tc>
          <w:tcPr>
            <w:tcW w:w="1796" w:type="pct"/>
          </w:tcPr>
          <w:p w14:paraId="5D7D37BC" w14:textId="77777777" w:rsidR="00C91635" w:rsidRPr="0060362E" w:rsidRDefault="00C91635" w:rsidP="00C91635">
            <w:pPr>
              <w:rPr>
                <w:rFonts w:eastAsia="Calibri"/>
                <w:b/>
                <w:snapToGrid w:val="0"/>
                <w:sz w:val="20"/>
                <w:szCs w:val="20"/>
                <w:lang w:val="en-GB"/>
              </w:rPr>
            </w:pPr>
            <w:r w:rsidRPr="0060362E">
              <w:rPr>
                <w:rFonts w:eastAsia="Calibri"/>
                <w:b/>
                <w:snapToGrid w:val="0"/>
                <w:sz w:val="20"/>
                <w:szCs w:val="20"/>
                <w:lang w:val="en-GB"/>
              </w:rPr>
              <w:t>Total:</w:t>
            </w:r>
          </w:p>
        </w:tc>
        <w:tc>
          <w:tcPr>
            <w:tcW w:w="1035" w:type="pct"/>
          </w:tcPr>
          <w:p w14:paraId="27D01598" w14:textId="77777777" w:rsidR="00C91635" w:rsidRPr="0060362E" w:rsidRDefault="00C91635" w:rsidP="00544AF0">
            <w:pPr>
              <w:rPr>
                <w:rFonts w:eastAsia="Calibri"/>
                <w:snapToGrid w:val="0"/>
                <w:sz w:val="20"/>
                <w:szCs w:val="20"/>
                <w:lang w:val="en-GB"/>
              </w:rPr>
            </w:pPr>
          </w:p>
        </w:tc>
        <w:tc>
          <w:tcPr>
            <w:tcW w:w="1153" w:type="pct"/>
            <w:vAlign w:val="center"/>
          </w:tcPr>
          <w:p w14:paraId="74D92A14" w14:textId="77777777" w:rsidR="00C91635" w:rsidRPr="0060362E" w:rsidRDefault="00C91635" w:rsidP="00C91635">
            <w:pPr>
              <w:jc w:val="center"/>
              <w:rPr>
                <w:rFonts w:eastAsia="Calibri"/>
                <w:snapToGrid w:val="0"/>
                <w:sz w:val="20"/>
                <w:szCs w:val="20"/>
                <w:lang w:val="en-GB"/>
              </w:rPr>
            </w:pPr>
            <w:r w:rsidRPr="0060362E">
              <w:rPr>
                <w:rFonts w:eastAsia="Calibri"/>
                <w:snapToGrid w:val="0"/>
                <w:sz w:val="20"/>
                <w:szCs w:val="20"/>
                <w:lang w:val="en-GB"/>
              </w:rPr>
              <w:t>100%</w:t>
            </w:r>
          </w:p>
        </w:tc>
        <w:tc>
          <w:tcPr>
            <w:tcW w:w="1016" w:type="pct"/>
          </w:tcPr>
          <w:p w14:paraId="4A303481" w14:textId="77777777" w:rsidR="00C91635" w:rsidRPr="0060362E" w:rsidRDefault="00C91635" w:rsidP="00544AF0">
            <w:pPr>
              <w:rPr>
                <w:rFonts w:eastAsia="Calibri"/>
                <w:snapToGrid w:val="0"/>
                <w:sz w:val="20"/>
                <w:szCs w:val="20"/>
                <w:lang w:val="en-GB"/>
              </w:rPr>
            </w:pPr>
          </w:p>
        </w:tc>
      </w:tr>
    </w:tbl>
    <w:p w14:paraId="6105BCBF" w14:textId="77777777" w:rsidR="00C91635" w:rsidRPr="0060362E" w:rsidRDefault="00C91635" w:rsidP="00C91635">
      <w:pPr>
        <w:ind w:left="360" w:hanging="450"/>
        <w:rPr>
          <w:i/>
          <w:snapToGrid w:val="0"/>
          <w:sz w:val="20"/>
          <w:szCs w:val="20"/>
          <w:lang w:val="en-GB"/>
        </w:rPr>
      </w:pPr>
      <w:r w:rsidRPr="0060362E">
        <w:rPr>
          <w:i/>
          <w:snapToGrid w:val="0"/>
          <w:sz w:val="20"/>
          <w:szCs w:val="20"/>
          <w:lang w:val="en-GB"/>
        </w:rPr>
        <w:t>*Basis for payment tranches</w:t>
      </w:r>
    </w:p>
    <w:p w14:paraId="3426E3A6" w14:textId="77777777" w:rsidR="0009546C" w:rsidRPr="0060362E" w:rsidRDefault="0009546C" w:rsidP="0009546C">
      <w:pPr>
        <w:rPr>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707"/>
        <w:gridCol w:w="2339"/>
      </w:tblGrid>
      <w:tr w:rsidR="0009546C" w:rsidRPr="0060362E" w14:paraId="04AB38DE" w14:textId="77777777" w:rsidTr="00B064FF">
        <w:trPr>
          <w:trHeight w:val="614"/>
        </w:trPr>
        <w:tc>
          <w:tcPr>
            <w:tcW w:w="2491" w:type="pct"/>
            <w:shd w:val="clear" w:color="auto" w:fill="auto"/>
          </w:tcPr>
          <w:p w14:paraId="52F81F3C" w14:textId="77777777" w:rsidR="0009546C" w:rsidRPr="0060362E" w:rsidRDefault="0009546C" w:rsidP="00A42DF2">
            <w:pPr>
              <w:rPr>
                <w:b/>
                <w:sz w:val="20"/>
                <w:szCs w:val="20"/>
                <w:lang w:val="en-GB"/>
              </w:rPr>
            </w:pPr>
            <w:r w:rsidRPr="0060362E">
              <w:rPr>
                <w:i/>
                <w:sz w:val="20"/>
                <w:szCs w:val="20"/>
                <w:lang w:val="en-GB"/>
              </w:rPr>
              <w:br w:type="page"/>
            </w:r>
            <w:r w:rsidRPr="0060362E">
              <w:rPr>
                <w:b/>
                <w:sz w:val="20"/>
                <w:szCs w:val="20"/>
                <w:lang w:val="en-GB"/>
              </w:rPr>
              <w:t xml:space="preserve">Proposed by: </w:t>
            </w:r>
          </w:p>
        </w:tc>
        <w:tc>
          <w:tcPr>
            <w:tcW w:w="1346" w:type="pct"/>
            <w:shd w:val="clear" w:color="auto" w:fill="auto"/>
          </w:tcPr>
          <w:p w14:paraId="13D32906" w14:textId="77777777" w:rsidR="0009546C" w:rsidRPr="0060362E" w:rsidRDefault="0009546C" w:rsidP="00A42DF2">
            <w:pPr>
              <w:rPr>
                <w:b/>
                <w:sz w:val="20"/>
                <w:szCs w:val="20"/>
                <w:lang w:val="en-GB"/>
              </w:rPr>
            </w:pPr>
            <w:r w:rsidRPr="0060362E">
              <w:rPr>
                <w:b/>
                <w:sz w:val="20"/>
                <w:szCs w:val="20"/>
                <w:lang w:val="en-GB"/>
              </w:rPr>
              <w:t xml:space="preserve">Signature: </w:t>
            </w:r>
          </w:p>
        </w:tc>
        <w:tc>
          <w:tcPr>
            <w:tcW w:w="1163" w:type="pct"/>
            <w:shd w:val="clear" w:color="auto" w:fill="auto"/>
          </w:tcPr>
          <w:p w14:paraId="26D9980F" w14:textId="77777777" w:rsidR="0009546C" w:rsidRPr="0060362E" w:rsidRDefault="0009546C" w:rsidP="00A42DF2">
            <w:pPr>
              <w:rPr>
                <w:b/>
                <w:sz w:val="20"/>
                <w:szCs w:val="20"/>
                <w:lang w:val="en-GB"/>
              </w:rPr>
            </w:pPr>
            <w:r w:rsidRPr="0060362E">
              <w:rPr>
                <w:b/>
                <w:sz w:val="20"/>
                <w:szCs w:val="20"/>
                <w:lang w:val="en-GB"/>
              </w:rPr>
              <w:t xml:space="preserve">Date: </w:t>
            </w:r>
          </w:p>
        </w:tc>
      </w:tr>
    </w:tbl>
    <w:p w14:paraId="37B13FB7" w14:textId="77777777" w:rsidR="0009546C" w:rsidRPr="00336306" w:rsidRDefault="0009546C" w:rsidP="0009546C">
      <w:pPr>
        <w:rPr>
          <w:color w:val="FF0000"/>
          <w:sz w:val="20"/>
          <w:szCs w:val="20"/>
          <w:lang w:val="en-US"/>
        </w:rPr>
      </w:pPr>
    </w:p>
    <w:p w14:paraId="25E6299F" w14:textId="77777777" w:rsidR="00616FCD" w:rsidRPr="0060362E" w:rsidRDefault="00616FCD" w:rsidP="004F1AD7">
      <w:pPr>
        <w:jc w:val="right"/>
        <w:rPr>
          <w:b/>
          <w:bCs/>
          <w:color w:val="000000"/>
          <w:sz w:val="20"/>
          <w:szCs w:val="20"/>
          <w:lang w:val="en-GB"/>
        </w:rPr>
      </w:pPr>
    </w:p>
    <w:p w14:paraId="09D77FF2" w14:textId="77777777" w:rsidR="00C91635" w:rsidRPr="0060362E" w:rsidRDefault="00C91635" w:rsidP="00C91635">
      <w:pPr>
        <w:pStyle w:val="ListParagraph"/>
        <w:widowControl w:val="0"/>
        <w:overflowPunct w:val="0"/>
        <w:adjustRightInd w:val="0"/>
        <w:spacing w:after="0" w:line="240" w:lineRule="auto"/>
        <w:ind w:left="360" w:hanging="360"/>
        <w:rPr>
          <w:rFonts w:ascii="Times New Roman" w:eastAsia="Times New Roman" w:hAnsi="Times New Roman"/>
          <w:b/>
          <w:snapToGrid w:val="0"/>
          <w:sz w:val="20"/>
          <w:szCs w:val="20"/>
          <w:lang w:val="en-GB"/>
        </w:rPr>
      </w:pPr>
    </w:p>
    <w:p w14:paraId="2B542FD2" w14:textId="77777777" w:rsidR="00C91635" w:rsidRPr="0060362E" w:rsidRDefault="00C91635" w:rsidP="00C91635">
      <w:pPr>
        <w:autoSpaceDE w:val="0"/>
        <w:autoSpaceDN w:val="0"/>
        <w:adjustRightInd w:val="0"/>
        <w:rPr>
          <w:b/>
          <w:bCs/>
          <w:i/>
          <w:sz w:val="20"/>
          <w:szCs w:val="20"/>
          <w:lang w:val="en-GB"/>
        </w:rPr>
      </w:pPr>
    </w:p>
    <w:p w14:paraId="57BB5B03" w14:textId="77777777" w:rsidR="00616FCD" w:rsidRPr="0060362E" w:rsidRDefault="00616FCD" w:rsidP="004F1AD7">
      <w:pPr>
        <w:jc w:val="right"/>
        <w:rPr>
          <w:b/>
          <w:bCs/>
          <w:color w:val="000000"/>
          <w:sz w:val="20"/>
          <w:szCs w:val="20"/>
          <w:lang w:val="en-GB"/>
        </w:rPr>
      </w:pPr>
    </w:p>
    <w:p w14:paraId="499F661E" w14:textId="77777777" w:rsidR="00616FCD" w:rsidRPr="0060362E" w:rsidRDefault="00616FCD" w:rsidP="004F1AD7">
      <w:pPr>
        <w:jc w:val="right"/>
        <w:rPr>
          <w:b/>
          <w:bCs/>
          <w:color w:val="000000"/>
          <w:sz w:val="20"/>
          <w:szCs w:val="20"/>
          <w:lang w:val="en-GB"/>
        </w:rPr>
      </w:pPr>
    </w:p>
    <w:p w14:paraId="031D798C" w14:textId="77777777" w:rsidR="0060362E" w:rsidRDefault="0060362E">
      <w:pPr>
        <w:rPr>
          <w:b/>
          <w:bCs/>
          <w:color w:val="000000"/>
          <w:sz w:val="20"/>
          <w:szCs w:val="20"/>
          <w:lang w:val="en-GB"/>
        </w:rPr>
      </w:pPr>
      <w:r>
        <w:rPr>
          <w:b/>
          <w:bCs/>
          <w:color w:val="000000"/>
          <w:sz w:val="20"/>
          <w:szCs w:val="20"/>
          <w:lang w:val="en-GB"/>
        </w:rPr>
        <w:br w:type="page"/>
      </w:r>
    </w:p>
    <w:p w14:paraId="43E5B209" w14:textId="77777777" w:rsidR="007821DF" w:rsidRPr="0060362E" w:rsidRDefault="007821DF" w:rsidP="007821DF">
      <w:pPr>
        <w:jc w:val="right"/>
        <w:rPr>
          <w:b/>
          <w:bCs/>
          <w:sz w:val="20"/>
          <w:szCs w:val="20"/>
          <w:lang w:val="en-GB"/>
        </w:rPr>
      </w:pPr>
      <w:r w:rsidRPr="0060362E">
        <w:rPr>
          <w:b/>
          <w:bCs/>
          <w:color w:val="000000"/>
          <w:sz w:val="20"/>
          <w:szCs w:val="20"/>
          <w:lang w:val="en-GB"/>
        </w:rPr>
        <w:lastRenderedPageBreak/>
        <w:t xml:space="preserve">ANNEX </w:t>
      </w:r>
      <w:r>
        <w:rPr>
          <w:b/>
          <w:bCs/>
          <w:color w:val="000000"/>
          <w:sz w:val="20"/>
          <w:szCs w:val="20"/>
          <w:lang w:val="en-GB"/>
        </w:rPr>
        <w:t>III</w:t>
      </w:r>
    </w:p>
    <w:p w14:paraId="5DEBDD1B" w14:textId="77777777" w:rsidR="007821DF" w:rsidRPr="0060362E" w:rsidRDefault="007821DF" w:rsidP="007821DF">
      <w:pPr>
        <w:jc w:val="center"/>
        <w:rPr>
          <w:b/>
          <w:bCs/>
          <w:sz w:val="20"/>
          <w:szCs w:val="20"/>
          <w:lang w:val="en-GB"/>
        </w:rPr>
      </w:pPr>
    </w:p>
    <w:p w14:paraId="3C8E4CD8" w14:textId="77777777" w:rsidR="007821DF" w:rsidRPr="0060362E" w:rsidRDefault="007821DF" w:rsidP="007821DF">
      <w:pPr>
        <w:autoSpaceDE w:val="0"/>
        <w:autoSpaceDN w:val="0"/>
        <w:adjustRightInd w:val="0"/>
        <w:jc w:val="center"/>
        <w:rPr>
          <w:color w:val="000000"/>
          <w:sz w:val="20"/>
          <w:szCs w:val="20"/>
          <w:lang w:val="en-GB"/>
        </w:rPr>
      </w:pPr>
      <w:r w:rsidRPr="0060362E">
        <w:rPr>
          <w:b/>
          <w:bCs/>
          <w:color w:val="000000"/>
          <w:sz w:val="20"/>
          <w:szCs w:val="20"/>
          <w:lang w:val="en-GB"/>
        </w:rPr>
        <w:t>INDIVIDUAL CONSULTANT GENERAL TERMS AND CONDITIONS</w:t>
      </w:r>
    </w:p>
    <w:p w14:paraId="3A26D3DC"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7E9A6D25"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055A1690"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r w:rsidRPr="0060362E">
        <w:rPr>
          <w:rFonts w:ascii="Times New Roman" w:hAnsi="Times New Roman" w:cs="Times New Roman"/>
          <w:b/>
          <w:bCs/>
          <w:color w:val="000080"/>
          <w:sz w:val="20"/>
          <w:szCs w:val="20"/>
          <w:lang w:val="en-GB"/>
        </w:rPr>
        <w:t>GENERAL CONDITIONS OF CONTRACT</w:t>
      </w:r>
    </w:p>
    <w:p w14:paraId="6C203800" w14:textId="77777777" w:rsidR="007821DF" w:rsidRPr="0060362E" w:rsidRDefault="007821DF" w:rsidP="007821DF">
      <w:pPr>
        <w:pStyle w:val="Default"/>
        <w:jc w:val="center"/>
        <w:rPr>
          <w:rFonts w:ascii="Times New Roman" w:hAnsi="Times New Roman" w:cs="Times New Roman"/>
          <w:sz w:val="20"/>
          <w:szCs w:val="20"/>
          <w:lang w:val="en-GB"/>
        </w:rPr>
      </w:pPr>
      <w:r w:rsidRPr="0060362E">
        <w:rPr>
          <w:rFonts w:ascii="Times New Roman" w:hAnsi="Times New Roman" w:cs="Times New Roman"/>
          <w:b/>
          <w:bCs/>
          <w:color w:val="000080"/>
          <w:sz w:val="20"/>
          <w:szCs w:val="20"/>
          <w:lang w:val="en-GB"/>
        </w:rPr>
        <w:t>FOR THE SERVICES OF INDIVIDUAL CONTRACTORS</w:t>
      </w:r>
    </w:p>
    <w:p w14:paraId="2B113FD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4FCB5EB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 </w:t>
      </w:r>
      <w:r w:rsidRPr="0060362E">
        <w:rPr>
          <w:rFonts w:ascii="Times New Roman" w:hAnsi="Times New Roman" w:cs="Times New Roman"/>
          <w:b/>
          <w:bCs/>
          <w:sz w:val="20"/>
          <w:szCs w:val="20"/>
          <w:lang w:val="en-GB"/>
        </w:rPr>
        <w:t>LEGAL STATUS:</w:t>
      </w:r>
      <w:r w:rsidRPr="0060362E">
        <w:rPr>
          <w:rFonts w:ascii="Times New Roman" w:hAnsi="Times New Roman" w:cs="Times New Roman"/>
          <w:sz w:val="20"/>
          <w:szCs w:val="20"/>
          <w:lang w:val="en-GB"/>
        </w:rPr>
        <w:t xml:space="preserve"> </w:t>
      </w:r>
    </w:p>
    <w:p w14:paraId="47FE82F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have the legal status of an independent contractor vis-à-vis</w:t>
      </w:r>
      <w:r w:rsidRPr="0060362E">
        <w:rPr>
          <w:rFonts w:ascii="Times New Roman" w:hAnsi="Times New Roman" w:cs="Times New Roman"/>
          <w:i/>
          <w:iCs/>
          <w:sz w:val="20"/>
          <w:szCs w:val="20"/>
          <w:lang w:val="en-GB"/>
        </w:rPr>
        <w:t xml:space="preserve"> </w:t>
      </w:r>
      <w:r w:rsidRPr="0060362E">
        <w:rPr>
          <w:rFonts w:ascii="Times New Roman" w:hAnsi="Times New Roman" w:cs="Times New Roman"/>
          <w:sz w:val="20"/>
          <w:szCs w:val="20"/>
          <w:lang w:val="en-GB"/>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09F3968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0E172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2. </w:t>
      </w:r>
      <w:r w:rsidRPr="0060362E">
        <w:rPr>
          <w:rFonts w:ascii="Times New Roman" w:hAnsi="Times New Roman" w:cs="Times New Roman"/>
          <w:b/>
          <w:bCs/>
          <w:sz w:val="20"/>
          <w:szCs w:val="20"/>
          <w:lang w:val="en-GB"/>
        </w:rPr>
        <w:t>STANDARDS OF CONDUCT:</w:t>
      </w:r>
      <w:r w:rsidRPr="0060362E">
        <w:rPr>
          <w:rFonts w:ascii="Times New Roman" w:hAnsi="Times New Roman" w:cs="Times New Roman"/>
          <w:sz w:val="20"/>
          <w:szCs w:val="20"/>
          <w:lang w:val="en-GB"/>
        </w:rPr>
        <w:t xml:space="preserve"> </w:t>
      </w:r>
    </w:p>
    <w:p w14:paraId="43F78B4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General: The Individual contractor shall neither seek nor accept instructions from any authority external to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0AA778F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w:t>
      </w:r>
      <w:proofErr w:type="gramStart"/>
      <w:r w:rsidRPr="0060362E">
        <w:rPr>
          <w:rFonts w:ascii="Times New Roman" w:hAnsi="Times New Roman" w:cs="Times New Roman"/>
          <w:sz w:val="20"/>
          <w:szCs w:val="20"/>
          <w:lang w:val="en-GB"/>
        </w:rPr>
        <w:t>In particular, the</w:t>
      </w:r>
      <w:proofErr w:type="gramEnd"/>
      <w:r w:rsidRPr="0060362E">
        <w:rPr>
          <w:rFonts w:ascii="Times New Roman" w:hAnsi="Times New Roman" w:cs="Times New Roman"/>
          <w:sz w:val="20"/>
          <w:szCs w:val="20"/>
          <w:lang w:val="en-GB"/>
        </w:rPr>
        <w:t xml:space="preserve"> Individual contractor shall not engage in any conduct that would constitute sexual exploitation or sexual abuse, as defined in that bulletin. </w:t>
      </w:r>
    </w:p>
    <w:p w14:paraId="55D76DF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14:paraId="44A2BAA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1E07B2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3. </w:t>
      </w:r>
      <w:r w:rsidRPr="0060362E">
        <w:rPr>
          <w:rFonts w:ascii="Times New Roman" w:hAnsi="Times New Roman" w:cs="Times New Roman"/>
          <w:b/>
          <w:bCs/>
          <w:sz w:val="20"/>
          <w:szCs w:val="20"/>
          <w:lang w:val="en-GB"/>
        </w:rPr>
        <w:t>TITLE RIGHTS, COPYRIGHTS, PATENTS AND OTHER PROPRIETARY RIGHTS:</w:t>
      </w:r>
      <w:r w:rsidRPr="0060362E">
        <w:rPr>
          <w:rFonts w:ascii="Times New Roman" w:hAnsi="Times New Roman" w:cs="Times New Roman"/>
          <w:sz w:val="20"/>
          <w:szCs w:val="20"/>
          <w:lang w:val="en-GB"/>
        </w:rPr>
        <w:t xml:space="preserve">  </w:t>
      </w:r>
    </w:p>
    <w:p w14:paraId="0BE16E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Title to any equipment and supplies that may be furnished by UNDP to the Individual contractor for the performance of any obligations under the Contract shall rest with UNDP, and any such equipment shall be returned to UNDP </w:t>
      </w:r>
      <w:proofErr w:type="gramStart"/>
      <w:r w:rsidRPr="0060362E">
        <w:rPr>
          <w:rFonts w:ascii="Times New Roman" w:hAnsi="Times New Roman" w:cs="Times New Roman"/>
          <w:sz w:val="20"/>
          <w:szCs w:val="20"/>
          <w:lang w:val="en-GB"/>
        </w:rPr>
        <w:t>at the conclusion of</w:t>
      </w:r>
      <w:proofErr w:type="gramEnd"/>
      <w:r w:rsidRPr="0060362E">
        <w:rPr>
          <w:rFonts w:ascii="Times New Roman" w:hAnsi="Times New Roman" w:cs="Times New Roman"/>
          <w:sz w:val="20"/>
          <w:szCs w:val="20"/>
          <w:lang w:val="en-GB"/>
        </w:rPr>
        <w:t xml:space="preserve">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624A64C4" w14:textId="77777777" w:rsidR="007821DF" w:rsidRPr="0060362E" w:rsidRDefault="007821DF" w:rsidP="007821DF">
      <w:pPr>
        <w:pStyle w:val="Default"/>
        <w:jc w:val="both"/>
        <w:rPr>
          <w:rFonts w:ascii="Times New Roman" w:hAnsi="Times New Roman" w:cs="Times New Roman"/>
          <w:sz w:val="20"/>
          <w:szCs w:val="20"/>
          <w:lang w:val="en-GB"/>
        </w:rPr>
      </w:pPr>
    </w:p>
    <w:p w14:paraId="5B08944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w:t>
      </w:r>
      <w:r w:rsidRPr="0060362E">
        <w:rPr>
          <w:rFonts w:ascii="Times New Roman" w:hAnsi="Times New Roman" w:cs="Times New Roman"/>
          <w:sz w:val="20"/>
          <w:szCs w:val="20"/>
          <w:lang w:val="en-GB"/>
        </w:rPr>
        <w:lastRenderedPageBreak/>
        <w:t>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732E84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A8F88E7" w14:textId="77777777" w:rsidR="007821DF" w:rsidRPr="0060362E" w:rsidRDefault="007821DF" w:rsidP="007821DF">
      <w:pPr>
        <w:pStyle w:val="Default"/>
        <w:jc w:val="both"/>
        <w:rPr>
          <w:rFonts w:ascii="Times New Roman" w:hAnsi="Times New Roman" w:cs="Times New Roman"/>
          <w:b/>
          <w:bCs/>
          <w:sz w:val="20"/>
          <w:szCs w:val="20"/>
          <w:lang w:val="en-GB"/>
        </w:rPr>
      </w:pPr>
      <w:r w:rsidRPr="0060362E">
        <w:rPr>
          <w:rFonts w:ascii="Times New Roman" w:hAnsi="Times New Roman" w:cs="Times New Roman"/>
          <w:sz w:val="20"/>
          <w:szCs w:val="20"/>
          <w:lang w:val="en-GB"/>
        </w:rPr>
        <w:t xml:space="preserve">4. </w:t>
      </w:r>
      <w:r w:rsidRPr="0060362E">
        <w:rPr>
          <w:rFonts w:ascii="Times New Roman" w:hAnsi="Times New Roman" w:cs="Times New Roman"/>
          <w:b/>
          <w:bCs/>
          <w:sz w:val="20"/>
          <w:szCs w:val="20"/>
          <w:lang w:val="en-GB"/>
        </w:rPr>
        <w:t>CONFIDENTIAL NATURE OF DOCUMENTS AND INFORMATION:</w:t>
      </w:r>
    </w:p>
    <w:p w14:paraId="4F83F8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Information and data that are considered proprietary by either UNDP or the Individual contractor or that are delivered or disclosed by one of them (“Discloser”) to the other (“Recipient”) </w:t>
      </w:r>
      <w:proofErr w:type="gramStart"/>
      <w:r w:rsidRPr="0060362E">
        <w:rPr>
          <w:rFonts w:ascii="Times New Roman" w:hAnsi="Times New Roman" w:cs="Times New Roman"/>
          <w:sz w:val="20"/>
          <w:szCs w:val="20"/>
          <w:lang w:val="en-GB"/>
        </w:rPr>
        <w:t>during the course of</w:t>
      </w:r>
      <w:proofErr w:type="gramEnd"/>
      <w:r w:rsidRPr="0060362E">
        <w:rPr>
          <w:rFonts w:ascii="Times New Roman" w:hAnsi="Times New Roman" w:cs="Times New Roman"/>
          <w:sz w:val="20"/>
          <w:szCs w:val="20"/>
          <w:lang w:val="en-GB"/>
        </w:rPr>
        <w:t xml:space="preserve">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the Individual contractor will give UNDP sufficient prior notice of a request for the disclosure of Information </w:t>
      </w:r>
      <w:proofErr w:type="gramStart"/>
      <w:r w:rsidRPr="0060362E">
        <w:rPr>
          <w:rFonts w:ascii="Times New Roman" w:hAnsi="Times New Roman" w:cs="Times New Roman"/>
          <w:sz w:val="20"/>
          <w:szCs w:val="20"/>
          <w:lang w:val="en-GB"/>
        </w:rPr>
        <w:t>in order to</w:t>
      </w:r>
      <w:proofErr w:type="gramEnd"/>
      <w:r w:rsidRPr="0060362E">
        <w:rPr>
          <w:rFonts w:ascii="Times New Roman" w:hAnsi="Times New Roman" w:cs="Times New Roman"/>
          <w:sz w:val="20"/>
          <w:szCs w:val="20"/>
          <w:lang w:val="en-GB"/>
        </w:rPr>
        <w:t xml:space="preserve">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14E63C37" w14:textId="77777777" w:rsidR="007821DF" w:rsidRPr="0060362E" w:rsidRDefault="007821DF" w:rsidP="007821DF">
      <w:pPr>
        <w:pStyle w:val="Default"/>
        <w:jc w:val="both"/>
        <w:rPr>
          <w:rFonts w:ascii="Times New Roman" w:hAnsi="Times New Roman" w:cs="Times New Roman"/>
          <w:sz w:val="20"/>
          <w:szCs w:val="20"/>
          <w:lang w:val="en-GB"/>
        </w:rPr>
      </w:pPr>
    </w:p>
    <w:p w14:paraId="5FA0C9E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5. </w:t>
      </w:r>
      <w:r w:rsidRPr="0060362E">
        <w:rPr>
          <w:rFonts w:ascii="Times New Roman" w:hAnsi="Times New Roman" w:cs="Times New Roman"/>
          <w:b/>
          <w:bCs/>
          <w:sz w:val="20"/>
          <w:szCs w:val="20"/>
          <w:lang w:val="en-GB"/>
        </w:rPr>
        <w:t xml:space="preserve">TRAVEL, MEDICAL CLEARANCE AND SERVICE INCURRED DEATH, INJURY OR ILLNESS: </w:t>
      </w:r>
      <w:r w:rsidRPr="0060362E">
        <w:rPr>
          <w:rFonts w:ascii="Times New Roman" w:hAnsi="Times New Roman" w:cs="Times New Roman"/>
          <w:sz w:val="20"/>
          <w:szCs w:val="20"/>
          <w:lang w:val="en-GB"/>
        </w:rPr>
        <w:t xml:space="preserve"> </w:t>
      </w:r>
    </w:p>
    <w:p w14:paraId="366E2DB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If the Individual contractor is required by UNDP to travel beyond commuting distance from the Individual contractor’s usual place of residence, and upon prior written agreement, such travel shall be at the expense of </w:t>
      </w:r>
      <w:proofErr w:type="gramStart"/>
      <w:r w:rsidRPr="0060362E">
        <w:rPr>
          <w:rFonts w:ascii="Times New Roman" w:hAnsi="Times New Roman" w:cs="Times New Roman"/>
          <w:sz w:val="20"/>
          <w:szCs w:val="20"/>
          <w:lang w:val="en-GB"/>
        </w:rPr>
        <w:t>UNDP .</w:t>
      </w:r>
      <w:proofErr w:type="gramEnd"/>
      <w:r w:rsidRPr="0060362E">
        <w:rPr>
          <w:rFonts w:ascii="Times New Roman" w:hAnsi="Times New Roman" w:cs="Times New Roman"/>
          <w:sz w:val="20"/>
          <w:szCs w:val="20"/>
          <w:lang w:val="en-GB"/>
        </w:rPr>
        <w:t xml:space="preserve"> Such travel shall be at economy care when by air. </w:t>
      </w:r>
    </w:p>
    <w:p w14:paraId="3BDC5896" w14:textId="77777777" w:rsidR="007821DF" w:rsidRPr="0060362E" w:rsidRDefault="007821DF" w:rsidP="007821DF">
      <w:pPr>
        <w:pStyle w:val="Default"/>
        <w:jc w:val="both"/>
        <w:rPr>
          <w:rFonts w:ascii="Times New Roman" w:hAnsi="Times New Roman" w:cs="Times New Roman"/>
          <w:sz w:val="20"/>
          <w:szCs w:val="20"/>
          <w:lang w:val="en-GB"/>
        </w:rPr>
      </w:pPr>
    </w:p>
    <w:p w14:paraId="0F3F588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0C34B57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14:paraId="5D22A8CA" w14:textId="77777777" w:rsidR="007821DF" w:rsidRPr="0060362E" w:rsidRDefault="007821DF" w:rsidP="007821DF">
      <w:pPr>
        <w:pStyle w:val="Default"/>
        <w:jc w:val="both"/>
        <w:rPr>
          <w:rFonts w:ascii="Times New Roman" w:hAnsi="Times New Roman" w:cs="Times New Roman"/>
          <w:sz w:val="20"/>
          <w:szCs w:val="20"/>
          <w:lang w:val="en-GB"/>
        </w:rPr>
      </w:pPr>
    </w:p>
    <w:p w14:paraId="15B2325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6. </w:t>
      </w:r>
      <w:r w:rsidRPr="0060362E">
        <w:rPr>
          <w:rFonts w:ascii="Times New Roman" w:hAnsi="Times New Roman" w:cs="Times New Roman"/>
          <w:b/>
          <w:bCs/>
          <w:sz w:val="20"/>
          <w:szCs w:val="20"/>
          <w:lang w:val="en-GB"/>
        </w:rPr>
        <w:t>PROHIBITION ON ASSIGNMENT; MODIFICATIONS:</w:t>
      </w:r>
      <w:r w:rsidRPr="0060362E">
        <w:rPr>
          <w:rFonts w:ascii="Times New Roman" w:hAnsi="Times New Roman" w:cs="Times New Roman"/>
          <w:sz w:val="20"/>
          <w:szCs w:val="20"/>
          <w:lang w:val="en-GB"/>
        </w:rPr>
        <w:t xml:space="preserve"> </w:t>
      </w:r>
    </w:p>
    <w:p w14:paraId="7040F4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w:t>
      </w:r>
      <w:proofErr w:type="gramStart"/>
      <w:r w:rsidRPr="0060362E">
        <w:rPr>
          <w:rFonts w:ascii="Times New Roman" w:hAnsi="Times New Roman" w:cs="Times New Roman"/>
          <w:sz w:val="20"/>
          <w:szCs w:val="20"/>
          <w:lang w:val="en-GB"/>
        </w:rPr>
        <w:t>an</w:t>
      </w:r>
      <w:proofErr w:type="gramEnd"/>
      <w:r w:rsidRPr="0060362E">
        <w:rPr>
          <w:rFonts w:ascii="Times New Roman" w:hAnsi="Times New Roman" w:cs="Times New Roman"/>
          <w:sz w:val="20"/>
          <w:szCs w:val="20"/>
          <w:lang w:val="en-GB"/>
        </w:rPr>
        <w:t xml:space="preserve">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14:paraId="06E6A57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965E5C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7. </w:t>
      </w:r>
      <w:r w:rsidRPr="0060362E">
        <w:rPr>
          <w:rFonts w:ascii="Times New Roman" w:hAnsi="Times New Roman" w:cs="Times New Roman"/>
          <w:b/>
          <w:bCs/>
          <w:sz w:val="20"/>
          <w:szCs w:val="20"/>
          <w:lang w:val="en-GB"/>
        </w:rPr>
        <w:t>SUBCONTRACTORS:</w:t>
      </w:r>
      <w:r w:rsidRPr="0060362E">
        <w:rPr>
          <w:rFonts w:ascii="Times New Roman" w:hAnsi="Times New Roman" w:cs="Times New Roman"/>
          <w:sz w:val="20"/>
          <w:szCs w:val="20"/>
          <w:lang w:val="en-GB"/>
        </w:rPr>
        <w:t xml:space="preserve"> </w:t>
      </w:r>
    </w:p>
    <w:p w14:paraId="352DA5B7" w14:textId="77777777" w:rsidR="007821DF" w:rsidRPr="0060362E" w:rsidRDefault="007821DF" w:rsidP="007821DF">
      <w:pPr>
        <w:pStyle w:val="Default"/>
        <w:jc w:val="both"/>
        <w:rPr>
          <w:rFonts w:ascii="Times New Roman" w:hAnsi="Times New Roman" w:cs="Times New Roman"/>
          <w:sz w:val="20"/>
          <w:szCs w:val="20"/>
          <w:lang w:val="en-GB"/>
        </w:rPr>
      </w:pPr>
      <w:proofErr w:type="gramStart"/>
      <w:r w:rsidRPr="0060362E">
        <w:rPr>
          <w:rFonts w:ascii="Times New Roman" w:hAnsi="Times New Roman" w:cs="Times New Roman"/>
          <w:sz w:val="20"/>
          <w:szCs w:val="20"/>
          <w:lang w:val="en-GB"/>
        </w:rPr>
        <w:t>In the event that</w:t>
      </w:r>
      <w:proofErr w:type="gramEnd"/>
      <w:r w:rsidRPr="0060362E">
        <w:rPr>
          <w:rFonts w:ascii="Times New Roman" w:hAnsi="Times New Roman" w:cs="Times New Roman"/>
          <w:sz w:val="20"/>
          <w:szCs w:val="20"/>
          <w:lang w:val="en-GB"/>
        </w:rPr>
        <w:t xml:space="preserve">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w:t>
      </w:r>
      <w:proofErr w:type="gramStart"/>
      <w:r w:rsidRPr="0060362E">
        <w:rPr>
          <w:rFonts w:ascii="Times New Roman" w:hAnsi="Times New Roman" w:cs="Times New Roman"/>
          <w:sz w:val="20"/>
          <w:szCs w:val="20"/>
          <w:lang w:val="en-GB"/>
        </w:rPr>
        <w:t>all of</w:t>
      </w:r>
      <w:proofErr w:type="gramEnd"/>
      <w:r w:rsidRPr="0060362E">
        <w:rPr>
          <w:rFonts w:ascii="Times New Roman" w:hAnsi="Times New Roman" w:cs="Times New Roman"/>
          <w:sz w:val="20"/>
          <w:szCs w:val="20"/>
          <w:lang w:val="en-GB"/>
        </w:rPr>
        <w:t xml:space="preserve"> the terms and conditions of the Contract.</w:t>
      </w:r>
    </w:p>
    <w:p w14:paraId="333B38D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1FF93E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8. </w:t>
      </w:r>
      <w:r w:rsidRPr="0060362E">
        <w:rPr>
          <w:rFonts w:ascii="Times New Roman" w:hAnsi="Times New Roman" w:cs="Times New Roman"/>
          <w:b/>
          <w:bCs/>
          <w:sz w:val="20"/>
          <w:szCs w:val="20"/>
          <w:lang w:val="en-GB"/>
        </w:rPr>
        <w:t>USE OF NAME, EMBLEM OR OFFICIAL SEAL OF THE UNITED NATIONS</w:t>
      </w:r>
      <w:r w:rsidRPr="0060362E">
        <w:rPr>
          <w:rFonts w:ascii="Times New Roman" w:hAnsi="Times New Roman" w:cs="Times New Roman"/>
          <w:sz w:val="20"/>
          <w:szCs w:val="20"/>
          <w:lang w:val="en-GB"/>
        </w:rPr>
        <w:t xml:space="preserve">: </w:t>
      </w:r>
    </w:p>
    <w:p w14:paraId="44D8CC1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its business or otherwise without the written permission of UNDP.</w:t>
      </w:r>
    </w:p>
    <w:p w14:paraId="4C19A44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EBF610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9. </w:t>
      </w:r>
      <w:r w:rsidRPr="0060362E">
        <w:rPr>
          <w:rFonts w:ascii="Times New Roman" w:hAnsi="Times New Roman" w:cs="Times New Roman"/>
          <w:b/>
          <w:bCs/>
          <w:sz w:val="20"/>
          <w:szCs w:val="20"/>
          <w:lang w:val="en-GB"/>
        </w:rPr>
        <w:t>INDEMNIFICATION</w:t>
      </w:r>
      <w:r w:rsidRPr="0060362E">
        <w:rPr>
          <w:rFonts w:ascii="Times New Roman" w:hAnsi="Times New Roman" w:cs="Times New Roman"/>
          <w:sz w:val="20"/>
          <w:szCs w:val="20"/>
          <w:lang w:val="en-GB"/>
        </w:rPr>
        <w:t xml:space="preserve">: </w:t>
      </w:r>
    </w:p>
    <w:p w14:paraId="5EFA165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3B380EC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09BB5D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10. </w:t>
      </w:r>
      <w:r w:rsidRPr="0060362E">
        <w:rPr>
          <w:rFonts w:ascii="Times New Roman" w:hAnsi="Times New Roman" w:cs="Times New Roman"/>
          <w:b/>
          <w:bCs/>
          <w:sz w:val="20"/>
          <w:szCs w:val="20"/>
          <w:lang w:val="en-GB"/>
        </w:rPr>
        <w:t>INSURANCE</w:t>
      </w:r>
      <w:r w:rsidRPr="0060362E">
        <w:rPr>
          <w:rFonts w:ascii="Times New Roman" w:hAnsi="Times New Roman" w:cs="Times New Roman"/>
          <w:sz w:val="20"/>
          <w:szCs w:val="20"/>
          <w:lang w:val="en-GB"/>
        </w:rPr>
        <w:t xml:space="preserve">:  </w:t>
      </w:r>
    </w:p>
    <w:p w14:paraId="209BF9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1AB53DA7" w14:textId="77777777" w:rsidR="007821DF" w:rsidRPr="0060362E" w:rsidRDefault="007821DF" w:rsidP="007821DF">
      <w:pPr>
        <w:pStyle w:val="Default"/>
        <w:jc w:val="both"/>
        <w:rPr>
          <w:rFonts w:ascii="Times New Roman" w:hAnsi="Times New Roman" w:cs="Times New Roman"/>
          <w:sz w:val="20"/>
          <w:szCs w:val="20"/>
          <w:lang w:val="en-GB"/>
        </w:rPr>
      </w:pPr>
    </w:p>
    <w:p w14:paraId="360AF4C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11. </w:t>
      </w:r>
      <w:r w:rsidRPr="0060362E">
        <w:rPr>
          <w:rFonts w:ascii="Times New Roman" w:hAnsi="Times New Roman" w:cs="Times New Roman"/>
          <w:b/>
          <w:bCs/>
          <w:sz w:val="20"/>
          <w:szCs w:val="20"/>
          <w:lang w:val="en-GB"/>
        </w:rPr>
        <w:t>ENCUMBRANCES AND LIENS:</w:t>
      </w:r>
      <w:r w:rsidRPr="0060362E">
        <w:rPr>
          <w:rFonts w:ascii="Times New Roman" w:hAnsi="Times New Roman" w:cs="Times New Roman"/>
          <w:sz w:val="20"/>
          <w:szCs w:val="20"/>
          <w:lang w:val="en-GB"/>
        </w:rPr>
        <w:t xml:space="preserve"> </w:t>
      </w:r>
    </w:p>
    <w:p w14:paraId="5D5C55B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w:t>
      </w:r>
      <w:proofErr w:type="gramStart"/>
      <w:r w:rsidRPr="0060362E">
        <w:rPr>
          <w:rFonts w:ascii="Times New Roman" w:hAnsi="Times New Roman" w:cs="Times New Roman"/>
          <w:sz w:val="20"/>
          <w:szCs w:val="20"/>
          <w:lang w:val="en-GB"/>
        </w:rPr>
        <w:t>by reason of</w:t>
      </w:r>
      <w:proofErr w:type="gramEnd"/>
      <w:r w:rsidRPr="0060362E">
        <w:rPr>
          <w:rFonts w:ascii="Times New Roman" w:hAnsi="Times New Roman" w:cs="Times New Roman"/>
          <w:sz w:val="20"/>
          <w:szCs w:val="20"/>
          <w:lang w:val="en-GB"/>
        </w:rPr>
        <w:t xml:space="preserve"> any other claim or demand against the Individual contractor.</w:t>
      </w:r>
    </w:p>
    <w:p w14:paraId="3A516A3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06532F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12. </w:t>
      </w:r>
      <w:r w:rsidRPr="0060362E">
        <w:rPr>
          <w:rFonts w:ascii="Times New Roman" w:hAnsi="Times New Roman" w:cs="Times New Roman"/>
          <w:b/>
          <w:bCs/>
          <w:sz w:val="20"/>
          <w:szCs w:val="20"/>
          <w:lang w:val="en-GB"/>
        </w:rPr>
        <w:t>FORCE MAJEURE; OTHER CHANGES IN CONDITIONS:</w:t>
      </w:r>
      <w:r w:rsidRPr="0060362E">
        <w:rPr>
          <w:rFonts w:ascii="Times New Roman" w:hAnsi="Times New Roman" w:cs="Times New Roman"/>
          <w:sz w:val="20"/>
          <w:szCs w:val="20"/>
          <w:lang w:val="en-GB"/>
        </w:rPr>
        <w:t xml:space="preserve"> </w:t>
      </w:r>
    </w:p>
    <w:p w14:paraId="2561569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w:t>
      </w:r>
    </w:p>
    <w:p w14:paraId="2244D54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45B6AB28" w14:textId="77777777" w:rsidR="007821DF" w:rsidRPr="0060362E" w:rsidRDefault="007821DF" w:rsidP="007821DF">
      <w:pPr>
        <w:pStyle w:val="Default"/>
        <w:jc w:val="both"/>
        <w:rPr>
          <w:rFonts w:ascii="Times New Roman" w:hAnsi="Times New Roman" w:cs="Times New Roman"/>
          <w:sz w:val="20"/>
          <w:szCs w:val="20"/>
          <w:lang w:val="en-GB"/>
        </w:rPr>
      </w:pPr>
    </w:p>
    <w:p w14:paraId="0BD0F76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w:t>
      </w:r>
      <w:proofErr w:type="gramStart"/>
      <w:r w:rsidRPr="0060362E">
        <w:rPr>
          <w:rFonts w:ascii="Times New Roman" w:hAnsi="Times New Roman" w:cs="Times New Roman"/>
          <w:sz w:val="20"/>
          <w:szCs w:val="20"/>
          <w:lang w:val="en-GB"/>
        </w:rPr>
        <w:t>particulars in</w:t>
      </w:r>
      <w:proofErr w:type="gramEnd"/>
      <w:r w:rsidRPr="0060362E">
        <w:rPr>
          <w:rFonts w:ascii="Times New Roman" w:hAnsi="Times New Roman" w:cs="Times New Roman"/>
          <w:sz w:val="20"/>
          <w:szCs w:val="20"/>
          <w:lang w:val="en-GB"/>
        </w:rPr>
        <w:t xml:space="preserve">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6AAEC92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as used herein means any unforeseeable and irresistible act of nature, any act of war (whether declared or not), invasion, revolution, insurrection, or any other acts of a similar nature or force,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under the Contract.</w:t>
      </w:r>
    </w:p>
    <w:p w14:paraId="4E68E97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29D1487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13. </w:t>
      </w:r>
      <w:r w:rsidRPr="0060362E">
        <w:rPr>
          <w:rFonts w:ascii="Times New Roman" w:hAnsi="Times New Roman" w:cs="Times New Roman"/>
          <w:b/>
          <w:bCs/>
          <w:sz w:val="20"/>
          <w:szCs w:val="20"/>
          <w:lang w:val="en-GB"/>
        </w:rPr>
        <w:t>TERMINATION</w:t>
      </w:r>
      <w:r w:rsidRPr="0060362E">
        <w:rPr>
          <w:rFonts w:ascii="Times New Roman" w:hAnsi="Times New Roman" w:cs="Times New Roman"/>
          <w:sz w:val="20"/>
          <w:szCs w:val="20"/>
          <w:lang w:val="en-GB"/>
        </w:rPr>
        <w:t xml:space="preserve">:  </w:t>
      </w:r>
    </w:p>
    <w:p w14:paraId="5CD57C4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w:t>
      </w:r>
      <w:proofErr w:type="gramStart"/>
      <w:r w:rsidRPr="0060362E">
        <w:rPr>
          <w:rFonts w:ascii="Times New Roman" w:hAnsi="Times New Roman" w:cs="Times New Roman"/>
          <w:sz w:val="20"/>
          <w:szCs w:val="20"/>
          <w:lang w:val="en-GB"/>
        </w:rPr>
        <w:t>in itself a</w:t>
      </w:r>
      <w:proofErr w:type="gramEnd"/>
      <w:r w:rsidRPr="0060362E">
        <w:rPr>
          <w:rFonts w:ascii="Times New Roman" w:hAnsi="Times New Roman" w:cs="Times New Roman"/>
          <w:sz w:val="20"/>
          <w:szCs w:val="20"/>
          <w:lang w:val="en-GB"/>
        </w:rPr>
        <w:t xml:space="preserve">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050CBBF5" w14:textId="77777777" w:rsidR="007821DF" w:rsidRPr="0060362E" w:rsidRDefault="007821DF" w:rsidP="007821DF">
      <w:pPr>
        <w:pStyle w:val="Default"/>
        <w:jc w:val="both"/>
        <w:rPr>
          <w:rFonts w:ascii="Times New Roman" w:hAnsi="Times New Roman" w:cs="Times New Roman"/>
          <w:sz w:val="20"/>
          <w:szCs w:val="20"/>
          <w:lang w:val="en-GB"/>
        </w:rPr>
      </w:pPr>
    </w:p>
    <w:p w14:paraId="5493608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34EAC93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2E357F2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55C861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14. </w:t>
      </w:r>
      <w:r w:rsidRPr="0060362E">
        <w:rPr>
          <w:rFonts w:ascii="Times New Roman" w:hAnsi="Times New Roman" w:cs="Times New Roman"/>
          <w:b/>
          <w:bCs/>
          <w:sz w:val="20"/>
          <w:szCs w:val="20"/>
          <w:lang w:val="en-GB"/>
        </w:rPr>
        <w:t>NON-EXCLUSIVITY</w:t>
      </w:r>
      <w:r w:rsidRPr="0060362E">
        <w:rPr>
          <w:rFonts w:ascii="Times New Roman" w:hAnsi="Times New Roman" w:cs="Times New Roman"/>
          <w:sz w:val="20"/>
          <w:szCs w:val="20"/>
          <w:lang w:val="en-GB"/>
        </w:rPr>
        <w:t xml:space="preserve">:  </w:t>
      </w:r>
    </w:p>
    <w:p w14:paraId="598FEDC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UNDP shall have no obligation respecting, and no limitations on, its right to obtain goods of the same kind, quality and quantity, or to obtain any services of the kind described in the Contract, from any other source at any time.</w:t>
      </w:r>
    </w:p>
    <w:p w14:paraId="01A2B11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97043C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15. </w:t>
      </w:r>
      <w:r w:rsidRPr="0060362E">
        <w:rPr>
          <w:rFonts w:ascii="Times New Roman" w:hAnsi="Times New Roman" w:cs="Times New Roman"/>
          <w:b/>
          <w:bCs/>
          <w:sz w:val="20"/>
          <w:szCs w:val="20"/>
          <w:lang w:val="en-GB"/>
        </w:rPr>
        <w:t>TAXATION:</w:t>
      </w:r>
      <w:r w:rsidRPr="0060362E">
        <w:rPr>
          <w:rFonts w:ascii="Times New Roman" w:hAnsi="Times New Roman" w:cs="Times New Roman"/>
          <w:sz w:val="20"/>
          <w:szCs w:val="20"/>
          <w:lang w:val="en-GB"/>
        </w:rPr>
        <w:t xml:space="preserve">  </w:t>
      </w:r>
    </w:p>
    <w:p w14:paraId="42E4F84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Article II, section 7, of the Convention on the Privileges and Immunities of the United Nations provides, </w:t>
      </w:r>
      <w:r w:rsidRPr="0060362E">
        <w:rPr>
          <w:rFonts w:ascii="Times New Roman" w:hAnsi="Times New Roman" w:cs="Times New Roman"/>
          <w:i/>
          <w:iCs/>
          <w:sz w:val="20"/>
          <w:szCs w:val="20"/>
          <w:lang w:val="en-GB"/>
        </w:rPr>
        <w:t>inter alia</w:t>
      </w:r>
      <w:r w:rsidRPr="0060362E">
        <w:rPr>
          <w:rFonts w:ascii="Times New Roman" w:hAnsi="Times New Roman" w:cs="Times New Roman"/>
          <w:sz w:val="20"/>
          <w:szCs w:val="20"/>
          <w:lang w:val="en-GB"/>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65153F3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B27EE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16. </w:t>
      </w:r>
      <w:r w:rsidRPr="0060362E">
        <w:rPr>
          <w:rFonts w:ascii="Times New Roman" w:hAnsi="Times New Roman" w:cs="Times New Roman"/>
          <w:b/>
          <w:bCs/>
          <w:sz w:val="20"/>
          <w:szCs w:val="20"/>
          <w:lang w:val="en-GB"/>
        </w:rPr>
        <w:t>AUDITS AND INVESTIGATIONS</w:t>
      </w:r>
      <w:r w:rsidRPr="0060362E">
        <w:rPr>
          <w:rFonts w:ascii="Times New Roman" w:hAnsi="Times New Roman" w:cs="Times New Roman"/>
          <w:sz w:val="20"/>
          <w:szCs w:val="20"/>
          <w:lang w:val="en-GB"/>
        </w:rPr>
        <w:t xml:space="preserve">: </w:t>
      </w:r>
    </w:p>
    <w:p w14:paraId="45FAB72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3E507DF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w:t>
      </w:r>
      <w:proofErr w:type="gramStart"/>
      <w:r w:rsidRPr="0060362E">
        <w:rPr>
          <w:rFonts w:ascii="Times New Roman" w:hAnsi="Times New Roman" w:cs="Times New Roman"/>
          <w:sz w:val="20"/>
          <w:szCs w:val="20"/>
          <w:lang w:val="en-GB"/>
        </w:rPr>
        <w:t>conduct an investigation</w:t>
      </w:r>
      <w:proofErr w:type="gramEnd"/>
      <w:r w:rsidRPr="0060362E">
        <w:rPr>
          <w:rFonts w:ascii="Times New Roman" w:hAnsi="Times New Roman" w:cs="Times New Roman"/>
          <w:sz w:val="20"/>
          <w:szCs w:val="20"/>
          <w:lang w:val="en-GB"/>
        </w:rPr>
        <w:t xml:space="preserve">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w:t>
      </w:r>
      <w:proofErr w:type="gramStart"/>
      <w:r w:rsidRPr="0060362E">
        <w:rPr>
          <w:rFonts w:ascii="Times New Roman" w:hAnsi="Times New Roman" w:cs="Times New Roman"/>
          <w:sz w:val="20"/>
          <w:szCs w:val="20"/>
          <w:lang w:val="en-GB"/>
        </w:rPr>
        <w:t>in connection with</w:t>
      </w:r>
      <w:proofErr w:type="gramEnd"/>
      <w:r w:rsidRPr="0060362E">
        <w:rPr>
          <w:rFonts w:ascii="Times New Roman" w:hAnsi="Times New Roman" w:cs="Times New Roman"/>
          <w:sz w:val="20"/>
          <w:szCs w:val="20"/>
          <w:lang w:val="en-GB"/>
        </w:rPr>
        <w:t xml:space="preserve">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30FDA58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DC31CD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17. </w:t>
      </w:r>
      <w:r w:rsidRPr="0060362E">
        <w:rPr>
          <w:rFonts w:ascii="Times New Roman" w:hAnsi="Times New Roman" w:cs="Times New Roman"/>
          <w:b/>
          <w:bCs/>
          <w:sz w:val="20"/>
          <w:szCs w:val="20"/>
          <w:lang w:val="en-GB"/>
        </w:rPr>
        <w:t>SETTLEMENT OF DISPUTES</w:t>
      </w:r>
      <w:r w:rsidRPr="0060362E">
        <w:rPr>
          <w:rFonts w:ascii="Times New Roman" w:hAnsi="Times New Roman" w:cs="Times New Roman"/>
          <w:sz w:val="20"/>
          <w:szCs w:val="20"/>
          <w:lang w:val="en-GB"/>
        </w:rPr>
        <w:t xml:space="preserve">: </w:t>
      </w:r>
    </w:p>
    <w:p w14:paraId="1136D2FB" w14:textId="77777777" w:rsidR="007821DF" w:rsidRPr="0060362E" w:rsidRDefault="007821DF" w:rsidP="007821DF">
      <w:pPr>
        <w:pStyle w:val="Default"/>
        <w:jc w:val="both"/>
        <w:rPr>
          <w:rFonts w:ascii="Times New Roman" w:hAnsi="Times New Roman" w:cs="Times New Roman"/>
          <w:sz w:val="20"/>
          <w:szCs w:val="20"/>
          <w:lang w:val="en-GB"/>
        </w:rPr>
      </w:pPr>
    </w:p>
    <w:p w14:paraId="7F489D5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AMICABLE SETTLEMENT</w:t>
      </w:r>
      <w:r w:rsidRPr="0060362E">
        <w:rPr>
          <w:rFonts w:ascii="Times New Roman" w:hAnsi="Times New Roman" w:cs="Times New Roman"/>
          <w:sz w:val="20"/>
          <w:szCs w:val="20"/>
          <w:lang w:val="en-GB"/>
        </w:rPr>
        <w:t xml:space="preserve">:  </w:t>
      </w:r>
    </w:p>
    <w:p w14:paraId="1FC9926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1302A4C8" w14:textId="77777777" w:rsidR="007821DF" w:rsidRPr="0060362E" w:rsidRDefault="007821DF" w:rsidP="007821DF">
      <w:pPr>
        <w:pStyle w:val="Default"/>
        <w:jc w:val="both"/>
        <w:rPr>
          <w:rFonts w:ascii="Times New Roman" w:hAnsi="Times New Roman" w:cs="Times New Roman"/>
          <w:b/>
          <w:bCs/>
          <w:sz w:val="20"/>
          <w:szCs w:val="20"/>
          <w:lang w:val="en-GB"/>
        </w:rPr>
      </w:pPr>
    </w:p>
    <w:p w14:paraId="67784FF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ARBITRATION</w:t>
      </w:r>
      <w:r w:rsidRPr="0060362E">
        <w:rPr>
          <w:rFonts w:ascii="Times New Roman" w:hAnsi="Times New Roman" w:cs="Times New Roman"/>
          <w:sz w:val="20"/>
          <w:szCs w:val="20"/>
          <w:lang w:val="en-GB"/>
        </w:rPr>
        <w:t xml:space="preserve">:  </w:t>
      </w:r>
    </w:p>
    <w:p w14:paraId="0D9FAEB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60362E">
        <w:rPr>
          <w:rFonts w:ascii="Times New Roman" w:hAnsi="Times New Roman" w:cs="Times New Roman"/>
          <w:sz w:val="20"/>
          <w:szCs w:val="20"/>
          <w:lang w:val="en-GB"/>
        </w:rPr>
        <w:t>in excess of</w:t>
      </w:r>
      <w:proofErr w:type="gramEnd"/>
      <w:r w:rsidRPr="0060362E">
        <w:rPr>
          <w:rFonts w:ascii="Times New Roman" w:hAnsi="Times New Roman" w:cs="Times New Roman"/>
          <w:sz w:val="20"/>
          <w:szCs w:val="20"/>
          <w:lang w:val="en-GB"/>
        </w:rPr>
        <w:t xml:space="preserve"> the London Inter-Bank Offered Rate (“LIBOR”) then prevailing, and any such interest shall be simple interest only. The parties shall be bound by any arbitration award rendered </w:t>
      </w:r>
      <w:proofErr w:type="gramStart"/>
      <w:r w:rsidRPr="0060362E">
        <w:rPr>
          <w:rFonts w:ascii="Times New Roman" w:hAnsi="Times New Roman" w:cs="Times New Roman"/>
          <w:sz w:val="20"/>
          <w:szCs w:val="20"/>
          <w:lang w:val="en-GB"/>
        </w:rPr>
        <w:t>as a result of</w:t>
      </w:r>
      <w:proofErr w:type="gramEnd"/>
      <w:r w:rsidRPr="0060362E">
        <w:rPr>
          <w:rFonts w:ascii="Times New Roman" w:hAnsi="Times New Roman" w:cs="Times New Roman"/>
          <w:sz w:val="20"/>
          <w:szCs w:val="20"/>
          <w:lang w:val="en-GB"/>
        </w:rPr>
        <w:t xml:space="preserve"> such arbitration as the final adjudication of any such dispute, controversy or claim. </w:t>
      </w:r>
    </w:p>
    <w:p w14:paraId="41FF4880" w14:textId="77777777" w:rsidR="007821DF" w:rsidRPr="0060362E" w:rsidRDefault="007821DF" w:rsidP="007821DF">
      <w:pPr>
        <w:pStyle w:val="Default"/>
        <w:jc w:val="both"/>
        <w:rPr>
          <w:rFonts w:ascii="Times New Roman" w:hAnsi="Times New Roman" w:cs="Times New Roman"/>
          <w:sz w:val="20"/>
          <w:szCs w:val="20"/>
          <w:lang w:val="en-GB"/>
        </w:rPr>
      </w:pPr>
    </w:p>
    <w:p w14:paraId="798D270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18. </w:t>
      </w:r>
      <w:r w:rsidRPr="0060362E">
        <w:rPr>
          <w:rFonts w:ascii="Times New Roman" w:hAnsi="Times New Roman" w:cs="Times New Roman"/>
          <w:b/>
          <w:bCs/>
          <w:sz w:val="20"/>
          <w:szCs w:val="20"/>
          <w:lang w:val="en-GB"/>
        </w:rPr>
        <w:t>PRIVILEGES AND IMMUNITIES</w:t>
      </w:r>
      <w:r w:rsidRPr="0060362E">
        <w:rPr>
          <w:rFonts w:ascii="Times New Roman" w:hAnsi="Times New Roman" w:cs="Times New Roman"/>
          <w:sz w:val="20"/>
          <w:szCs w:val="20"/>
          <w:lang w:val="en-GB"/>
        </w:rPr>
        <w:t xml:space="preserve">: </w:t>
      </w:r>
    </w:p>
    <w:p w14:paraId="371FDB5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Nothing in or relating to the Contract shall be deemed a waiver, express or implied, of any of the privileges and immunities of the United Nations, including its subsidiary organs. </w:t>
      </w:r>
    </w:p>
    <w:p w14:paraId="5C2D71E3" w14:textId="77777777" w:rsidR="007821DF" w:rsidRPr="0060362E" w:rsidRDefault="007821DF" w:rsidP="007821DF">
      <w:pPr>
        <w:pStyle w:val="Default"/>
        <w:jc w:val="both"/>
        <w:rPr>
          <w:rFonts w:ascii="Times New Roman" w:hAnsi="Times New Roman" w:cs="Times New Roman"/>
          <w:sz w:val="20"/>
          <w:szCs w:val="20"/>
          <w:lang w:val="en-GB"/>
        </w:rPr>
      </w:pPr>
    </w:p>
    <w:p w14:paraId="56770BE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01048C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BC3D18D" w14:textId="77777777" w:rsidR="007821DF" w:rsidRPr="0060362E" w:rsidRDefault="007821DF" w:rsidP="007821DF">
      <w:pPr>
        <w:jc w:val="both"/>
        <w:rPr>
          <w:sz w:val="20"/>
          <w:szCs w:val="20"/>
          <w:lang w:val="en-GB"/>
        </w:rPr>
      </w:pPr>
    </w:p>
    <w:p w14:paraId="224B0C54" w14:textId="77777777" w:rsidR="007821DF" w:rsidRPr="0060362E" w:rsidRDefault="007821DF" w:rsidP="007821DF">
      <w:pPr>
        <w:rPr>
          <w:sz w:val="20"/>
          <w:szCs w:val="20"/>
          <w:lang w:val="en-GB"/>
        </w:rPr>
      </w:pPr>
      <w:r w:rsidRPr="0060362E">
        <w:rPr>
          <w:sz w:val="20"/>
          <w:szCs w:val="20"/>
          <w:lang w:val="en-GB"/>
        </w:rPr>
        <w:br w:type="page"/>
      </w:r>
    </w:p>
    <w:p w14:paraId="3424C0F7" w14:textId="77777777" w:rsidR="007821DF" w:rsidRPr="0060362E" w:rsidRDefault="007821DF" w:rsidP="007821DF">
      <w:pPr>
        <w:pStyle w:val="Default"/>
        <w:jc w:val="right"/>
        <w:rPr>
          <w:rFonts w:ascii="Times New Roman" w:hAnsi="Times New Roman" w:cs="Times New Roman"/>
          <w:b/>
          <w:sz w:val="20"/>
          <w:szCs w:val="20"/>
          <w:lang w:val="en-GB"/>
        </w:rPr>
      </w:pPr>
      <w:r w:rsidRPr="0060362E">
        <w:rPr>
          <w:rFonts w:ascii="Times New Roman" w:hAnsi="Times New Roman" w:cs="Times New Roman"/>
          <w:b/>
          <w:sz w:val="20"/>
          <w:szCs w:val="20"/>
          <w:lang w:val="en-GB"/>
        </w:rPr>
        <w:lastRenderedPageBreak/>
        <w:t>ANNEX IV</w:t>
      </w:r>
    </w:p>
    <w:p w14:paraId="010BA464"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UNITED NATIONS DEVELOPMENT PROGRAMME</w:t>
      </w:r>
    </w:p>
    <w:p w14:paraId="36AE4FF1" w14:textId="77777777" w:rsidR="007821DF" w:rsidRPr="0060362E" w:rsidRDefault="007821DF" w:rsidP="007821DF">
      <w:pPr>
        <w:pStyle w:val="Title"/>
        <w:rPr>
          <w:rFonts w:ascii="Times New Roman" w:hAnsi="Times New Roman"/>
          <w:sz w:val="20"/>
        </w:rPr>
      </w:pPr>
      <w:r w:rsidRPr="0060362E">
        <w:rPr>
          <w:rFonts w:ascii="Times New Roman" w:hAnsi="Times New Roman"/>
          <w:b w:val="0"/>
          <w:noProof/>
          <w:sz w:val="20"/>
          <w:lang w:val="en-US" w:eastAsia="en-US"/>
        </w:rPr>
        <w:drawing>
          <wp:anchor distT="0" distB="0" distL="114300" distR="114300" simplePos="0" relativeHeight="251661824" behindDoc="1" locked="0" layoutInCell="1" allowOverlap="1" wp14:anchorId="1009C5E5" wp14:editId="61F9AED7">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14:paraId="583DB28F"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Contract for the services of an Individual Contractor</w:t>
      </w:r>
    </w:p>
    <w:p w14:paraId="51F7ED5E" w14:textId="77777777" w:rsidR="007821DF" w:rsidRPr="0060362E" w:rsidRDefault="007821DF" w:rsidP="007821DF">
      <w:pPr>
        <w:jc w:val="right"/>
        <w:rPr>
          <w:b/>
          <w:bCs/>
          <w:sz w:val="20"/>
          <w:szCs w:val="20"/>
          <w:lang w:val="en-GB"/>
        </w:rPr>
      </w:pPr>
      <w:r w:rsidRPr="0060362E">
        <w:rPr>
          <w:b/>
          <w:bCs/>
          <w:sz w:val="20"/>
          <w:szCs w:val="20"/>
          <w:lang w:val="en-GB"/>
        </w:rPr>
        <w:tab/>
        <w:t xml:space="preserve">  </w:t>
      </w:r>
    </w:p>
    <w:p w14:paraId="2F5A0BB0" w14:textId="77777777" w:rsidR="007821DF" w:rsidRPr="0060362E" w:rsidRDefault="007821DF" w:rsidP="007821DF">
      <w:pPr>
        <w:jc w:val="right"/>
        <w:rPr>
          <w:b/>
          <w:bCs/>
          <w:sz w:val="20"/>
          <w:szCs w:val="20"/>
          <w:lang w:val="en-GB"/>
        </w:rPr>
      </w:pPr>
    </w:p>
    <w:p w14:paraId="2C7F1EEE" w14:textId="5A7A3666" w:rsidR="007821DF" w:rsidRPr="0060362E" w:rsidRDefault="007821DF" w:rsidP="007821DF">
      <w:pPr>
        <w:jc w:val="right"/>
        <w:rPr>
          <w:b/>
          <w:bCs/>
          <w:sz w:val="20"/>
          <w:szCs w:val="20"/>
          <w:lang w:val="en-GB"/>
        </w:rPr>
      </w:pPr>
      <w:r w:rsidRPr="0060362E">
        <w:rPr>
          <w:b/>
          <w:bCs/>
          <w:sz w:val="20"/>
          <w:szCs w:val="20"/>
          <w:lang w:val="en-GB"/>
        </w:rPr>
        <w:t xml:space="preserve">No. </w:t>
      </w:r>
      <w:r w:rsidR="00F612F9">
        <w:rPr>
          <w:b/>
          <w:bCs/>
          <w:color w:val="FF0000"/>
          <w:sz w:val="20"/>
          <w:szCs w:val="20"/>
          <w:u w:val="single"/>
          <w:lang w:val="en-GB"/>
        </w:rPr>
        <w:t>IC/2018</w:t>
      </w:r>
      <w:r w:rsidRPr="0060362E">
        <w:rPr>
          <w:b/>
          <w:bCs/>
          <w:color w:val="FF0000"/>
          <w:sz w:val="20"/>
          <w:szCs w:val="20"/>
          <w:u w:val="single"/>
          <w:lang w:val="en-GB"/>
        </w:rPr>
        <w:t>/__</w:t>
      </w:r>
    </w:p>
    <w:p w14:paraId="23D24896" w14:textId="77777777" w:rsidR="007821DF" w:rsidRPr="0060362E" w:rsidRDefault="007821DF" w:rsidP="007821DF">
      <w:pPr>
        <w:jc w:val="center"/>
        <w:rPr>
          <w:b/>
          <w:bCs/>
          <w:sz w:val="20"/>
          <w:szCs w:val="20"/>
          <w:lang w:val="en-GB"/>
        </w:rPr>
      </w:pPr>
    </w:p>
    <w:p w14:paraId="553757D7" w14:textId="77777777" w:rsidR="007821DF" w:rsidRPr="0060362E" w:rsidRDefault="007821DF" w:rsidP="007821DF">
      <w:pPr>
        <w:jc w:val="center"/>
        <w:rPr>
          <w:b/>
          <w:bCs/>
          <w:sz w:val="20"/>
          <w:szCs w:val="20"/>
          <w:lang w:val="en-GB"/>
        </w:rPr>
      </w:pPr>
    </w:p>
    <w:p w14:paraId="4731B988" w14:textId="77777777" w:rsidR="007821DF" w:rsidRPr="0060362E" w:rsidRDefault="007821DF" w:rsidP="007821DF">
      <w:pPr>
        <w:jc w:val="both"/>
        <w:rPr>
          <w:sz w:val="20"/>
          <w:szCs w:val="20"/>
          <w:lang w:val="en-GB"/>
        </w:rPr>
      </w:pPr>
    </w:p>
    <w:p w14:paraId="59A77BDC" w14:textId="77777777" w:rsidR="007821DF" w:rsidRPr="0060362E" w:rsidRDefault="007821DF" w:rsidP="007821DF">
      <w:pPr>
        <w:jc w:val="both"/>
        <w:rPr>
          <w:sz w:val="20"/>
          <w:szCs w:val="20"/>
          <w:lang w:val="en-GB"/>
        </w:rPr>
      </w:pPr>
      <w:r w:rsidRPr="0060362E">
        <w:rPr>
          <w:sz w:val="20"/>
          <w:szCs w:val="20"/>
          <w:lang w:val="en-GB"/>
        </w:rPr>
        <w:t xml:space="preserve">This Individual Contract is </w:t>
      </w:r>
      <w:proofErr w:type="gramStart"/>
      <w:r w:rsidRPr="0060362E">
        <w:rPr>
          <w:sz w:val="20"/>
          <w:szCs w:val="20"/>
          <w:lang w:val="en-GB"/>
        </w:rPr>
        <w:t>entered into on</w:t>
      </w:r>
      <w:proofErr w:type="gramEnd"/>
      <w:r w:rsidRPr="0060362E">
        <w:rPr>
          <w:sz w:val="20"/>
          <w:szCs w:val="20"/>
          <w:lang w:val="en-GB"/>
        </w:rPr>
        <w:t xml:space="preserve">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14:paraId="09477E84" w14:textId="77777777" w:rsidR="007821DF" w:rsidRPr="0060362E" w:rsidRDefault="007821DF" w:rsidP="007821DF">
      <w:pPr>
        <w:jc w:val="both"/>
        <w:rPr>
          <w:sz w:val="20"/>
          <w:szCs w:val="20"/>
          <w:lang w:val="en-GB"/>
        </w:rPr>
      </w:pPr>
    </w:p>
    <w:p w14:paraId="16CD4E65" w14:textId="77777777" w:rsidR="007821DF" w:rsidRPr="0060362E" w:rsidRDefault="007821DF" w:rsidP="007821DF">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14:paraId="5D453442" w14:textId="77777777" w:rsidR="007821DF" w:rsidRPr="0060362E" w:rsidRDefault="007821DF" w:rsidP="007821DF">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14:paraId="42F2B153" w14:textId="77777777" w:rsidR="007821DF" w:rsidRPr="0060362E" w:rsidRDefault="007821DF" w:rsidP="007821DF">
      <w:pPr>
        <w:jc w:val="both"/>
        <w:rPr>
          <w:sz w:val="20"/>
          <w:szCs w:val="20"/>
          <w:lang w:val="en-GB"/>
        </w:rPr>
      </w:pPr>
      <w:r w:rsidRPr="0060362E">
        <w:rPr>
          <w:sz w:val="20"/>
          <w:szCs w:val="20"/>
          <w:lang w:val="en-GB"/>
        </w:rPr>
        <w:t>NOW, THEREFORE, the Parties hereby agree as follows:</w:t>
      </w:r>
    </w:p>
    <w:p w14:paraId="7389A5D3" w14:textId="77777777" w:rsidR="007821DF" w:rsidRPr="0060362E" w:rsidRDefault="007821DF" w:rsidP="007821DF">
      <w:pPr>
        <w:jc w:val="both"/>
        <w:rPr>
          <w:sz w:val="20"/>
          <w:szCs w:val="20"/>
          <w:lang w:val="en-GB"/>
        </w:rPr>
      </w:pPr>
    </w:p>
    <w:p w14:paraId="02AB8658" w14:textId="77777777" w:rsidR="007821DF" w:rsidRPr="0060362E" w:rsidRDefault="007821DF" w:rsidP="007821DF">
      <w:pPr>
        <w:numPr>
          <w:ilvl w:val="0"/>
          <w:numId w:val="3"/>
        </w:numPr>
        <w:jc w:val="both"/>
        <w:rPr>
          <w:b/>
          <w:bCs/>
          <w:sz w:val="20"/>
          <w:szCs w:val="20"/>
          <w:lang w:val="en-GB"/>
        </w:rPr>
      </w:pPr>
      <w:r w:rsidRPr="0060362E">
        <w:rPr>
          <w:b/>
          <w:bCs/>
          <w:sz w:val="20"/>
          <w:szCs w:val="20"/>
          <w:lang w:val="en-GB"/>
        </w:rPr>
        <w:t>Nature of services</w:t>
      </w:r>
    </w:p>
    <w:p w14:paraId="094D86A9" w14:textId="77777777" w:rsidR="007821DF" w:rsidRPr="0060362E" w:rsidRDefault="007821DF" w:rsidP="007821DF">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14:paraId="7E33A6B5" w14:textId="77777777" w:rsidR="007821DF" w:rsidRPr="0060362E" w:rsidRDefault="007821DF" w:rsidP="007821DF">
      <w:pPr>
        <w:numPr>
          <w:ilvl w:val="0"/>
          <w:numId w:val="3"/>
        </w:numPr>
        <w:jc w:val="both"/>
        <w:rPr>
          <w:b/>
          <w:bCs/>
          <w:sz w:val="20"/>
          <w:szCs w:val="20"/>
          <w:lang w:val="en-GB"/>
        </w:rPr>
      </w:pPr>
      <w:r w:rsidRPr="0060362E">
        <w:rPr>
          <w:b/>
          <w:bCs/>
          <w:sz w:val="20"/>
          <w:szCs w:val="20"/>
          <w:lang w:val="en-GB"/>
        </w:rPr>
        <w:t xml:space="preserve">Duration </w:t>
      </w:r>
    </w:p>
    <w:p w14:paraId="1E8F701F" w14:textId="77777777" w:rsidR="007821DF" w:rsidRPr="0060362E" w:rsidRDefault="007821DF" w:rsidP="007821DF">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_________</w:t>
      </w:r>
      <w:r w:rsidRPr="0060362E">
        <w:rPr>
          <w:sz w:val="20"/>
          <w:szCs w:val="20"/>
          <w:lang w:val="en-GB"/>
        </w:rPr>
        <w:t xml:space="preserve">, and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14:paraId="7FCD220F" w14:textId="77777777" w:rsidR="007821DF" w:rsidRPr="0060362E" w:rsidRDefault="007821DF" w:rsidP="007821DF">
      <w:pPr>
        <w:numPr>
          <w:ilvl w:val="0"/>
          <w:numId w:val="3"/>
        </w:numPr>
        <w:jc w:val="both"/>
        <w:rPr>
          <w:b/>
          <w:bCs/>
          <w:sz w:val="20"/>
          <w:szCs w:val="20"/>
          <w:lang w:val="en-GB"/>
        </w:rPr>
      </w:pPr>
      <w:r w:rsidRPr="0060362E">
        <w:rPr>
          <w:b/>
          <w:bCs/>
          <w:sz w:val="20"/>
          <w:szCs w:val="20"/>
          <w:lang w:val="en-GB"/>
        </w:rPr>
        <w:t>Consideration</w:t>
      </w:r>
    </w:p>
    <w:p w14:paraId="7BA0A09E" w14:textId="77777777" w:rsidR="007821DF" w:rsidRPr="0060362E" w:rsidRDefault="007821DF" w:rsidP="007821DF">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14:paraId="5C3EC150" w14:textId="77777777" w:rsidR="007821DF" w:rsidRPr="0060362E" w:rsidRDefault="007821DF" w:rsidP="007821DF">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1836"/>
        <w:gridCol w:w="2258"/>
      </w:tblGrid>
      <w:tr w:rsidR="007821DF" w:rsidRPr="0060362E" w14:paraId="68DB36DA" w14:textId="77777777" w:rsidTr="009F1098">
        <w:trPr>
          <w:trHeight w:val="180"/>
        </w:trPr>
        <w:tc>
          <w:tcPr>
            <w:tcW w:w="2964" w:type="pct"/>
            <w:vAlign w:val="center"/>
          </w:tcPr>
          <w:p w14:paraId="6E8AF3E6" w14:textId="77777777" w:rsidR="007821DF" w:rsidRPr="0060362E" w:rsidRDefault="007821DF" w:rsidP="009F1098">
            <w:pPr>
              <w:jc w:val="center"/>
              <w:rPr>
                <w:b/>
                <w:sz w:val="20"/>
                <w:szCs w:val="20"/>
                <w:lang w:val="en-GB"/>
              </w:rPr>
            </w:pPr>
            <w:r w:rsidRPr="0060362E">
              <w:rPr>
                <w:b/>
                <w:sz w:val="20"/>
                <w:szCs w:val="20"/>
                <w:lang w:val="en-GB"/>
              </w:rPr>
              <w:t>DELIVERABLE</w:t>
            </w:r>
          </w:p>
        </w:tc>
        <w:tc>
          <w:tcPr>
            <w:tcW w:w="913" w:type="pct"/>
            <w:vAlign w:val="center"/>
          </w:tcPr>
          <w:p w14:paraId="63BBB697" w14:textId="77777777" w:rsidR="007821DF" w:rsidRPr="0060362E" w:rsidRDefault="007821DF" w:rsidP="009F1098">
            <w:pPr>
              <w:jc w:val="center"/>
              <w:rPr>
                <w:b/>
                <w:sz w:val="20"/>
                <w:szCs w:val="20"/>
                <w:lang w:val="en-GB"/>
              </w:rPr>
            </w:pPr>
            <w:r w:rsidRPr="0060362E">
              <w:rPr>
                <w:b/>
                <w:sz w:val="20"/>
                <w:szCs w:val="20"/>
                <w:lang w:val="en-GB"/>
              </w:rPr>
              <w:t>DUE DATE</w:t>
            </w:r>
          </w:p>
        </w:tc>
        <w:tc>
          <w:tcPr>
            <w:tcW w:w="1123" w:type="pct"/>
            <w:vAlign w:val="center"/>
          </w:tcPr>
          <w:p w14:paraId="33589865" w14:textId="77777777" w:rsidR="007821DF" w:rsidRPr="0060362E" w:rsidRDefault="007821DF" w:rsidP="009F1098">
            <w:pPr>
              <w:jc w:val="center"/>
              <w:rPr>
                <w:b/>
                <w:sz w:val="20"/>
                <w:szCs w:val="20"/>
                <w:lang w:val="en-GB"/>
              </w:rPr>
            </w:pPr>
            <w:r w:rsidRPr="0060362E">
              <w:rPr>
                <w:b/>
                <w:sz w:val="20"/>
                <w:szCs w:val="20"/>
                <w:lang w:val="en-GB"/>
              </w:rPr>
              <w:t xml:space="preserve">AMOUNT </w:t>
            </w:r>
            <w:proofErr w:type="gramStart"/>
            <w:r w:rsidRPr="0060362E">
              <w:rPr>
                <w:b/>
                <w:sz w:val="20"/>
                <w:szCs w:val="20"/>
                <w:lang w:val="en-GB"/>
              </w:rPr>
              <w:t xml:space="preserve">IN  </w:t>
            </w:r>
            <w:r w:rsidRPr="0060362E">
              <w:rPr>
                <w:b/>
                <w:color w:val="FF0000"/>
                <w:sz w:val="20"/>
                <w:szCs w:val="20"/>
                <w:lang w:val="en-GB"/>
              </w:rPr>
              <w:t>USD</w:t>
            </w:r>
            <w:proofErr w:type="gramEnd"/>
          </w:p>
        </w:tc>
      </w:tr>
      <w:tr w:rsidR="007821DF" w:rsidRPr="0060362E" w14:paraId="4FE6FE2B" w14:textId="77777777" w:rsidTr="009F1098">
        <w:trPr>
          <w:trHeight w:val="180"/>
        </w:trPr>
        <w:tc>
          <w:tcPr>
            <w:tcW w:w="2964" w:type="pct"/>
          </w:tcPr>
          <w:p w14:paraId="3CD43312" w14:textId="77777777" w:rsidR="007821DF" w:rsidRPr="0060362E" w:rsidRDefault="007821DF" w:rsidP="009F1098">
            <w:pPr>
              <w:rPr>
                <w:b/>
                <w:color w:val="FF0000"/>
                <w:sz w:val="20"/>
                <w:szCs w:val="20"/>
                <w:lang w:val="en-GB"/>
              </w:rPr>
            </w:pPr>
          </w:p>
        </w:tc>
        <w:tc>
          <w:tcPr>
            <w:tcW w:w="913" w:type="pct"/>
          </w:tcPr>
          <w:p w14:paraId="33B80644" w14:textId="77777777" w:rsidR="007821DF" w:rsidRPr="0060362E" w:rsidRDefault="007821DF" w:rsidP="009F1098">
            <w:pPr>
              <w:jc w:val="center"/>
              <w:rPr>
                <w:b/>
                <w:color w:val="FF0000"/>
                <w:sz w:val="20"/>
                <w:szCs w:val="20"/>
                <w:lang w:val="en-GB"/>
              </w:rPr>
            </w:pPr>
          </w:p>
        </w:tc>
        <w:tc>
          <w:tcPr>
            <w:tcW w:w="1123" w:type="pct"/>
          </w:tcPr>
          <w:p w14:paraId="35D5388B" w14:textId="77777777" w:rsidR="007821DF" w:rsidRPr="0060362E" w:rsidRDefault="007821DF" w:rsidP="009F1098">
            <w:pPr>
              <w:jc w:val="center"/>
              <w:rPr>
                <w:b/>
                <w:color w:val="FF0000"/>
                <w:sz w:val="20"/>
                <w:szCs w:val="20"/>
                <w:lang w:val="en-GB"/>
              </w:rPr>
            </w:pPr>
          </w:p>
        </w:tc>
      </w:tr>
      <w:tr w:rsidR="007821DF" w:rsidRPr="0060362E" w14:paraId="02C161B1" w14:textId="77777777" w:rsidTr="009F1098">
        <w:trPr>
          <w:trHeight w:val="180"/>
        </w:trPr>
        <w:tc>
          <w:tcPr>
            <w:tcW w:w="2964" w:type="pct"/>
          </w:tcPr>
          <w:p w14:paraId="6BB19102" w14:textId="77777777" w:rsidR="007821DF" w:rsidRPr="0060362E" w:rsidRDefault="007821DF" w:rsidP="009F1098">
            <w:pPr>
              <w:rPr>
                <w:b/>
                <w:color w:val="FF0000"/>
                <w:sz w:val="20"/>
                <w:szCs w:val="20"/>
                <w:lang w:val="en-GB"/>
              </w:rPr>
            </w:pPr>
          </w:p>
        </w:tc>
        <w:tc>
          <w:tcPr>
            <w:tcW w:w="913" w:type="pct"/>
          </w:tcPr>
          <w:p w14:paraId="1614EE51" w14:textId="77777777" w:rsidR="007821DF" w:rsidRPr="0060362E" w:rsidRDefault="007821DF" w:rsidP="009F1098">
            <w:pPr>
              <w:jc w:val="center"/>
              <w:rPr>
                <w:sz w:val="20"/>
                <w:szCs w:val="20"/>
                <w:lang w:val="en-GB"/>
              </w:rPr>
            </w:pPr>
          </w:p>
        </w:tc>
        <w:tc>
          <w:tcPr>
            <w:tcW w:w="1123" w:type="pct"/>
          </w:tcPr>
          <w:p w14:paraId="3C07652E" w14:textId="77777777" w:rsidR="007821DF" w:rsidRPr="0060362E" w:rsidRDefault="007821DF" w:rsidP="009F1098">
            <w:pPr>
              <w:jc w:val="center"/>
              <w:rPr>
                <w:b/>
                <w:color w:val="FF0000"/>
                <w:sz w:val="20"/>
                <w:szCs w:val="20"/>
                <w:lang w:val="en-GB"/>
              </w:rPr>
            </w:pPr>
          </w:p>
        </w:tc>
      </w:tr>
    </w:tbl>
    <w:p w14:paraId="4FCD7DD2" w14:textId="77777777" w:rsidR="007821DF" w:rsidRPr="0060362E" w:rsidRDefault="007821DF" w:rsidP="007821DF">
      <w:pPr>
        <w:jc w:val="both"/>
        <w:rPr>
          <w:sz w:val="20"/>
          <w:szCs w:val="20"/>
          <w:lang w:val="en-GB"/>
        </w:rPr>
      </w:pPr>
    </w:p>
    <w:p w14:paraId="1960B5D0" w14:textId="77777777" w:rsidR="007821DF" w:rsidRPr="0060362E" w:rsidRDefault="007821DF" w:rsidP="007821DF">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14:paraId="2E2BB2D9" w14:textId="77777777" w:rsidR="007821DF" w:rsidRPr="0060362E" w:rsidRDefault="007821DF" w:rsidP="007821DF">
      <w:pPr>
        <w:jc w:val="both"/>
        <w:rPr>
          <w:sz w:val="20"/>
          <w:szCs w:val="20"/>
          <w:lang w:val="en-GB"/>
        </w:rPr>
      </w:pPr>
    </w:p>
    <w:p w14:paraId="5D78F0D8" w14:textId="77777777" w:rsidR="007821DF" w:rsidRPr="0060362E" w:rsidRDefault="007821DF" w:rsidP="007821DF">
      <w:pPr>
        <w:jc w:val="both"/>
        <w:rPr>
          <w:sz w:val="20"/>
          <w:szCs w:val="20"/>
          <w:lang w:val="en-GB"/>
        </w:rPr>
      </w:pPr>
      <w:r w:rsidRPr="0060362E">
        <w:rPr>
          <w:sz w:val="20"/>
          <w:szCs w:val="20"/>
          <w:lang w:val="en-GB"/>
        </w:rPr>
        <w:t xml:space="preserve">Where two currencies are involved, the rate of exchange shall be the official rate applied by the United Nations on the day the UNDP instructs its bank to </w:t>
      </w:r>
      <w:proofErr w:type="gramStart"/>
      <w:r w:rsidRPr="0060362E">
        <w:rPr>
          <w:sz w:val="20"/>
          <w:szCs w:val="20"/>
          <w:lang w:val="en-GB"/>
        </w:rPr>
        <w:t>effect</w:t>
      </w:r>
      <w:proofErr w:type="gramEnd"/>
      <w:r w:rsidRPr="0060362E">
        <w:rPr>
          <w:sz w:val="20"/>
          <w:szCs w:val="20"/>
          <w:lang w:val="en-GB"/>
        </w:rPr>
        <w:t xml:space="preserve"> the payment(s).</w:t>
      </w:r>
    </w:p>
    <w:p w14:paraId="03BC6949" w14:textId="77777777" w:rsidR="007821DF" w:rsidRPr="0060362E" w:rsidRDefault="007821DF" w:rsidP="007821DF">
      <w:pPr>
        <w:numPr>
          <w:ilvl w:val="0"/>
          <w:numId w:val="3"/>
        </w:numPr>
        <w:jc w:val="both"/>
        <w:rPr>
          <w:b/>
          <w:bCs/>
          <w:sz w:val="20"/>
          <w:szCs w:val="20"/>
          <w:lang w:val="en-GB"/>
        </w:rPr>
      </w:pPr>
      <w:r w:rsidRPr="0060362E">
        <w:rPr>
          <w:b/>
          <w:bCs/>
          <w:sz w:val="20"/>
          <w:szCs w:val="20"/>
          <w:lang w:val="en-GB"/>
        </w:rPr>
        <w:t>Rights and Obligations of the Individual contractor</w:t>
      </w:r>
    </w:p>
    <w:p w14:paraId="6E1FCEB0" w14:textId="77777777" w:rsidR="007821DF" w:rsidRPr="0060362E" w:rsidRDefault="007821DF" w:rsidP="007821DF">
      <w:pPr>
        <w:jc w:val="both"/>
        <w:rPr>
          <w:sz w:val="20"/>
          <w:szCs w:val="20"/>
          <w:lang w:val="en-GB"/>
        </w:rPr>
      </w:pPr>
      <w:r w:rsidRPr="0060362E">
        <w:rPr>
          <w:sz w:val="20"/>
          <w:szCs w:val="20"/>
          <w:lang w:val="en-GB"/>
        </w:rPr>
        <w:t xml:space="preserve">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w:t>
      </w:r>
      <w:proofErr w:type="gramStart"/>
      <w:r w:rsidRPr="0060362E">
        <w:rPr>
          <w:sz w:val="20"/>
          <w:szCs w:val="20"/>
          <w:lang w:val="en-GB"/>
        </w:rPr>
        <w:t>in the course of</w:t>
      </w:r>
      <w:proofErr w:type="gramEnd"/>
      <w:r w:rsidRPr="0060362E">
        <w:rPr>
          <w:sz w:val="20"/>
          <w:szCs w:val="20"/>
          <w:lang w:val="en-GB"/>
        </w:rPr>
        <w:t xml:space="preserve"> performing this Contract, and under no circumstances shall UNDP be held liable for such claims by third parties.</w:t>
      </w:r>
    </w:p>
    <w:p w14:paraId="5549267B" w14:textId="77777777" w:rsidR="007821DF" w:rsidRPr="0060362E" w:rsidRDefault="007821DF" w:rsidP="007821DF">
      <w:pPr>
        <w:pStyle w:val="ListParagraph"/>
        <w:numPr>
          <w:ilvl w:val="0"/>
          <w:numId w:val="4"/>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14:paraId="72560FED" w14:textId="77777777" w:rsidR="007821DF" w:rsidRPr="0060362E" w:rsidRDefault="007821DF" w:rsidP="007821DF">
      <w:pPr>
        <w:jc w:val="both"/>
        <w:rPr>
          <w:sz w:val="20"/>
          <w:szCs w:val="20"/>
          <w:lang w:val="en-GB"/>
        </w:rPr>
      </w:pPr>
    </w:p>
    <w:p w14:paraId="6AADEFBB" w14:textId="77777777" w:rsidR="007821DF" w:rsidRPr="0060362E" w:rsidRDefault="007821DF" w:rsidP="007821DF">
      <w:pPr>
        <w:numPr>
          <w:ilvl w:val="0"/>
          <w:numId w:val="3"/>
        </w:numPr>
        <w:jc w:val="both"/>
        <w:rPr>
          <w:b/>
          <w:bCs/>
          <w:sz w:val="20"/>
          <w:szCs w:val="20"/>
          <w:lang w:val="en-GB"/>
        </w:rPr>
      </w:pPr>
      <w:r w:rsidRPr="0060362E">
        <w:rPr>
          <w:b/>
          <w:bCs/>
          <w:sz w:val="20"/>
          <w:szCs w:val="20"/>
          <w:lang w:val="en-GB"/>
        </w:rPr>
        <w:t>Beneficiary</w:t>
      </w:r>
    </w:p>
    <w:p w14:paraId="2DD2C3DC" w14:textId="77777777" w:rsidR="007821DF" w:rsidRPr="0060362E" w:rsidRDefault="007821DF" w:rsidP="007821DF">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09B08A1E"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beneficiary: </w:t>
      </w:r>
      <w:r w:rsidRPr="0060362E">
        <w:rPr>
          <w:b/>
          <w:color w:val="FF0000"/>
          <w:sz w:val="20"/>
          <w:szCs w:val="20"/>
          <w:lang w:val="en-GB"/>
        </w:rPr>
        <w:t>_______________</w:t>
      </w:r>
    </w:p>
    <w:p w14:paraId="54AF6768"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14:paraId="681ED7B2" w14:textId="77777777" w:rsidR="007821DF" w:rsidRPr="0060362E" w:rsidRDefault="007821DF" w:rsidP="007821DF">
      <w:pPr>
        <w:jc w:val="both"/>
        <w:rPr>
          <w:sz w:val="20"/>
          <w:szCs w:val="20"/>
          <w:lang w:val="en-GB"/>
        </w:rPr>
      </w:pPr>
    </w:p>
    <w:p w14:paraId="0245BC7B" w14:textId="77777777" w:rsidR="007821DF" w:rsidRPr="0060362E" w:rsidRDefault="007821DF" w:rsidP="007821DF">
      <w:pPr>
        <w:jc w:val="both"/>
        <w:rPr>
          <w:sz w:val="20"/>
          <w:szCs w:val="20"/>
          <w:lang w:val="en-GB"/>
        </w:rPr>
      </w:pPr>
      <w:r w:rsidRPr="0060362E">
        <w:rPr>
          <w:sz w:val="20"/>
          <w:szCs w:val="20"/>
          <w:lang w:val="en-GB"/>
        </w:rPr>
        <w:t>IN WITNESS WHEREOF, the Parties hereto have executed this Contract.</w:t>
      </w:r>
    </w:p>
    <w:p w14:paraId="485C74FA" w14:textId="77777777" w:rsidR="007821DF" w:rsidRPr="0060362E" w:rsidRDefault="007821DF" w:rsidP="007821DF">
      <w:pPr>
        <w:jc w:val="both"/>
        <w:rPr>
          <w:b/>
          <w:sz w:val="20"/>
          <w:szCs w:val="20"/>
          <w:lang w:val="en-GB"/>
        </w:rPr>
      </w:pPr>
    </w:p>
    <w:p w14:paraId="1E0080CD" w14:textId="77777777" w:rsidR="007821DF" w:rsidRPr="0060362E" w:rsidRDefault="007821DF" w:rsidP="007821DF">
      <w:pPr>
        <w:jc w:val="both"/>
        <w:rPr>
          <w:b/>
          <w:sz w:val="20"/>
          <w:szCs w:val="20"/>
          <w:lang w:val="en-GB"/>
        </w:rPr>
      </w:pPr>
      <w:r w:rsidRPr="0060362E">
        <w:rPr>
          <w:b/>
          <w:sz w:val="20"/>
          <w:szCs w:val="20"/>
          <w:lang w:val="en-GB"/>
        </w:rPr>
        <w:lastRenderedPageBreak/>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14:paraId="145A0B1F" w14:textId="77777777" w:rsidR="007821DF" w:rsidRPr="0060362E" w:rsidRDefault="007821DF" w:rsidP="007821DF">
      <w:pPr>
        <w:jc w:val="both"/>
        <w:rPr>
          <w:sz w:val="20"/>
          <w:szCs w:val="20"/>
          <w:lang w:val="en-GB"/>
        </w:rPr>
      </w:pPr>
    </w:p>
    <w:p w14:paraId="5D696526" w14:textId="77777777" w:rsidR="007821DF" w:rsidRPr="0060362E" w:rsidRDefault="007821DF" w:rsidP="007821DF">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14:paraId="2F5A482F" w14:textId="77777777" w:rsidR="007821DF" w:rsidRPr="0060362E" w:rsidRDefault="007821DF" w:rsidP="007821DF">
      <w:pPr>
        <w:jc w:val="both"/>
        <w:rPr>
          <w:b/>
          <w:sz w:val="20"/>
          <w:szCs w:val="20"/>
          <w:lang w:val="en-GB"/>
        </w:rPr>
      </w:pPr>
    </w:p>
    <w:p w14:paraId="359003B3" w14:textId="77777777" w:rsidR="007821DF" w:rsidRPr="0060362E" w:rsidRDefault="007821DF" w:rsidP="007821DF">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14:paraId="70EAAE96" w14:textId="77777777" w:rsidR="007821DF" w:rsidRPr="0060362E" w:rsidRDefault="007821DF" w:rsidP="007821DF">
      <w:pPr>
        <w:rPr>
          <w:b/>
          <w:color w:val="FF0000"/>
          <w:sz w:val="20"/>
          <w:szCs w:val="20"/>
          <w:lang w:val="en-GB"/>
        </w:rPr>
      </w:pPr>
      <w:r w:rsidRPr="0060362E">
        <w:rPr>
          <w:b/>
          <w:color w:val="FF0000"/>
          <w:sz w:val="20"/>
          <w:szCs w:val="20"/>
          <w:lang w:val="en-GB"/>
        </w:rPr>
        <w:tab/>
      </w:r>
    </w:p>
    <w:p w14:paraId="7638920C" w14:textId="77777777" w:rsidR="007821DF" w:rsidRPr="0060362E" w:rsidRDefault="007821DF" w:rsidP="007821DF">
      <w:pPr>
        <w:rPr>
          <w:b/>
          <w:sz w:val="20"/>
          <w:szCs w:val="20"/>
          <w:lang w:val="en-GB"/>
        </w:rPr>
      </w:pPr>
    </w:p>
    <w:p w14:paraId="7347C361" w14:textId="77777777" w:rsidR="007821DF" w:rsidRPr="0060362E" w:rsidRDefault="007821DF" w:rsidP="007821DF">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Signature</w:t>
      </w:r>
      <w:proofErr w:type="spellEnd"/>
      <w:r w:rsidRPr="0060362E">
        <w:rPr>
          <w:b/>
          <w:sz w:val="20"/>
          <w:szCs w:val="20"/>
          <w:lang w:val="en-GB"/>
        </w:rPr>
        <w:t xml:space="preserve"> ________________________</w:t>
      </w:r>
    </w:p>
    <w:p w14:paraId="231F452B" w14:textId="77777777" w:rsidR="007821DF" w:rsidRPr="0060362E" w:rsidRDefault="007821DF" w:rsidP="007821DF">
      <w:pPr>
        <w:rPr>
          <w:b/>
          <w:sz w:val="20"/>
          <w:szCs w:val="20"/>
          <w:lang w:val="en-GB"/>
        </w:rPr>
      </w:pPr>
    </w:p>
    <w:p w14:paraId="01AD4FE0" w14:textId="77777777" w:rsidR="007821DF" w:rsidRPr="0060362E" w:rsidRDefault="007821DF" w:rsidP="007821DF">
      <w:pPr>
        <w:rPr>
          <w:b/>
          <w:sz w:val="20"/>
          <w:szCs w:val="20"/>
          <w:lang w:val="en-GB"/>
        </w:rPr>
      </w:pPr>
    </w:p>
    <w:p w14:paraId="3EA8E745" w14:textId="70DE0243" w:rsidR="002F0123" w:rsidRPr="0060362E" w:rsidRDefault="007821DF" w:rsidP="007821DF">
      <w:pPr>
        <w:rPr>
          <w:b/>
          <w:sz w:val="20"/>
          <w:szCs w:val="20"/>
          <w:lang w:val="en-GB"/>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proofErr w:type="spellStart"/>
      <w:r w:rsidRPr="0060362E">
        <w:rPr>
          <w:b/>
          <w:sz w:val="20"/>
          <w:szCs w:val="20"/>
          <w:lang w:val="en-GB"/>
        </w:rPr>
        <w:t>Date</w:t>
      </w:r>
      <w:proofErr w:type="spellEnd"/>
      <w:r w:rsidRPr="0060362E">
        <w:rPr>
          <w:b/>
          <w:sz w:val="20"/>
          <w:szCs w:val="20"/>
          <w:lang w:val="en-GB"/>
        </w:rPr>
        <w:t xml:space="preserve"> ________________________</w:t>
      </w:r>
    </w:p>
    <w:sectPr w:rsidR="002F0123" w:rsidRPr="0060362E" w:rsidSect="00695B78">
      <w:footerReference w:type="default" r:id="rId14"/>
      <w:pgSz w:w="11907" w:h="16839" w:code="9"/>
      <w:pgMar w:top="1134" w:right="850" w:bottom="993" w:left="993"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40485" w14:textId="77777777" w:rsidR="002F64B4" w:rsidRDefault="002F64B4" w:rsidP="009A731B">
      <w:r>
        <w:separator/>
      </w:r>
    </w:p>
  </w:endnote>
  <w:endnote w:type="continuationSeparator" w:id="0">
    <w:p w14:paraId="3001801A" w14:textId="77777777" w:rsidR="002F64B4" w:rsidRDefault="002F64B4" w:rsidP="009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6FBF" w14:textId="43AA105E" w:rsidR="00FE5314" w:rsidRDefault="00FE5314" w:rsidP="00BE30A3">
    <w:pPr>
      <w:pStyle w:val="Footer"/>
      <w:tabs>
        <w:tab w:val="left" w:pos="1402"/>
        <w:tab w:val="right" w:pos="10347"/>
      </w:tabs>
    </w:pPr>
    <w:r>
      <w:tab/>
    </w:r>
    <w:r>
      <w:tab/>
    </w:r>
    <w:r>
      <w:tab/>
    </w:r>
    <w:r>
      <w:tab/>
    </w:r>
    <w:r>
      <w:fldChar w:fldCharType="begin"/>
    </w:r>
    <w:r>
      <w:instrText xml:space="preserve"> PAGE   \* MERGEFORMAT </w:instrText>
    </w:r>
    <w:r>
      <w:fldChar w:fldCharType="separate"/>
    </w:r>
    <w:r w:rsidR="0089156B">
      <w:rPr>
        <w:noProof/>
      </w:rPr>
      <w:t>16</w:t>
    </w:r>
    <w:r>
      <w:rPr>
        <w:noProof/>
      </w:rPr>
      <w:fldChar w:fldCharType="end"/>
    </w:r>
  </w:p>
  <w:p w14:paraId="3967B11A" w14:textId="77777777" w:rsidR="00FE5314" w:rsidRDefault="00FE5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0B48" w14:textId="77777777" w:rsidR="002F64B4" w:rsidRDefault="002F64B4" w:rsidP="009A731B">
      <w:r>
        <w:separator/>
      </w:r>
    </w:p>
  </w:footnote>
  <w:footnote w:type="continuationSeparator" w:id="0">
    <w:p w14:paraId="2EBB341A" w14:textId="77777777" w:rsidR="002F64B4" w:rsidRDefault="002F64B4" w:rsidP="009A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F6"/>
    <w:multiLevelType w:val="hybridMultilevel"/>
    <w:tmpl w:val="64B8627A"/>
    <w:lvl w:ilvl="0" w:tplc="E934259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36D"/>
    <w:multiLevelType w:val="hybridMultilevel"/>
    <w:tmpl w:val="259C548A"/>
    <w:lvl w:ilvl="0" w:tplc="0409000F">
      <w:start w:val="1"/>
      <w:numFmt w:val="decimal"/>
      <w:lvlText w:val="%1."/>
      <w:lvlJc w:val="left"/>
      <w:pPr>
        <w:ind w:left="1068" w:hanging="708"/>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664B8"/>
    <w:multiLevelType w:val="hybridMultilevel"/>
    <w:tmpl w:val="5D8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4834"/>
    <w:multiLevelType w:val="hybridMultilevel"/>
    <w:tmpl w:val="6FFC834C"/>
    <w:lvl w:ilvl="0" w:tplc="06CE64B0">
      <w:start w:val="2"/>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568E"/>
    <w:multiLevelType w:val="hybridMultilevel"/>
    <w:tmpl w:val="80CC9A8E"/>
    <w:lvl w:ilvl="0" w:tplc="08090001">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762BE1"/>
    <w:multiLevelType w:val="hybridMultilevel"/>
    <w:tmpl w:val="090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5C1"/>
    <w:multiLevelType w:val="hybridMultilevel"/>
    <w:tmpl w:val="4B2419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F3FB2"/>
    <w:multiLevelType w:val="hybridMultilevel"/>
    <w:tmpl w:val="79B0B392"/>
    <w:lvl w:ilvl="0" w:tplc="174037FE">
      <w:start w:val="6"/>
      <w:numFmt w:val="upperRoman"/>
      <w:lvlText w:val="%1."/>
      <w:lvlJc w:val="left"/>
      <w:pPr>
        <w:ind w:left="2444" w:hanging="72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9" w15:restartNumberingAfterBreak="0">
    <w:nsid w:val="22FB20D2"/>
    <w:multiLevelType w:val="hybridMultilevel"/>
    <w:tmpl w:val="1E120E34"/>
    <w:lvl w:ilvl="0" w:tplc="6610E4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75D1F"/>
    <w:multiLevelType w:val="hybridMultilevel"/>
    <w:tmpl w:val="518A8A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4102533"/>
    <w:multiLevelType w:val="hybridMultilevel"/>
    <w:tmpl w:val="8CE0D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79"/>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1741E"/>
    <w:multiLevelType w:val="hybridMultilevel"/>
    <w:tmpl w:val="C5980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C60F5"/>
    <w:multiLevelType w:val="hybridMultilevel"/>
    <w:tmpl w:val="1E120E34"/>
    <w:lvl w:ilvl="0" w:tplc="6610E4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5A52D9"/>
    <w:multiLevelType w:val="hybridMultilevel"/>
    <w:tmpl w:val="30742B86"/>
    <w:lvl w:ilvl="0" w:tplc="9CFCE464">
      <w:start w:val="5"/>
      <w:numFmt w:val="upperRoman"/>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5D2CB7"/>
    <w:multiLevelType w:val="hybridMultilevel"/>
    <w:tmpl w:val="28DA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A6307"/>
    <w:multiLevelType w:val="hybridMultilevel"/>
    <w:tmpl w:val="85CE939E"/>
    <w:lvl w:ilvl="0" w:tplc="08090001">
      <w:start w:val="1"/>
      <w:numFmt w:val="bullet"/>
      <w:lvlText w:val=""/>
      <w:lvlJc w:val="left"/>
      <w:pPr>
        <w:ind w:left="1068" w:hanging="708"/>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5E2028"/>
    <w:multiLevelType w:val="hybridMultilevel"/>
    <w:tmpl w:val="C8FCE0F0"/>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20446"/>
    <w:multiLevelType w:val="hybridMultilevel"/>
    <w:tmpl w:val="40008C18"/>
    <w:lvl w:ilvl="0" w:tplc="041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423F3782"/>
    <w:multiLevelType w:val="hybridMultilevel"/>
    <w:tmpl w:val="71E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2D7D"/>
    <w:multiLevelType w:val="hybridMultilevel"/>
    <w:tmpl w:val="C492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110FC"/>
    <w:multiLevelType w:val="multilevel"/>
    <w:tmpl w:val="CDFE3230"/>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15E4D"/>
    <w:multiLevelType w:val="hybridMultilevel"/>
    <w:tmpl w:val="15A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07C88"/>
    <w:multiLevelType w:val="hybridMultilevel"/>
    <w:tmpl w:val="10C0FD3A"/>
    <w:lvl w:ilvl="0" w:tplc="25FCA5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3501F6"/>
    <w:multiLevelType w:val="hybridMultilevel"/>
    <w:tmpl w:val="294A5BC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44E4A"/>
    <w:multiLevelType w:val="hybridMultilevel"/>
    <w:tmpl w:val="110C7438"/>
    <w:lvl w:ilvl="0" w:tplc="F4668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26A21"/>
    <w:multiLevelType w:val="hybridMultilevel"/>
    <w:tmpl w:val="93E423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51D66"/>
    <w:multiLevelType w:val="hybridMultilevel"/>
    <w:tmpl w:val="314C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975B7"/>
    <w:multiLevelType w:val="hybridMultilevel"/>
    <w:tmpl w:val="5C9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80E01"/>
    <w:multiLevelType w:val="hybridMultilevel"/>
    <w:tmpl w:val="BE8EE53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5F306FCB"/>
    <w:multiLevelType w:val="hybridMultilevel"/>
    <w:tmpl w:val="F6DCF4FE"/>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35" w15:restartNumberingAfterBreak="0">
    <w:nsid w:val="636B55FF"/>
    <w:multiLevelType w:val="hybridMultilevel"/>
    <w:tmpl w:val="E51C2A0C"/>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6" w15:restartNumberingAfterBreak="0">
    <w:nsid w:val="64BF2F73"/>
    <w:multiLevelType w:val="hybridMultilevel"/>
    <w:tmpl w:val="E724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76A56"/>
    <w:multiLevelType w:val="hybridMultilevel"/>
    <w:tmpl w:val="CC4E820E"/>
    <w:lvl w:ilvl="0" w:tplc="9CFCE464">
      <w:start w:val="5"/>
      <w:numFmt w:val="upperRoman"/>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C132C"/>
    <w:multiLevelType w:val="hybridMultilevel"/>
    <w:tmpl w:val="4134FC54"/>
    <w:lvl w:ilvl="0" w:tplc="D3F87CD2">
      <w:start w:val="1"/>
      <w:numFmt w:val="lowerLetter"/>
      <w:lvlText w:val="%1)"/>
      <w:lvlJc w:val="left"/>
      <w:pPr>
        <w:ind w:left="1068" w:hanging="360"/>
      </w:pPr>
      <w:rPr>
        <w:b/>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6A85329B"/>
    <w:multiLevelType w:val="hybridMultilevel"/>
    <w:tmpl w:val="2BE448A6"/>
    <w:lvl w:ilvl="0" w:tplc="9CFCE464">
      <w:start w:val="5"/>
      <w:numFmt w:val="upperRoman"/>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675892"/>
    <w:multiLevelType w:val="hybridMultilevel"/>
    <w:tmpl w:val="22FA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81143"/>
    <w:multiLevelType w:val="hybridMultilevel"/>
    <w:tmpl w:val="26B44C6C"/>
    <w:lvl w:ilvl="0" w:tplc="6CFA0D3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750145"/>
    <w:multiLevelType w:val="hybridMultilevel"/>
    <w:tmpl w:val="1E120E34"/>
    <w:lvl w:ilvl="0" w:tplc="6610E4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F73306"/>
    <w:multiLevelType w:val="hybridMultilevel"/>
    <w:tmpl w:val="6FA68C36"/>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7"/>
  </w:num>
  <w:num w:numId="3">
    <w:abstractNumId w:val="44"/>
  </w:num>
  <w:num w:numId="4">
    <w:abstractNumId w:val="7"/>
  </w:num>
  <w:num w:numId="5">
    <w:abstractNumId w:val="28"/>
  </w:num>
  <w:num w:numId="6">
    <w:abstractNumId w:val="23"/>
  </w:num>
  <w:num w:numId="7">
    <w:abstractNumId w:val="18"/>
  </w:num>
  <w:num w:numId="8">
    <w:abstractNumId w:val="22"/>
  </w:num>
  <w:num w:numId="9">
    <w:abstractNumId w:val="43"/>
  </w:num>
  <w:num w:numId="10">
    <w:abstractNumId w:val="32"/>
  </w:num>
  <w:num w:numId="11">
    <w:abstractNumId w:val="8"/>
  </w:num>
  <w:num w:numId="12">
    <w:abstractNumId w:val="36"/>
  </w:num>
  <w:num w:numId="13">
    <w:abstractNumId w:val="29"/>
  </w:num>
  <w:num w:numId="14">
    <w:abstractNumId w:val="21"/>
  </w:num>
  <w:num w:numId="15">
    <w:abstractNumId w:val="30"/>
  </w:num>
  <w:num w:numId="16">
    <w:abstractNumId w:val="9"/>
  </w:num>
  <w:num w:numId="17">
    <w:abstractNumId w:val="34"/>
  </w:num>
  <w:num w:numId="18">
    <w:abstractNumId w:val="4"/>
  </w:num>
  <w:num w:numId="19">
    <w:abstractNumId w:val="1"/>
  </w:num>
  <w:num w:numId="20">
    <w:abstractNumId w:val="17"/>
  </w:num>
  <w:num w:numId="21">
    <w:abstractNumId w:val="38"/>
  </w:num>
  <w:num w:numId="22">
    <w:abstractNumId w:val="11"/>
  </w:num>
  <w:num w:numId="23">
    <w:abstractNumId w:val="3"/>
  </w:num>
  <w:num w:numId="24">
    <w:abstractNumId w:val="40"/>
  </w:num>
  <w:num w:numId="25">
    <w:abstractNumId w:val="14"/>
  </w:num>
  <w:num w:numId="26">
    <w:abstractNumId w:val="35"/>
  </w:num>
  <w:num w:numId="27">
    <w:abstractNumId w:val="2"/>
  </w:num>
  <w:num w:numId="28">
    <w:abstractNumId w:val="20"/>
  </w:num>
  <w:num w:numId="29">
    <w:abstractNumId w:val="0"/>
  </w:num>
  <w:num w:numId="30">
    <w:abstractNumId w:val="26"/>
  </w:num>
  <w:num w:numId="31">
    <w:abstractNumId w:val="45"/>
  </w:num>
  <w:num w:numId="32">
    <w:abstractNumId w:val="42"/>
  </w:num>
  <w:num w:numId="33">
    <w:abstractNumId w:val="15"/>
  </w:num>
  <w:num w:numId="34">
    <w:abstractNumId w:val="41"/>
  </w:num>
  <w:num w:numId="35">
    <w:abstractNumId w:val="12"/>
  </w:num>
  <w:num w:numId="36">
    <w:abstractNumId w:val="5"/>
  </w:num>
  <w:num w:numId="37">
    <w:abstractNumId w:val="31"/>
  </w:num>
  <w:num w:numId="38">
    <w:abstractNumId w:val="10"/>
  </w:num>
  <w:num w:numId="39">
    <w:abstractNumId w:val="6"/>
  </w:num>
  <w:num w:numId="40">
    <w:abstractNumId w:val="13"/>
  </w:num>
  <w:num w:numId="41">
    <w:abstractNumId w:val="33"/>
  </w:num>
  <w:num w:numId="42">
    <w:abstractNumId w:val="19"/>
  </w:num>
  <w:num w:numId="43">
    <w:abstractNumId w:val="16"/>
  </w:num>
  <w:num w:numId="44">
    <w:abstractNumId w:val="37"/>
  </w:num>
  <w:num w:numId="45">
    <w:abstractNumId w:val="39"/>
  </w:num>
  <w:num w:numId="4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C"/>
    <w:rsid w:val="00000237"/>
    <w:rsid w:val="000066BA"/>
    <w:rsid w:val="000134DA"/>
    <w:rsid w:val="000140FE"/>
    <w:rsid w:val="00020F31"/>
    <w:rsid w:val="00023B07"/>
    <w:rsid w:val="00027005"/>
    <w:rsid w:val="0003048D"/>
    <w:rsid w:val="000327E5"/>
    <w:rsid w:val="0003394C"/>
    <w:rsid w:val="00034253"/>
    <w:rsid w:val="000446BB"/>
    <w:rsid w:val="00052BBF"/>
    <w:rsid w:val="0006078D"/>
    <w:rsid w:val="00063CD1"/>
    <w:rsid w:val="00066C27"/>
    <w:rsid w:val="00073580"/>
    <w:rsid w:val="0007418C"/>
    <w:rsid w:val="000845F9"/>
    <w:rsid w:val="00085DF1"/>
    <w:rsid w:val="0008670A"/>
    <w:rsid w:val="00090B9C"/>
    <w:rsid w:val="00091D6D"/>
    <w:rsid w:val="0009546C"/>
    <w:rsid w:val="00096AA6"/>
    <w:rsid w:val="000A08A4"/>
    <w:rsid w:val="000A0FC3"/>
    <w:rsid w:val="000A594C"/>
    <w:rsid w:val="000B42D3"/>
    <w:rsid w:val="000B5DE3"/>
    <w:rsid w:val="000B788C"/>
    <w:rsid w:val="000B7B4D"/>
    <w:rsid w:val="000C3437"/>
    <w:rsid w:val="000C3C6D"/>
    <w:rsid w:val="000C3E68"/>
    <w:rsid w:val="000D2636"/>
    <w:rsid w:val="000D28AC"/>
    <w:rsid w:val="000D3380"/>
    <w:rsid w:val="000E5915"/>
    <w:rsid w:val="000F16B6"/>
    <w:rsid w:val="000F62B1"/>
    <w:rsid w:val="00100D11"/>
    <w:rsid w:val="001011FD"/>
    <w:rsid w:val="001018B7"/>
    <w:rsid w:val="001045D0"/>
    <w:rsid w:val="00104C98"/>
    <w:rsid w:val="001145B3"/>
    <w:rsid w:val="00114E3C"/>
    <w:rsid w:val="00116A84"/>
    <w:rsid w:val="001257EA"/>
    <w:rsid w:val="001318B3"/>
    <w:rsid w:val="001337B8"/>
    <w:rsid w:val="00152B81"/>
    <w:rsid w:val="0015339A"/>
    <w:rsid w:val="00163BB8"/>
    <w:rsid w:val="00164A59"/>
    <w:rsid w:val="001663E6"/>
    <w:rsid w:val="001667F5"/>
    <w:rsid w:val="00176D72"/>
    <w:rsid w:val="001773DF"/>
    <w:rsid w:val="00177AE8"/>
    <w:rsid w:val="00186490"/>
    <w:rsid w:val="001931B7"/>
    <w:rsid w:val="00196C46"/>
    <w:rsid w:val="00197A0D"/>
    <w:rsid w:val="001A29DD"/>
    <w:rsid w:val="001B3420"/>
    <w:rsid w:val="001B52F0"/>
    <w:rsid w:val="001B5F2A"/>
    <w:rsid w:val="001C1380"/>
    <w:rsid w:val="001D287B"/>
    <w:rsid w:val="001D594E"/>
    <w:rsid w:val="001E2C7C"/>
    <w:rsid w:val="001E3757"/>
    <w:rsid w:val="001F16ED"/>
    <w:rsid w:val="001F2863"/>
    <w:rsid w:val="001F533B"/>
    <w:rsid w:val="00204B43"/>
    <w:rsid w:val="0020627B"/>
    <w:rsid w:val="002206BC"/>
    <w:rsid w:val="00220F73"/>
    <w:rsid w:val="002305B5"/>
    <w:rsid w:val="00231ACE"/>
    <w:rsid w:val="00234235"/>
    <w:rsid w:val="002367F1"/>
    <w:rsid w:val="00237127"/>
    <w:rsid w:val="00243DE5"/>
    <w:rsid w:val="00244A10"/>
    <w:rsid w:val="0025228C"/>
    <w:rsid w:val="00252858"/>
    <w:rsid w:val="002560DF"/>
    <w:rsid w:val="002617AE"/>
    <w:rsid w:val="002667C2"/>
    <w:rsid w:val="002826A5"/>
    <w:rsid w:val="00284126"/>
    <w:rsid w:val="00290370"/>
    <w:rsid w:val="00295A9E"/>
    <w:rsid w:val="00297A72"/>
    <w:rsid w:val="002A242C"/>
    <w:rsid w:val="002A518C"/>
    <w:rsid w:val="002A5CA4"/>
    <w:rsid w:val="002A677D"/>
    <w:rsid w:val="002A7D7A"/>
    <w:rsid w:val="002B056C"/>
    <w:rsid w:val="002B1621"/>
    <w:rsid w:val="002B3E34"/>
    <w:rsid w:val="002B6D7A"/>
    <w:rsid w:val="002C1454"/>
    <w:rsid w:val="002C4D21"/>
    <w:rsid w:val="002C4FDC"/>
    <w:rsid w:val="002D004F"/>
    <w:rsid w:val="002D42A4"/>
    <w:rsid w:val="002F0123"/>
    <w:rsid w:val="002F64B4"/>
    <w:rsid w:val="00313FBA"/>
    <w:rsid w:val="00314582"/>
    <w:rsid w:val="00326965"/>
    <w:rsid w:val="003324DE"/>
    <w:rsid w:val="00333234"/>
    <w:rsid w:val="00336306"/>
    <w:rsid w:val="00361D3D"/>
    <w:rsid w:val="00365B68"/>
    <w:rsid w:val="00370881"/>
    <w:rsid w:val="00394C6B"/>
    <w:rsid w:val="003A6C3C"/>
    <w:rsid w:val="003B2C06"/>
    <w:rsid w:val="003B65FA"/>
    <w:rsid w:val="003C380A"/>
    <w:rsid w:val="003C6AAD"/>
    <w:rsid w:val="003C7213"/>
    <w:rsid w:val="003C728A"/>
    <w:rsid w:val="003D7310"/>
    <w:rsid w:val="003E3458"/>
    <w:rsid w:val="003E6A1C"/>
    <w:rsid w:val="003E751E"/>
    <w:rsid w:val="003F2ABE"/>
    <w:rsid w:val="003F3692"/>
    <w:rsid w:val="0040069C"/>
    <w:rsid w:val="004049C8"/>
    <w:rsid w:val="0040663F"/>
    <w:rsid w:val="00413CC7"/>
    <w:rsid w:val="004256BE"/>
    <w:rsid w:val="00425B47"/>
    <w:rsid w:val="00425FAD"/>
    <w:rsid w:val="00425FCD"/>
    <w:rsid w:val="0042741F"/>
    <w:rsid w:val="004302E7"/>
    <w:rsid w:val="00430368"/>
    <w:rsid w:val="00431BB6"/>
    <w:rsid w:val="00432A08"/>
    <w:rsid w:val="00441E7A"/>
    <w:rsid w:val="004420FF"/>
    <w:rsid w:val="00444E68"/>
    <w:rsid w:val="004520B0"/>
    <w:rsid w:val="00457D8F"/>
    <w:rsid w:val="00460D9B"/>
    <w:rsid w:val="004638A3"/>
    <w:rsid w:val="004724FE"/>
    <w:rsid w:val="00473F5F"/>
    <w:rsid w:val="004808E7"/>
    <w:rsid w:val="004A06CB"/>
    <w:rsid w:val="004A377B"/>
    <w:rsid w:val="004A5D2A"/>
    <w:rsid w:val="004B1FDB"/>
    <w:rsid w:val="004B7DD1"/>
    <w:rsid w:val="004D215F"/>
    <w:rsid w:val="004E68E3"/>
    <w:rsid w:val="004F1AD7"/>
    <w:rsid w:val="004F5A54"/>
    <w:rsid w:val="0050406B"/>
    <w:rsid w:val="005062F3"/>
    <w:rsid w:val="00511EAE"/>
    <w:rsid w:val="00513CFA"/>
    <w:rsid w:val="00513F05"/>
    <w:rsid w:val="00516570"/>
    <w:rsid w:val="00527133"/>
    <w:rsid w:val="00535B1C"/>
    <w:rsid w:val="0054060A"/>
    <w:rsid w:val="00544AF0"/>
    <w:rsid w:val="005527D3"/>
    <w:rsid w:val="0056054B"/>
    <w:rsid w:val="00561722"/>
    <w:rsid w:val="00566109"/>
    <w:rsid w:val="005714CA"/>
    <w:rsid w:val="00576DDC"/>
    <w:rsid w:val="005804EB"/>
    <w:rsid w:val="00584C36"/>
    <w:rsid w:val="00593BF0"/>
    <w:rsid w:val="0059435A"/>
    <w:rsid w:val="005963BC"/>
    <w:rsid w:val="005A1083"/>
    <w:rsid w:val="005A5C66"/>
    <w:rsid w:val="005C40A2"/>
    <w:rsid w:val="005D5722"/>
    <w:rsid w:val="005E1673"/>
    <w:rsid w:val="005F17A6"/>
    <w:rsid w:val="0060362E"/>
    <w:rsid w:val="00610F09"/>
    <w:rsid w:val="00612C04"/>
    <w:rsid w:val="00613399"/>
    <w:rsid w:val="00616FCD"/>
    <w:rsid w:val="00621645"/>
    <w:rsid w:val="00626081"/>
    <w:rsid w:val="0062666B"/>
    <w:rsid w:val="006378B2"/>
    <w:rsid w:val="00642ABF"/>
    <w:rsid w:val="00644B35"/>
    <w:rsid w:val="00647DE0"/>
    <w:rsid w:val="00651D42"/>
    <w:rsid w:val="00655585"/>
    <w:rsid w:val="00670DFE"/>
    <w:rsid w:val="00672907"/>
    <w:rsid w:val="006772E8"/>
    <w:rsid w:val="00680E5F"/>
    <w:rsid w:val="006812CD"/>
    <w:rsid w:val="006817DA"/>
    <w:rsid w:val="0068199B"/>
    <w:rsid w:val="00691DB4"/>
    <w:rsid w:val="006938FC"/>
    <w:rsid w:val="00693A51"/>
    <w:rsid w:val="00695B78"/>
    <w:rsid w:val="00695CA0"/>
    <w:rsid w:val="006B1F28"/>
    <w:rsid w:val="006B2475"/>
    <w:rsid w:val="006B2D77"/>
    <w:rsid w:val="006B50E5"/>
    <w:rsid w:val="006C1ED0"/>
    <w:rsid w:val="006C5C8A"/>
    <w:rsid w:val="006C609C"/>
    <w:rsid w:val="006C6D71"/>
    <w:rsid w:val="006D10C3"/>
    <w:rsid w:val="006D3998"/>
    <w:rsid w:val="006D413F"/>
    <w:rsid w:val="006D4C9E"/>
    <w:rsid w:val="006D73E1"/>
    <w:rsid w:val="006D7E8F"/>
    <w:rsid w:val="006E0407"/>
    <w:rsid w:val="006F5AED"/>
    <w:rsid w:val="007011EE"/>
    <w:rsid w:val="0070204C"/>
    <w:rsid w:val="00702411"/>
    <w:rsid w:val="0070271A"/>
    <w:rsid w:val="00705BEA"/>
    <w:rsid w:val="0070767B"/>
    <w:rsid w:val="0071046F"/>
    <w:rsid w:val="00711442"/>
    <w:rsid w:val="00721282"/>
    <w:rsid w:val="007256AB"/>
    <w:rsid w:val="00737D01"/>
    <w:rsid w:val="00755CE1"/>
    <w:rsid w:val="00763C7A"/>
    <w:rsid w:val="00764654"/>
    <w:rsid w:val="007715DB"/>
    <w:rsid w:val="00771DEC"/>
    <w:rsid w:val="00772A54"/>
    <w:rsid w:val="00775198"/>
    <w:rsid w:val="007821DF"/>
    <w:rsid w:val="00782BF1"/>
    <w:rsid w:val="0079250F"/>
    <w:rsid w:val="00793A09"/>
    <w:rsid w:val="00795378"/>
    <w:rsid w:val="0079707D"/>
    <w:rsid w:val="0079785D"/>
    <w:rsid w:val="007A06BC"/>
    <w:rsid w:val="007A0CCD"/>
    <w:rsid w:val="007A5A87"/>
    <w:rsid w:val="007A6080"/>
    <w:rsid w:val="007A6EC2"/>
    <w:rsid w:val="007A7C73"/>
    <w:rsid w:val="007B1A99"/>
    <w:rsid w:val="007B3E4D"/>
    <w:rsid w:val="007B645E"/>
    <w:rsid w:val="007C3FC7"/>
    <w:rsid w:val="007C4641"/>
    <w:rsid w:val="007C619C"/>
    <w:rsid w:val="007D1556"/>
    <w:rsid w:val="007D3AC4"/>
    <w:rsid w:val="007D40FA"/>
    <w:rsid w:val="007D5B42"/>
    <w:rsid w:val="007E087C"/>
    <w:rsid w:val="007E5A40"/>
    <w:rsid w:val="007E7845"/>
    <w:rsid w:val="007F2DE4"/>
    <w:rsid w:val="007F40F3"/>
    <w:rsid w:val="00826A8E"/>
    <w:rsid w:val="00835F68"/>
    <w:rsid w:val="008445BB"/>
    <w:rsid w:val="008463B0"/>
    <w:rsid w:val="00847DA3"/>
    <w:rsid w:val="0085070D"/>
    <w:rsid w:val="00854907"/>
    <w:rsid w:val="00854A32"/>
    <w:rsid w:val="00855DF8"/>
    <w:rsid w:val="0086257F"/>
    <w:rsid w:val="008738B8"/>
    <w:rsid w:val="0087443C"/>
    <w:rsid w:val="008756C1"/>
    <w:rsid w:val="00875D93"/>
    <w:rsid w:val="0088000C"/>
    <w:rsid w:val="00882C12"/>
    <w:rsid w:val="00886178"/>
    <w:rsid w:val="0089156B"/>
    <w:rsid w:val="0089556F"/>
    <w:rsid w:val="00897319"/>
    <w:rsid w:val="008A296B"/>
    <w:rsid w:val="008A5F7A"/>
    <w:rsid w:val="008B02D3"/>
    <w:rsid w:val="008B34BF"/>
    <w:rsid w:val="008B3E79"/>
    <w:rsid w:val="008B503A"/>
    <w:rsid w:val="008D73AA"/>
    <w:rsid w:val="008E2268"/>
    <w:rsid w:val="008E56F9"/>
    <w:rsid w:val="008F0162"/>
    <w:rsid w:val="0090455E"/>
    <w:rsid w:val="009075FE"/>
    <w:rsid w:val="00925ECE"/>
    <w:rsid w:val="00927CA3"/>
    <w:rsid w:val="00927D8E"/>
    <w:rsid w:val="00930977"/>
    <w:rsid w:val="00933FA9"/>
    <w:rsid w:val="0094273F"/>
    <w:rsid w:val="00945586"/>
    <w:rsid w:val="0095004D"/>
    <w:rsid w:val="00953980"/>
    <w:rsid w:val="00956A06"/>
    <w:rsid w:val="009603D3"/>
    <w:rsid w:val="00964801"/>
    <w:rsid w:val="00976F59"/>
    <w:rsid w:val="00982412"/>
    <w:rsid w:val="009833DA"/>
    <w:rsid w:val="0098490E"/>
    <w:rsid w:val="00985B42"/>
    <w:rsid w:val="009901E1"/>
    <w:rsid w:val="00997366"/>
    <w:rsid w:val="009A11E3"/>
    <w:rsid w:val="009A24BD"/>
    <w:rsid w:val="009A731B"/>
    <w:rsid w:val="009A757C"/>
    <w:rsid w:val="009B5AB7"/>
    <w:rsid w:val="009C7EC1"/>
    <w:rsid w:val="009D03C2"/>
    <w:rsid w:val="009E1FBF"/>
    <w:rsid w:val="009F1098"/>
    <w:rsid w:val="009F617D"/>
    <w:rsid w:val="009F6719"/>
    <w:rsid w:val="00A0096D"/>
    <w:rsid w:val="00A05711"/>
    <w:rsid w:val="00A11E28"/>
    <w:rsid w:val="00A16516"/>
    <w:rsid w:val="00A17F12"/>
    <w:rsid w:val="00A20CBF"/>
    <w:rsid w:val="00A231E8"/>
    <w:rsid w:val="00A25150"/>
    <w:rsid w:val="00A262E1"/>
    <w:rsid w:val="00A366AE"/>
    <w:rsid w:val="00A367E3"/>
    <w:rsid w:val="00A41156"/>
    <w:rsid w:val="00A42DF2"/>
    <w:rsid w:val="00A50314"/>
    <w:rsid w:val="00A50501"/>
    <w:rsid w:val="00A51A45"/>
    <w:rsid w:val="00A52769"/>
    <w:rsid w:val="00A547F2"/>
    <w:rsid w:val="00A55C5C"/>
    <w:rsid w:val="00A61E14"/>
    <w:rsid w:val="00A65137"/>
    <w:rsid w:val="00A7297A"/>
    <w:rsid w:val="00A7435C"/>
    <w:rsid w:val="00A772F4"/>
    <w:rsid w:val="00A80E8A"/>
    <w:rsid w:val="00A91B84"/>
    <w:rsid w:val="00A93A11"/>
    <w:rsid w:val="00AA10D0"/>
    <w:rsid w:val="00AB084B"/>
    <w:rsid w:val="00AB5D5D"/>
    <w:rsid w:val="00AC2556"/>
    <w:rsid w:val="00AD1C25"/>
    <w:rsid w:val="00AE045C"/>
    <w:rsid w:val="00AE1D3A"/>
    <w:rsid w:val="00AE34CA"/>
    <w:rsid w:val="00AE3E74"/>
    <w:rsid w:val="00AE5D42"/>
    <w:rsid w:val="00AF1D81"/>
    <w:rsid w:val="00AF4FBD"/>
    <w:rsid w:val="00B00B06"/>
    <w:rsid w:val="00B04201"/>
    <w:rsid w:val="00B064FF"/>
    <w:rsid w:val="00B1177D"/>
    <w:rsid w:val="00B22C7B"/>
    <w:rsid w:val="00B513A1"/>
    <w:rsid w:val="00B529B0"/>
    <w:rsid w:val="00B53B71"/>
    <w:rsid w:val="00B55B71"/>
    <w:rsid w:val="00B70945"/>
    <w:rsid w:val="00B709E1"/>
    <w:rsid w:val="00B77892"/>
    <w:rsid w:val="00B94AE2"/>
    <w:rsid w:val="00B968E9"/>
    <w:rsid w:val="00B97D5C"/>
    <w:rsid w:val="00BB223E"/>
    <w:rsid w:val="00BC6C39"/>
    <w:rsid w:val="00BD1CB5"/>
    <w:rsid w:val="00BD611E"/>
    <w:rsid w:val="00BE30A3"/>
    <w:rsid w:val="00BE3C4F"/>
    <w:rsid w:val="00BF6AAC"/>
    <w:rsid w:val="00BF7B99"/>
    <w:rsid w:val="00C0114D"/>
    <w:rsid w:val="00C047E0"/>
    <w:rsid w:val="00C06110"/>
    <w:rsid w:val="00C107E8"/>
    <w:rsid w:val="00C122F9"/>
    <w:rsid w:val="00C166F7"/>
    <w:rsid w:val="00C2586E"/>
    <w:rsid w:val="00C26610"/>
    <w:rsid w:val="00C37AA9"/>
    <w:rsid w:val="00C41DCF"/>
    <w:rsid w:val="00C46AFB"/>
    <w:rsid w:val="00C51EE5"/>
    <w:rsid w:val="00C63A28"/>
    <w:rsid w:val="00C74D10"/>
    <w:rsid w:val="00C87811"/>
    <w:rsid w:val="00C87FF0"/>
    <w:rsid w:val="00C91635"/>
    <w:rsid w:val="00CA535E"/>
    <w:rsid w:val="00CA5F49"/>
    <w:rsid w:val="00CA7720"/>
    <w:rsid w:val="00CB2677"/>
    <w:rsid w:val="00CB45D2"/>
    <w:rsid w:val="00CB5AED"/>
    <w:rsid w:val="00CB60F6"/>
    <w:rsid w:val="00CB63E2"/>
    <w:rsid w:val="00CB6EF5"/>
    <w:rsid w:val="00CD1497"/>
    <w:rsid w:val="00CD5606"/>
    <w:rsid w:val="00CE0810"/>
    <w:rsid w:val="00CE1F73"/>
    <w:rsid w:val="00CE277B"/>
    <w:rsid w:val="00CE3275"/>
    <w:rsid w:val="00CE388A"/>
    <w:rsid w:val="00CE5373"/>
    <w:rsid w:val="00CE585C"/>
    <w:rsid w:val="00CE5A86"/>
    <w:rsid w:val="00CF04CF"/>
    <w:rsid w:val="00CF0DFB"/>
    <w:rsid w:val="00D0721C"/>
    <w:rsid w:val="00D07C23"/>
    <w:rsid w:val="00D14D35"/>
    <w:rsid w:val="00D203F8"/>
    <w:rsid w:val="00D54714"/>
    <w:rsid w:val="00D57866"/>
    <w:rsid w:val="00D6433F"/>
    <w:rsid w:val="00D65081"/>
    <w:rsid w:val="00D67854"/>
    <w:rsid w:val="00D70083"/>
    <w:rsid w:val="00D729B5"/>
    <w:rsid w:val="00D72FB1"/>
    <w:rsid w:val="00D7492D"/>
    <w:rsid w:val="00D75A28"/>
    <w:rsid w:val="00D75A99"/>
    <w:rsid w:val="00D83456"/>
    <w:rsid w:val="00D871F1"/>
    <w:rsid w:val="00D9375E"/>
    <w:rsid w:val="00DA0A4B"/>
    <w:rsid w:val="00DA5756"/>
    <w:rsid w:val="00DB08BC"/>
    <w:rsid w:val="00DB3A43"/>
    <w:rsid w:val="00DB41AB"/>
    <w:rsid w:val="00DC1727"/>
    <w:rsid w:val="00DC17B5"/>
    <w:rsid w:val="00DC1B83"/>
    <w:rsid w:val="00DC529C"/>
    <w:rsid w:val="00DC77F4"/>
    <w:rsid w:val="00DD06DB"/>
    <w:rsid w:val="00DD423B"/>
    <w:rsid w:val="00DD4D4A"/>
    <w:rsid w:val="00DE4B9F"/>
    <w:rsid w:val="00DE7FF3"/>
    <w:rsid w:val="00DF678B"/>
    <w:rsid w:val="00E171A1"/>
    <w:rsid w:val="00E227A0"/>
    <w:rsid w:val="00E25366"/>
    <w:rsid w:val="00E32C82"/>
    <w:rsid w:val="00E37477"/>
    <w:rsid w:val="00E43D8B"/>
    <w:rsid w:val="00E457BB"/>
    <w:rsid w:val="00E54FFF"/>
    <w:rsid w:val="00E55990"/>
    <w:rsid w:val="00E6651E"/>
    <w:rsid w:val="00E67E9C"/>
    <w:rsid w:val="00E8046D"/>
    <w:rsid w:val="00E920C3"/>
    <w:rsid w:val="00E92B65"/>
    <w:rsid w:val="00EB44D8"/>
    <w:rsid w:val="00EB783B"/>
    <w:rsid w:val="00EC6175"/>
    <w:rsid w:val="00EC67F6"/>
    <w:rsid w:val="00EC6C34"/>
    <w:rsid w:val="00ED0166"/>
    <w:rsid w:val="00ED5807"/>
    <w:rsid w:val="00ED7F46"/>
    <w:rsid w:val="00EE376D"/>
    <w:rsid w:val="00EE5F17"/>
    <w:rsid w:val="00EF0505"/>
    <w:rsid w:val="00EF1633"/>
    <w:rsid w:val="00EF26DC"/>
    <w:rsid w:val="00EF3E8A"/>
    <w:rsid w:val="00EF46C4"/>
    <w:rsid w:val="00F02462"/>
    <w:rsid w:val="00F156CA"/>
    <w:rsid w:val="00F336B9"/>
    <w:rsid w:val="00F34DC0"/>
    <w:rsid w:val="00F45E73"/>
    <w:rsid w:val="00F53C79"/>
    <w:rsid w:val="00F60DFB"/>
    <w:rsid w:val="00F6112A"/>
    <w:rsid w:val="00F612F9"/>
    <w:rsid w:val="00F619E0"/>
    <w:rsid w:val="00F6380A"/>
    <w:rsid w:val="00F67B34"/>
    <w:rsid w:val="00F722C4"/>
    <w:rsid w:val="00F75423"/>
    <w:rsid w:val="00F819F3"/>
    <w:rsid w:val="00F81ABC"/>
    <w:rsid w:val="00F824D3"/>
    <w:rsid w:val="00F82EEC"/>
    <w:rsid w:val="00F85069"/>
    <w:rsid w:val="00F86C79"/>
    <w:rsid w:val="00F87BF8"/>
    <w:rsid w:val="00F91D41"/>
    <w:rsid w:val="00FA11AA"/>
    <w:rsid w:val="00FA1536"/>
    <w:rsid w:val="00FA315E"/>
    <w:rsid w:val="00FB0DB9"/>
    <w:rsid w:val="00FB251F"/>
    <w:rsid w:val="00FD11B2"/>
    <w:rsid w:val="00FD63E8"/>
    <w:rsid w:val="00FD714B"/>
    <w:rsid w:val="00FE0F41"/>
    <w:rsid w:val="00FE1681"/>
    <w:rsid w:val="00FE5314"/>
    <w:rsid w:val="00FE5FC5"/>
    <w:rsid w:val="00FE601D"/>
    <w:rsid w:val="00FF0DF6"/>
    <w:rsid w:val="00FF5B42"/>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FCA1E"/>
  <w15:docId w15:val="{ACC5ED05-3D02-4BCF-8F72-8BBF1E9E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BF0"/>
    <w:rPr>
      <w:sz w:val="24"/>
      <w:szCs w:val="24"/>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semiHidden/>
    <w:unhideWhenUsed/>
    <w:qFormat/>
    <w:rsid w:val="007C3F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E3E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val="en-US"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D1C25"/>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BodyText">
    <w:name w:val="Body Text"/>
    <w:basedOn w:val="Normal"/>
    <w:link w:val="BodyTextChar"/>
    <w:rsid w:val="00B53B71"/>
    <w:pPr>
      <w:jc w:val="both"/>
    </w:pPr>
    <w:rPr>
      <w:rFonts w:eastAsia="MS Mincho"/>
      <w:sz w:val="28"/>
      <w:szCs w:val="20"/>
    </w:rPr>
  </w:style>
  <w:style w:type="character" w:customStyle="1" w:styleId="BodyTextChar">
    <w:name w:val="Body Text Char"/>
    <w:link w:val="BodyText"/>
    <w:rsid w:val="00B53B71"/>
    <w:rPr>
      <w:rFonts w:eastAsia="MS Mincho"/>
      <w:sz w:val="28"/>
      <w:lang w:val="ru-RU"/>
    </w:rPr>
  </w:style>
  <w:style w:type="paragraph" w:styleId="BodyText2">
    <w:name w:val="Body Text 2"/>
    <w:basedOn w:val="Normal"/>
    <w:link w:val="BodyText2Char"/>
    <w:rsid w:val="00B53B71"/>
    <w:pPr>
      <w:spacing w:after="120" w:line="480" w:lineRule="auto"/>
    </w:pPr>
    <w:rPr>
      <w:rFonts w:eastAsia="MS Mincho"/>
      <w:sz w:val="20"/>
      <w:szCs w:val="20"/>
      <w:lang w:val="en-GB"/>
    </w:rPr>
  </w:style>
  <w:style w:type="character" w:customStyle="1" w:styleId="BodyText2Char">
    <w:name w:val="Body Text 2 Char"/>
    <w:link w:val="BodyText2"/>
    <w:rsid w:val="00B53B71"/>
    <w:rPr>
      <w:rFonts w:eastAsia="MS Mincho"/>
      <w:lang w:val="en-GB"/>
    </w:rPr>
  </w:style>
  <w:style w:type="paragraph" w:styleId="NormalWeb">
    <w:name w:val="Normal (Web)"/>
    <w:basedOn w:val="Normal"/>
    <w:rsid w:val="00432A08"/>
    <w:pPr>
      <w:spacing w:after="100" w:afterAutospacing="1"/>
      <w:jc w:val="both"/>
    </w:pPr>
    <w:rPr>
      <w:rFonts w:ascii="Trebuchet MS" w:hAnsi="Trebuchet MS"/>
      <w:lang w:val="en-US" w:eastAsia="en-US"/>
    </w:rPr>
  </w:style>
  <w:style w:type="character" w:customStyle="1" w:styleId="Heading4Char">
    <w:name w:val="Heading 4 Char"/>
    <w:link w:val="Heading4"/>
    <w:semiHidden/>
    <w:rsid w:val="00AE3E74"/>
    <w:rPr>
      <w:rFonts w:ascii="Calibri" w:eastAsia="Times New Roman" w:hAnsi="Calibri" w:cs="Times New Roman"/>
      <w:b/>
      <w:bCs/>
      <w:sz w:val="28"/>
      <w:szCs w:val="28"/>
      <w:lang w:val="ru-RU" w:eastAsia="ru-RU"/>
    </w:rPr>
  </w:style>
  <w:style w:type="paragraph" w:styleId="Header">
    <w:name w:val="header"/>
    <w:basedOn w:val="Normal"/>
    <w:link w:val="HeaderChar"/>
    <w:uiPriority w:val="99"/>
    <w:rsid w:val="009A731B"/>
    <w:pPr>
      <w:tabs>
        <w:tab w:val="center" w:pos="4844"/>
        <w:tab w:val="right" w:pos="9689"/>
      </w:tabs>
    </w:pPr>
  </w:style>
  <w:style w:type="character" w:customStyle="1" w:styleId="HeaderChar">
    <w:name w:val="Header Char"/>
    <w:link w:val="Header"/>
    <w:uiPriority w:val="99"/>
    <w:rsid w:val="009A731B"/>
    <w:rPr>
      <w:sz w:val="24"/>
      <w:szCs w:val="24"/>
      <w:lang w:val="ru-RU" w:eastAsia="ru-RU"/>
    </w:rPr>
  </w:style>
  <w:style w:type="paragraph" w:styleId="Footer">
    <w:name w:val="footer"/>
    <w:basedOn w:val="Normal"/>
    <w:link w:val="FooterChar"/>
    <w:uiPriority w:val="99"/>
    <w:rsid w:val="009A731B"/>
    <w:pPr>
      <w:tabs>
        <w:tab w:val="center" w:pos="4844"/>
        <w:tab w:val="right" w:pos="9689"/>
      </w:tabs>
    </w:pPr>
  </w:style>
  <w:style w:type="character" w:customStyle="1" w:styleId="FooterChar">
    <w:name w:val="Footer Char"/>
    <w:link w:val="Footer"/>
    <w:uiPriority w:val="99"/>
    <w:rsid w:val="009A731B"/>
    <w:rPr>
      <w:sz w:val="24"/>
      <w:szCs w:val="24"/>
      <w:lang w:val="ru-RU" w:eastAsia="ru-RU"/>
    </w:rPr>
  </w:style>
  <w:style w:type="paragraph" w:styleId="FootnoteText">
    <w:name w:val="footnote text"/>
    <w:aliases w:val="single space,fn,FOOTNOTES,ADB,WB-Fußnotentext,Footnote,Fußnote,ft,Footnote Text Char Char Char Char Char Char Char Char Char Char,WB-Fuﬂnotentext,Fuﬂnote,footnote text,Geneva 9,Font: Geneva 9,Boston 10,f,12pt"/>
    <w:basedOn w:val="Normal"/>
    <w:link w:val="FootnoteTextChar1"/>
    <w:rsid w:val="00CE0810"/>
    <w:rPr>
      <w:sz w:val="20"/>
      <w:szCs w:val="20"/>
    </w:rPr>
  </w:style>
  <w:style w:type="character" w:customStyle="1" w:styleId="FootnoteTextChar">
    <w:name w:val="Footnote Text Char"/>
    <w:rsid w:val="00CE0810"/>
    <w:rPr>
      <w:lang w:val="ru-RU" w:eastAsia="ru-RU"/>
    </w:rPr>
  </w:style>
  <w:style w:type="character" w:customStyle="1" w:styleId="FootnoteTextChar1">
    <w:name w:val="Footnote Text Char1"/>
    <w:aliases w:val="single space Char,fn Char,FOOTNOTES Char,ADB Char,WB-Fußnotentext Char,Footnote Char,Fußnote Char,ft Char,Footnote Text Char Char Char Char Char Char Char Char Char Char Char,WB-Fuﬂnotentext Char,Fuﬂnote Char,footnote text Char"/>
    <w:link w:val="FootnoteText"/>
    <w:locked/>
    <w:rsid w:val="00CE0810"/>
    <w:rPr>
      <w:lang w:val="en-GB"/>
    </w:rPr>
  </w:style>
  <w:style w:type="character" w:styleId="FootnoteReference">
    <w:name w:val="footnote reference"/>
    <w:aliases w:val="ftref,16 Point,Superscript 6 Point"/>
    <w:rsid w:val="00CE0810"/>
    <w:rPr>
      <w:vertAlign w:val="superscript"/>
    </w:rPr>
  </w:style>
  <w:style w:type="character" w:styleId="CommentReference">
    <w:name w:val="annotation reference"/>
    <w:uiPriority w:val="99"/>
    <w:rsid w:val="007715DB"/>
    <w:rPr>
      <w:sz w:val="16"/>
      <w:szCs w:val="16"/>
    </w:rPr>
  </w:style>
  <w:style w:type="paragraph" w:styleId="CommentText">
    <w:name w:val="annotation text"/>
    <w:basedOn w:val="Normal"/>
    <w:link w:val="CommentTextChar"/>
    <w:uiPriority w:val="99"/>
    <w:rsid w:val="007715DB"/>
    <w:rPr>
      <w:rFonts w:ascii="Arial" w:hAnsi="Arial"/>
      <w:sz w:val="20"/>
      <w:szCs w:val="20"/>
      <w:lang w:val="en-GB"/>
    </w:rPr>
  </w:style>
  <w:style w:type="character" w:customStyle="1" w:styleId="CommentTextChar">
    <w:name w:val="Comment Text Char"/>
    <w:link w:val="CommentText"/>
    <w:uiPriority w:val="99"/>
    <w:rsid w:val="007715DB"/>
    <w:rPr>
      <w:rFonts w:ascii="Arial" w:hAnsi="Arial"/>
      <w:lang w:val="en-GB"/>
    </w:rPr>
  </w:style>
  <w:style w:type="character" w:customStyle="1" w:styleId="printssa41">
    <w:name w:val="print_ssa_41"/>
    <w:rsid w:val="002F0123"/>
    <w:rPr>
      <w:rFonts w:ascii="Times New Roman" w:hAnsi="Times New Roman" w:cs="Times New Roman" w:hint="default"/>
      <w:b/>
      <w:bCs/>
      <w:color w:val="000000"/>
      <w:sz w:val="16"/>
      <w:szCs w:val="16"/>
      <w:u w:val="single"/>
    </w:rPr>
  </w:style>
  <w:style w:type="character" w:customStyle="1" w:styleId="Heading2Char">
    <w:name w:val="Heading 2 Char"/>
    <w:link w:val="Heading2"/>
    <w:semiHidden/>
    <w:rsid w:val="007C3FC7"/>
    <w:rPr>
      <w:rFonts w:ascii="Cambria" w:eastAsia="Times New Roman" w:hAnsi="Cambria" w:cs="Times New Roman"/>
      <w:b/>
      <w:bCs/>
      <w:i/>
      <w:iCs/>
      <w:sz w:val="28"/>
      <w:szCs w:val="28"/>
      <w:lang w:val="ru-RU" w:eastAsia="ru-RU"/>
    </w:rPr>
  </w:style>
  <w:style w:type="paragraph" w:styleId="NoSpacing">
    <w:name w:val="No Spacing"/>
    <w:uiPriority w:val="1"/>
    <w:qFormat/>
    <w:rsid w:val="007C3FC7"/>
    <w:rPr>
      <w:rFonts w:ascii="Calibri" w:eastAsia="Calibri" w:hAnsi="Calibri"/>
      <w:sz w:val="22"/>
      <w:szCs w:val="22"/>
      <w:lang w:val="en-US" w:eastAsia="en-US"/>
    </w:rPr>
  </w:style>
  <w:style w:type="paragraph" w:styleId="BodyTextIndent">
    <w:name w:val="Body Text Indent"/>
    <w:basedOn w:val="Normal"/>
    <w:link w:val="BodyTextIndentChar"/>
    <w:rsid w:val="00DB41AB"/>
    <w:pPr>
      <w:spacing w:after="120"/>
      <w:ind w:left="283"/>
    </w:pPr>
  </w:style>
  <w:style w:type="character" w:customStyle="1" w:styleId="BodyTextIndentChar">
    <w:name w:val="Body Text Indent Char"/>
    <w:link w:val="BodyTextIndent"/>
    <w:rsid w:val="00DB41AB"/>
    <w:rPr>
      <w:sz w:val="24"/>
      <w:szCs w:val="24"/>
      <w:lang w:val="ru-RU" w:eastAsia="ru-RU"/>
    </w:rPr>
  </w:style>
  <w:style w:type="paragraph" w:styleId="CommentSubject">
    <w:name w:val="annotation subject"/>
    <w:basedOn w:val="CommentText"/>
    <w:next w:val="CommentText"/>
    <w:link w:val="CommentSubjectChar"/>
    <w:rsid w:val="001F2863"/>
    <w:rPr>
      <w:rFonts w:ascii="Times New Roman" w:hAnsi="Times New Roman"/>
      <w:b/>
      <w:bCs/>
      <w:lang w:val="ru-RU"/>
    </w:rPr>
  </w:style>
  <w:style w:type="character" w:customStyle="1" w:styleId="CommentSubjectChar">
    <w:name w:val="Comment Subject Char"/>
    <w:link w:val="CommentSubject"/>
    <w:rsid w:val="001F2863"/>
    <w:rPr>
      <w:rFonts w:ascii="Arial" w:hAnsi="Arial"/>
      <w:b/>
      <w:bCs/>
      <w:lang w:val="ru-RU" w:eastAsia="ru-RU"/>
    </w:rPr>
  </w:style>
  <w:style w:type="character" w:customStyle="1" w:styleId="sectionsu">
    <w:name w:val="sectionsu"/>
    <w:basedOn w:val="DefaultParagraphFont"/>
    <w:rsid w:val="007C4641"/>
  </w:style>
  <w:style w:type="character" w:customStyle="1" w:styleId="ListParagraphChar">
    <w:name w:val="List Paragraph Char"/>
    <w:link w:val="ListParagraph"/>
    <w:uiPriority w:val="34"/>
    <w:rsid w:val="0009546C"/>
    <w:rPr>
      <w:rFonts w:ascii="Calibri" w:eastAsia="Calibri" w:hAnsi="Calibri"/>
      <w:sz w:val="22"/>
      <w:szCs w:val="22"/>
      <w:lang w:val="en-US" w:eastAsia="en-US"/>
    </w:rPr>
  </w:style>
  <w:style w:type="paragraph" w:customStyle="1" w:styleId="TableParagraph">
    <w:name w:val="Table Paragraph"/>
    <w:basedOn w:val="Normal"/>
    <w:uiPriority w:val="1"/>
    <w:qFormat/>
    <w:rsid w:val="00D67854"/>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2C4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4508">
      <w:bodyDiv w:val="1"/>
      <w:marLeft w:val="0"/>
      <w:marRight w:val="0"/>
      <w:marTop w:val="0"/>
      <w:marBottom w:val="0"/>
      <w:divBdr>
        <w:top w:val="none" w:sz="0" w:space="0" w:color="auto"/>
        <w:left w:val="none" w:sz="0" w:space="0" w:color="auto"/>
        <w:bottom w:val="none" w:sz="0" w:space="0" w:color="auto"/>
        <w:right w:val="none" w:sz="0" w:space="0" w:color="auto"/>
      </w:divBdr>
    </w:div>
    <w:div w:id="146367075">
      <w:bodyDiv w:val="1"/>
      <w:marLeft w:val="0"/>
      <w:marRight w:val="0"/>
      <w:marTop w:val="0"/>
      <w:marBottom w:val="0"/>
      <w:divBdr>
        <w:top w:val="none" w:sz="0" w:space="0" w:color="auto"/>
        <w:left w:val="none" w:sz="0" w:space="0" w:color="auto"/>
        <w:bottom w:val="none" w:sz="0" w:space="0" w:color="auto"/>
        <w:right w:val="none" w:sz="0" w:space="0" w:color="auto"/>
      </w:divBdr>
    </w:div>
    <w:div w:id="286207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4035">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0"/>
          <w:divBdr>
            <w:top w:val="none" w:sz="0" w:space="0" w:color="auto"/>
            <w:left w:val="none" w:sz="0" w:space="0" w:color="auto"/>
            <w:bottom w:val="none" w:sz="0" w:space="0" w:color="auto"/>
            <w:right w:val="none" w:sz="0" w:space="0" w:color="auto"/>
          </w:divBdr>
        </w:div>
        <w:div w:id="930970911">
          <w:marLeft w:val="0"/>
          <w:marRight w:val="0"/>
          <w:marTop w:val="0"/>
          <w:marBottom w:val="0"/>
          <w:divBdr>
            <w:top w:val="none" w:sz="0" w:space="0" w:color="auto"/>
            <w:left w:val="none" w:sz="0" w:space="0" w:color="auto"/>
            <w:bottom w:val="none" w:sz="0" w:space="0" w:color="auto"/>
            <w:right w:val="none" w:sz="0" w:space="0" w:color="auto"/>
          </w:divBdr>
        </w:div>
        <w:div w:id="1214073710">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sChild>
    </w:div>
    <w:div w:id="360135671">
      <w:bodyDiv w:val="1"/>
      <w:marLeft w:val="0"/>
      <w:marRight w:val="0"/>
      <w:marTop w:val="0"/>
      <w:marBottom w:val="0"/>
      <w:divBdr>
        <w:top w:val="none" w:sz="0" w:space="0" w:color="auto"/>
        <w:left w:val="none" w:sz="0" w:space="0" w:color="auto"/>
        <w:bottom w:val="none" w:sz="0" w:space="0" w:color="auto"/>
        <w:right w:val="none" w:sz="0" w:space="0" w:color="auto"/>
      </w:divBdr>
    </w:div>
    <w:div w:id="648217739">
      <w:bodyDiv w:val="1"/>
      <w:marLeft w:val="0"/>
      <w:marRight w:val="0"/>
      <w:marTop w:val="0"/>
      <w:marBottom w:val="0"/>
      <w:divBdr>
        <w:top w:val="none" w:sz="0" w:space="0" w:color="auto"/>
        <w:left w:val="none" w:sz="0" w:space="0" w:color="auto"/>
        <w:bottom w:val="none" w:sz="0" w:space="0" w:color="auto"/>
        <w:right w:val="none" w:sz="0" w:space="0" w:color="auto"/>
      </w:divBdr>
    </w:div>
    <w:div w:id="1207529049">
      <w:bodyDiv w:val="1"/>
      <w:marLeft w:val="0"/>
      <w:marRight w:val="0"/>
      <w:marTop w:val="0"/>
      <w:marBottom w:val="0"/>
      <w:divBdr>
        <w:top w:val="none" w:sz="0" w:space="0" w:color="auto"/>
        <w:left w:val="none" w:sz="0" w:space="0" w:color="auto"/>
        <w:bottom w:val="none" w:sz="0" w:space="0" w:color="auto"/>
        <w:right w:val="none" w:sz="0" w:space="0" w:color="auto"/>
      </w:divBdr>
    </w:div>
    <w:div w:id="1803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73C5A-2709-4FEC-90B1-E2721592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8747</Words>
  <Characters>49861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 CP, Tajikistan</Company>
  <LinksUpToDate>false</LinksUpToDate>
  <CharactersWithSpaces>58492</CharactersWithSpaces>
  <SharedDoc>false</SharedDoc>
  <HLinks>
    <vt:vector size="36" baseType="variant">
      <vt:variant>
        <vt:i4>8257594</vt:i4>
      </vt:variant>
      <vt:variant>
        <vt:i4>15</vt:i4>
      </vt:variant>
      <vt:variant>
        <vt:i4>0</vt:i4>
      </vt:variant>
      <vt:variant>
        <vt:i4>5</vt:i4>
      </vt:variant>
      <vt:variant>
        <vt:lpwstr>http://www.undp.tj/</vt:lpwstr>
      </vt:variant>
      <vt:variant>
        <vt:lpwstr/>
      </vt:variant>
      <vt:variant>
        <vt:i4>131180</vt:i4>
      </vt:variant>
      <vt:variant>
        <vt:i4>12</vt:i4>
      </vt:variant>
      <vt:variant>
        <vt:i4>0</vt:i4>
      </vt:variant>
      <vt:variant>
        <vt:i4>5</vt:i4>
      </vt:variant>
      <vt:variant>
        <vt:lpwstr>mailto:ic.tj@undp.org</vt:lpwstr>
      </vt:variant>
      <vt:variant>
        <vt:lpwstr/>
      </vt:variant>
      <vt:variant>
        <vt:i4>131180</vt:i4>
      </vt:variant>
      <vt:variant>
        <vt:i4>9</vt:i4>
      </vt:variant>
      <vt:variant>
        <vt:i4>0</vt:i4>
      </vt:variant>
      <vt:variant>
        <vt:i4>5</vt:i4>
      </vt:variant>
      <vt:variant>
        <vt:lpwstr>mailto:ic.tj@undp.org</vt:lpwstr>
      </vt:variant>
      <vt:variant>
        <vt:lpwstr/>
      </vt:variant>
      <vt:variant>
        <vt:i4>4456551</vt:i4>
      </vt:variant>
      <vt:variant>
        <vt:i4>6</vt:i4>
      </vt:variant>
      <vt:variant>
        <vt:i4>0</vt:i4>
      </vt:variant>
      <vt:variant>
        <vt:i4>5</vt:i4>
      </vt:variant>
      <vt:variant>
        <vt:lpwstr>http://www.undp.tj/va/upload/cv_form/P11_Personal_history_form_updated.doc</vt:lpwstr>
      </vt:variant>
      <vt:variant>
        <vt:lpwstr/>
      </vt:variant>
      <vt:variant>
        <vt:i4>3342405</vt:i4>
      </vt:variant>
      <vt:variant>
        <vt:i4>3</vt:i4>
      </vt:variant>
      <vt:variant>
        <vt:i4>0</vt:i4>
      </vt:variant>
      <vt:variant>
        <vt:i4>5</vt:i4>
      </vt:variant>
      <vt:variant>
        <vt:lpwstr>http://www.undp.tj/va/?turn_on=account&amp;action=addAccount</vt:lpwstr>
      </vt:variant>
      <vt:variant>
        <vt:lpwstr/>
      </vt: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3</cp:revision>
  <dcterms:created xsi:type="dcterms:W3CDTF">2017-12-09T09:33:00Z</dcterms:created>
  <dcterms:modified xsi:type="dcterms:W3CDTF">2017-12-09T09:42:00Z</dcterms:modified>
</cp:coreProperties>
</file>