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0B" w:rsidRPr="007C4239" w:rsidRDefault="00C94F0B" w:rsidP="00C94F0B">
      <w:pPr>
        <w:tabs>
          <w:tab w:val="left" w:pos="1410"/>
        </w:tabs>
        <w:ind w:left="1410"/>
        <w:jc w:val="center"/>
        <w:rPr>
          <w:rFonts w:ascii="Arial" w:hAnsi="Arial" w:cs="Arial"/>
          <w:b/>
          <w:lang w:val="ru-RU"/>
        </w:rPr>
      </w:pPr>
    </w:p>
    <w:p w:rsidR="00F22536" w:rsidRDefault="00F22536" w:rsidP="00C94F0B">
      <w:pPr>
        <w:tabs>
          <w:tab w:val="left" w:pos="1410"/>
        </w:tabs>
        <w:ind w:left="1410"/>
        <w:jc w:val="center"/>
        <w:rPr>
          <w:rFonts w:ascii="Arial" w:hAnsi="Arial" w:cs="Arial"/>
          <w:b/>
        </w:rPr>
      </w:pPr>
    </w:p>
    <w:p w:rsidR="00C94F0B" w:rsidRPr="007C4239" w:rsidRDefault="00C94F0B" w:rsidP="00C94F0B">
      <w:pPr>
        <w:tabs>
          <w:tab w:val="left" w:pos="1410"/>
        </w:tabs>
        <w:ind w:left="1410"/>
        <w:jc w:val="center"/>
        <w:rPr>
          <w:rFonts w:ascii="Arial" w:hAnsi="Arial" w:cs="Arial"/>
        </w:rPr>
      </w:pPr>
      <w:r w:rsidRPr="007C4239">
        <w:rPr>
          <w:rFonts w:ascii="Arial" w:hAnsi="Arial" w:cs="Arial"/>
          <w:b/>
          <w:noProof/>
        </w:rPr>
        <w:drawing>
          <wp:anchor distT="0" distB="0" distL="114300" distR="114300" simplePos="0" relativeHeight="251662336" behindDoc="1" locked="0" layoutInCell="1" allowOverlap="1">
            <wp:simplePos x="0" y="0"/>
            <wp:positionH relativeFrom="column">
              <wp:posOffset>5438775</wp:posOffset>
            </wp:positionH>
            <wp:positionV relativeFrom="paragraph">
              <wp:posOffset>-333375</wp:posOffset>
            </wp:positionV>
            <wp:extent cx="647700" cy="1238250"/>
            <wp:effectExtent l="19050" t="0" r="0" b="0"/>
            <wp:wrapTight wrapText="bothSides">
              <wp:wrapPolygon edited="0">
                <wp:start x="-635" y="0"/>
                <wp:lineTo x="-635" y="21268"/>
                <wp:lineTo x="21600" y="21268"/>
                <wp:lineTo x="21600" y="0"/>
                <wp:lineTo x="-635" y="0"/>
              </wp:wrapPolygon>
            </wp:wrapTight>
            <wp:docPr id="2"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6" cstate="print"/>
                    <a:srcRect/>
                    <a:stretch>
                      <a:fillRect/>
                    </a:stretch>
                  </pic:blipFill>
                  <pic:spPr bwMode="auto">
                    <a:xfrm>
                      <a:off x="0" y="0"/>
                      <a:ext cx="647700" cy="1238250"/>
                    </a:xfrm>
                    <a:prstGeom prst="rect">
                      <a:avLst/>
                    </a:prstGeom>
                    <a:noFill/>
                    <a:ln w="9525">
                      <a:noFill/>
                      <a:miter lim="800000"/>
                      <a:headEnd/>
                      <a:tailEnd/>
                    </a:ln>
                  </pic:spPr>
                </pic:pic>
              </a:graphicData>
            </a:graphic>
          </wp:anchor>
        </w:drawing>
      </w:r>
      <w:r w:rsidRPr="007C4239">
        <w:rPr>
          <w:rFonts w:ascii="Arial" w:hAnsi="Arial" w:cs="Arial"/>
          <w:b/>
        </w:rPr>
        <w:t>INDIVIDUAL CONSULTANT PROCUREMENT NOTICE</w:t>
      </w:r>
    </w:p>
    <w:p w:rsidR="00C94F0B" w:rsidRPr="007C4239" w:rsidRDefault="00C94F0B" w:rsidP="00C94F0B">
      <w:pPr>
        <w:tabs>
          <w:tab w:val="left" w:pos="1410"/>
        </w:tabs>
        <w:rPr>
          <w:rFonts w:ascii="Arial" w:hAnsi="Arial" w:cs="Arial"/>
        </w:rPr>
      </w:pPr>
    </w:p>
    <w:p w:rsidR="00C94F0B" w:rsidRPr="007C4239" w:rsidRDefault="00C94F0B" w:rsidP="00C94F0B">
      <w:pPr>
        <w:tabs>
          <w:tab w:val="left" w:pos="1410"/>
        </w:tabs>
        <w:rPr>
          <w:rFonts w:ascii="Arial" w:hAnsi="Arial" w:cs="Arial"/>
        </w:rPr>
      </w:pPr>
      <w:r w:rsidRPr="007C4239">
        <w:rPr>
          <w:rFonts w:ascii="Arial" w:hAnsi="Arial" w:cs="Arial"/>
        </w:rPr>
        <w:t>Date</w:t>
      </w:r>
      <w:r w:rsidRPr="00A5104F">
        <w:rPr>
          <w:rFonts w:ascii="Arial" w:hAnsi="Arial" w:cs="Arial"/>
        </w:rPr>
        <w:t xml:space="preserve">:     </w:t>
      </w:r>
      <w:r w:rsidR="000053AF">
        <w:rPr>
          <w:rFonts w:ascii="Arial" w:hAnsi="Arial" w:cs="Arial"/>
        </w:rPr>
        <w:t>15</w:t>
      </w:r>
      <w:r w:rsidR="00CE7DEE" w:rsidRPr="00A5104F">
        <w:rPr>
          <w:rFonts w:ascii="Arial" w:hAnsi="Arial" w:cs="Arial"/>
        </w:rPr>
        <w:t>/</w:t>
      </w:r>
      <w:r w:rsidR="00B071E9" w:rsidRPr="00A5104F">
        <w:rPr>
          <w:rFonts w:ascii="Arial" w:hAnsi="Arial" w:cs="Arial"/>
        </w:rPr>
        <w:t>0</w:t>
      </w:r>
      <w:r w:rsidR="000053AF">
        <w:rPr>
          <w:rFonts w:ascii="Arial" w:hAnsi="Arial" w:cs="Arial"/>
        </w:rPr>
        <w:t>9</w:t>
      </w:r>
      <w:r w:rsidRPr="00A5104F">
        <w:rPr>
          <w:rFonts w:ascii="Arial" w:hAnsi="Arial" w:cs="Arial"/>
        </w:rPr>
        <w:t>/2015</w:t>
      </w:r>
    </w:p>
    <w:p w:rsidR="00C94F0B" w:rsidRPr="00F22536" w:rsidRDefault="00DF6C92" w:rsidP="00C94F0B">
      <w:pPr>
        <w:tabs>
          <w:tab w:val="left" w:pos="1410"/>
        </w:tabs>
        <w:rPr>
          <w:rFonts w:ascii="Times New Roman" w:hAnsi="Times New Roman" w:cs="Times New Roman"/>
          <w:b/>
        </w:rPr>
      </w:pPr>
      <w:r w:rsidRPr="00DF6C92">
        <w:rPr>
          <w:rFonts w:ascii="Arial" w:hAnsi="Arial" w:cs="Arial"/>
          <w:b/>
          <w:noProof/>
        </w:rPr>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w:r>
    </w:p>
    <w:p w:rsidR="00C94F0B" w:rsidRPr="00B071E9" w:rsidRDefault="00C94F0B" w:rsidP="00C94F0B">
      <w:pPr>
        <w:tabs>
          <w:tab w:val="left" w:pos="1410"/>
        </w:tabs>
        <w:rPr>
          <w:rFonts w:ascii="Times New Roman" w:hAnsi="Times New Roman" w:cs="Times New Roman"/>
        </w:rPr>
      </w:pPr>
      <w:r w:rsidRPr="00F22536">
        <w:rPr>
          <w:rFonts w:ascii="Times New Roman" w:hAnsi="Times New Roman" w:cs="Times New Roman"/>
          <w:b/>
        </w:rPr>
        <w:t>Country:</w:t>
      </w:r>
      <w:r w:rsidRPr="00F22536">
        <w:rPr>
          <w:rFonts w:ascii="Times New Roman" w:hAnsi="Times New Roman" w:cs="Times New Roman"/>
          <w:b/>
        </w:rPr>
        <w:tab/>
      </w:r>
      <w:r w:rsidR="00C1536D" w:rsidRPr="00F22536">
        <w:rPr>
          <w:rFonts w:ascii="Times New Roman" w:hAnsi="Times New Roman" w:cs="Times New Roman"/>
          <w:b/>
        </w:rPr>
        <w:tab/>
      </w:r>
      <w:r w:rsidR="00C1536D" w:rsidRPr="00F22536">
        <w:rPr>
          <w:rFonts w:ascii="Times New Roman" w:hAnsi="Times New Roman" w:cs="Times New Roman"/>
          <w:b/>
        </w:rPr>
        <w:tab/>
      </w:r>
      <w:r w:rsidR="00C1536D" w:rsidRPr="00F22536">
        <w:rPr>
          <w:rFonts w:ascii="Times New Roman" w:hAnsi="Times New Roman" w:cs="Times New Roman"/>
          <w:b/>
        </w:rPr>
        <w:tab/>
      </w:r>
      <w:r w:rsidR="00C1536D" w:rsidRPr="00F22536">
        <w:rPr>
          <w:rFonts w:ascii="Times New Roman" w:hAnsi="Times New Roman" w:cs="Times New Roman"/>
          <w:b/>
        </w:rPr>
        <w:tab/>
      </w:r>
      <w:r w:rsidRPr="00B071E9">
        <w:rPr>
          <w:rFonts w:ascii="Times New Roman" w:hAnsi="Times New Roman" w:cs="Times New Roman"/>
        </w:rPr>
        <w:t>Tajikistan</w:t>
      </w:r>
    </w:p>
    <w:p w:rsidR="003E5106" w:rsidRDefault="00C1536D" w:rsidP="003E5106">
      <w:pPr>
        <w:tabs>
          <w:tab w:val="left" w:pos="1410"/>
        </w:tabs>
        <w:spacing w:line="240" w:lineRule="auto"/>
        <w:ind w:left="3600" w:hanging="3600"/>
        <w:jc w:val="both"/>
        <w:rPr>
          <w:rFonts w:ascii="Times New Roman" w:hAnsi="Times New Roman" w:cs="Times New Roman"/>
        </w:rPr>
      </w:pPr>
      <w:r w:rsidRPr="00F22536">
        <w:rPr>
          <w:rFonts w:ascii="Times New Roman" w:hAnsi="Times New Roman" w:cs="Times New Roman"/>
          <w:b/>
        </w:rPr>
        <w:t>Description of the assignment:</w:t>
      </w:r>
      <w:r w:rsidRPr="00F22536">
        <w:rPr>
          <w:rFonts w:ascii="Times New Roman" w:hAnsi="Times New Roman" w:cs="Times New Roman"/>
          <w:b/>
        </w:rPr>
        <w:tab/>
      </w:r>
      <w:r w:rsidR="00463E3C" w:rsidRPr="00463E3C">
        <w:rPr>
          <w:rFonts w:ascii="Times New Roman" w:hAnsi="Times New Roman" w:cs="Times New Roman"/>
        </w:rPr>
        <w:t xml:space="preserve">International Consultant on </w:t>
      </w:r>
      <w:r w:rsidR="003E5106" w:rsidRPr="003E5106">
        <w:rPr>
          <w:rFonts w:ascii="Times New Roman" w:hAnsi="Times New Roman" w:cs="Times New Roman"/>
        </w:rPr>
        <w:t>capacity-building for MEDT</w:t>
      </w:r>
      <w:r w:rsidR="00211C00">
        <w:rPr>
          <w:rFonts w:ascii="Times New Roman" w:hAnsi="Times New Roman" w:cs="Times New Roman"/>
        </w:rPr>
        <w:t xml:space="preserve"> staff</w:t>
      </w:r>
      <w:r w:rsidR="003E5106" w:rsidRPr="003E5106">
        <w:rPr>
          <w:rFonts w:ascii="Times New Roman" w:hAnsi="Times New Roman" w:cs="Times New Roman"/>
        </w:rPr>
        <w:t xml:space="preserve"> in forecasting, modelling, developing trade indicators, and analyzing impact of regional trade integration processes on the Republic of Tajikistan.</w:t>
      </w:r>
    </w:p>
    <w:p w:rsidR="00B071E9" w:rsidRDefault="00B071E9" w:rsidP="003E5106">
      <w:pPr>
        <w:tabs>
          <w:tab w:val="left" w:pos="1410"/>
        </w:tabs>
        <w:spacing w:line="240" w:lineRule="auto"/>
        <w:ind w:left="3600" w:hanging="3600"/>
        <w:jc w:val="both"/>
        <w:rPr>
          <w:rFonts w:ascii="Times New Roman" w:hAnsi="Times New Roman" w:cs="Times New Roman"/>
        </w:rPr>
      </w:pPr>
      <w:r w:rsidRPr="001D07F2">
        <w:rPr>
          <w:rFonts w:ascii="Times New Roman" w:hAnsi="Times New Roman" w:cs="Times New Roman"/>
          <w:b/>
        </w:rPr>
        <w:t>Type of Contract:</w:t>
      </w:r>
      <w:r w:rsidRPr="001D07F2">
        <w:rPr>
          <w:rFonts w:ascii="Arial" w:hAnsi="Arial" w:cs="Arial"/>
          <w:b/>
          <w:bCs/>
          <w:sz w:val="20"/>
          <w:szCs w:val="20"/>
        </w:rPr>
        <w:tab/>
      </w:r>
      <w:r w:rsidRPr="001D07F2">
        <w:rPr>
          <w:rFonts w:ascii="Times New Roman" w:hAnsi="Times New Roman" w:cs="Times New Roman"/>
        </w:rPr>
        <w:t>Individual Consultant (IC)</w:t>
      </w:r>
    </w:p>
    <w:p w:rsidR="001D07F2" w:rsidRPr="001D07F2" w:rsidRDefault="001D07F2" w:rsidP="00B071E9">
      <w:pPr>
        <w:spacing w:after="0"/>
        <w:ind w:left="3544" w:hanging="3544"/>
        <w:jc w:val="both"/>
        <w:rPr>
          <w:rFonts w:ascii="Times New Roman" w:hAnsi="Times New Roman" w:cs="Times New Roman"/>
        </w:rPr>
      </w:pPr>
    </w:p>
    <w:p w:rsidR="00C94F0B" w:rsidRPr="00F22536" w:rsidRDefault="00C94F0B" w:rsidP="00944D02">
      <w:pPr>
        <w:tabs>
          <w:tab w:val="left" w:pos="1410"/>
        </w:tabs>
        <w:spacing w:line="240" w:lineRule="auto"/>
        <w:ind w:left="3600" w:hanging="3600"/>
        <w:jc w:val="both"/>
        <w:rPr>
          <w:rFonts w:ascii="Times New Roman" w:hAnsi="Times New Roman" w:cs="Times New Roman"/>
          <w:b/>
        </w:rPr>
      </w:pPr>
      <w:r w:rsidRPr="00F22536">
        <w:rPr>
          <w:rFonts w:ascii="Times New Roman" w:hAnsi="Times New Roman" w:cs="Times New Roman"/>
          <w:b/>
        </w:rPr>
        <w:t xml:space="preserve">Project name:                                  </w:t>
      </w:r>
      <w:r w:rsidR="00217B79">
        <w:rPr>
          <w:rFonts w:ascii="Times New Roman" w:hAnsi="Times New Roman" w:cs="Times New Roman"/>
          <w:b/>
        </w:rPr>
        <w:t xml:space="preserve">      </w:t>
      </w:r>
      <w:r w:rsidR="00944D02" w:rsidRPr="00B071E9">
        <w:rPr>
          <w:rFonts w:ascii="Times New Roman" w:hAnsi="Times New Roman" w:cs="Times New Roman"/>
        </w:rPr>
        <w:t>UNDP CP/</w:t>
      </w:r>
      <w:r w:rsidR="00B071E9" w:rsidRPr="00B071E9">
        <w:rPr>
          <w:rFonts w:ascii="Times New Roman" w:hAnsi="Times New Roman" w:cs="Times New Roman"/>
        </w:rPr>
        <w:t xml:space="preserve">Wider Europe: </w:t>
      </w:r>
      <w:r w:rsidR="00944D02" w:rsidRPr="00B071E9">
        <w:rPr>
          <w:rFonts w:ascii="Times New Roman" w:hAnsi="Times New Roman" w:cs="Times New Roman"/>
        </w:rPr>
        <w:t>A</w:t>
      </w:r>
      <w:r w:rsidR="00B071E9" w:rsidRPr="00B071E9">
        <w:rPr>
          <w:rFonts w:ascii="Times New Roman" w:hAnsi="Times New Roman" w:cs="Times New Roman"/>
        </w:rPr>
        <w:t>id for Trade in Central Asia (A</w:t>
      </w:r>
      <w:r w:rsidR="00944D02" w:rsidRPr="00B071E9">
        <w:rPr>
          <w:rFonts w:ascii="Times New Roman" w:hAnsi="Times New Roman" w:cs="Times New Roman"/>
        </w:rPr>
        <w:t>FT</w:t>
      </w:r>
      <w:r w:rsidR="00B071E9" w:rsidRPr="00B071E9">
        <w:rPr>
          <w:rFonts w:ascii="Times New Roman" w:hAnsi="Times New Roman" w:cs="Times New Roman"/>
        </w:rPr>
        <w:t>)</w:t>
      </w:r>
      <w:r w:rsidR="00944D02" w:rsidRPr="00F22536">
        <w:rPr>
          <w:rFonts w:ascii="Times New Roman" w:hAnsi="Times New Roman" w:cs="Times New Roman"/>
          <w:b/>
        </w:rPr>
        <w:t xml:space="preserve"> </w:t>
      </w:r>
    </w:p>
    <w:p w:rsidR="000B4A15" w:rsidRDefault="00C94F0B" w:rsidP="000B4A15">
      <w:pPr>
        <w:tabs>
          <w:tab w:val="left" w:pos="1410"/>
        </w:tabs>
        <w:ind w:left="3600" w:hanging="3600"/>
        <w:rPr>
          <w:rFonts w:ascii="Times New Roman" w:hAnsi="Times New Roman"/>
          <w:lang w:val="en-GB"/>
        </w:rPr>
      </w:pPr>
      <w:r w:rsidRPr="00F22536">
        <w:rPr>
          <w:rFonts w:ascii="Times New Roman" w:hAnsi="Times New Roman" w:cs="Times New Roman"/>
          <w:b/>
        </w:rPr>
        <w:t xml:space="preserve">Period of assignment/services:      </w:t>
      </w:r>
      <w:r w:rsidR="00F22536">
        <w:rPr>
          <w:rFonts w:ascii="Times New Roman" w:hAnsi="Times New Roman" w:cs="Times New Roman"/>
          <w:b/>
        </w:rPr>
        <w:tab/>
      </w:r>
      <w:r w:rsidR="000B4A15" w:rsidRPr="000B4A15">
        <w:rPr>
          <w:rFonts w:ascii="Times New Roman" w:hAnsi="Times New Roman"/>
          <w:lang w:val="en-GB"/>
        </w:rPr>
        <w:t>50 working da</w:t>
      </w:r>
      <w:r w:rsidR="000B4A15">
        <w:rPr>
          <w:rFonts w:ascii="Times New Roman" w:hAnsi="Times New Roman"/>
          <w:lang w:val="en-GB"/>
        </w:rPr>
        <w:t xml:space="preserve">ys during 4 months within </w:t>
      </w:r>
      <w:r w:rsidR="000053AF">
        <w:rPr>
          <w:rFonts w:ascii="Times New Roman" w:hAnsi="Times New Roman"/>
          <w:lang w:val="en-GB"/>
        </w:rPr>
        <w:t>October</w:t>
      </w:r>
      <w:r w:rsidR="000B4A15">
        <w:rPr>
          <w:rFonts w:ascii="Times New Roman" w:hAnsi="Times New Roman"/>
          <w:lang w:val="en-GB"/>
        </w:rPr>
        <w:t xml:space="preserve"> 2015 – </w:t>
      </w:r>
      <w:r w:rsidR="000053AF">
        <w:rPr>
          <w:rFonts w:ascii="Times New Roman" w:hAnsi="Times New Roman"/>
          <w:lang w:val="en-GB"/>
        </w:rPr>
        <w:t>January</w:t>
      </w:r>
      <w:r w:rsidR="000B4A15" w:rsidRPr="000B4A15">
        <w:rPr>
          <w:rFonts w:ascii="Times New Roman" w:hAnsi="Times New Roman"/>
          <w:lang w:val="en-GB"/>
        </w:rPr>
        <w:t xml:space="preserve"> 201</w:t>
      </w:r>
      <w:r w:rsidR="000053AF">
        <w:rPr>
          <w:rFonts w:ascii="Times New Roman" w:hAnsi="Times New Roman"/>
          <w:lang w:val="en-GB"/>
        </w:rPr>
        <w:t>6</w:t>
      </w:r>
      <w:r w:rsidR="000B4A15" w:rsidRPr="000B4A15">
        <w:rPr>
          <w:rFonts w:ascii="Times New Roman" w:hAnsi="Times New Roman"/>
          <w:lang w:val="en-GB"/>
        </w:rPr>
        <w:t xml:space="preserve"> (Maximum 20 days in the country</w:t>
      </w:r>
      <w:r w:rsidR="00BF2DA2">
        <w:rPr>
          <w:rFonts w:ascii="Times New Roman" w:hAnsi="Times New Roman"/>
          <w:lang w:val="en-GB"/>
        </w:rPr>
        <w:t xml:space="preserve"> including</w:t>
      </w:r>
      <w:r w:rsidR="000B4A15" w:rsidRPr="000B4A15">
        <w:rPr>
          <w:rFonts w:ascii="Times New Roman" w:hAnsi="Times New Roman"/>
          <w:lang w:val="en-GB"/>
        </w:rPr>
        <w:t xml:space="preserve"> </w:t>
      </w:r>
      <w:r w:rsidR="00BF2DA2">
        <w:rPr>
          <w:rFonts w:ascii="Times New Roman" w:hAnsi="Times New Roman"/>
          <w:lang w:val="en-GB"/>
        </w:rPr>
        <w:t>2</w:t>
      </w:r>
      <w:r w:rsidR="000B4A15" w:rsidRPr="000B4A15">
        <w:rPr>
          <w:rFonts w:ascii="Times New Roman" w:hAnsi="Times New Roman"/>
          <w:lang w:val="en-GB"/>
        </w:rPr>
        <w:t xml:space="preserve"> </w:t>
      </w:r>
      <w:bookmarkStart w:id="0" w:name="_GoBack"/>
      <w:r w:rsidR="000B4A15" w:rsidRPr="000B4A15">
        <w:rPr>
          <w:rFonts w:ascii="Times New Roman" w:hAnsi="Times New Roman"/>
          <w:lang w:val="en-GB"/>
        </w:rPr>
        <w:t>missions to Tajikistan)</w:t>
      </w:r>
    </w:p>
    <w:bookmarkEnd w:id="0"/>
    <w:p w:rsidR="00944D02" w:rsidRPr="00F22536" w:rsidRDefault="00944D02" w:rsidP="000B4A15">
      <w:pPr>
        <w:tabs>
          <w:tab w:val="left" w:pos="1410"/>
        </w:tabs>
        <w:ind w:left="3600" w:hanging="3600"/>
        <w:rPr>
          <w:rFonts w:ascii="Times New Roman" w:eastAsia="Times New Roman" w:hAnsi="Times New Roman" w:cs="Times New Roman"/>
          <w:b/>
          <w:bCs/>
          <w:color w:val="000000"/>
          <w:lang w:eastAsia="ru-RU"/>
        </w:rPr>
      </w:pPr>
      <w:r w:rsidRPr="00F22536">
        <w:rPr>
          <w:rFonts w:ascii="Times New Roman" w:eastAsia="Times New Roman" w:hAnsi="Times New Roman" w:cs="Times New Roman"/>
          <w:b/>
          <w:bCs/>
          <w:color w:val="000000"/>
          <w:lang w:eastAsia="ru-RU"/>
        </w:rPr>
        <w:t>Application procedures:</w:t>
      </w:r>
    </w:p>
    <w:p w:rsidR="00944D02" w:rsidRPr="00F93889" w:rsidRDefault="00944D02" w:rsidP="00944D02">
      <w:pPr>
        <w:spacing w:after="0" w:line="240" w:lineRule="auto"/>
        <w:jc w:val="both"/>
        <w:rPr>
          <w:rFonts w:ascii="Times New Roman" w:eastAsia="Times New Roman" w:hAnsi="Times New Roman" w:cs="Times New Roman"/>
          <w:bCs/>
          <w:color w:val="000000"/>
          <w:lang w:eastAsia="ru-RU"/>
        </w:rPr>
      </w:pPr>
    </w:p>
    <w:p w:rsidR="00F93889" w:rsidRPr="00F93889" w:rsidRDefault="00F93889" w:rsidP="00F93889">
      <w:pPr>
        <w:spacing w:after="0" w:line="240" w:lineRule="auto"/>
        <w:rPr>
          <w:rFonts w:ascii="Times New Roman" w:eastAsia="Calibri" w:hAnsi="Times New Roman" w:cs="Times New Roman"/>
          <w:color w:val="1F497D"/>
        </w:rPr>
      </w:pPr>
      <w:r w:rsidRPr="00F93889">
        <w:rPr>
          <w:rFonts w:ascii="Times New Roman" w:eastAsia="Calibri" w:hAnsi="Times New Roman" w:cs="Times New Roman"/>
          <w:color w:val="000000" w:themeColor="text1"/>
        </w:rPr>
        <w:t xml:space="preserve">Interested candidates should apply online via website </w:t>
      </w:r>
      <w:hyperlink r:id="rId7" w:history="1">
        <w:r w:rsidRPr="00F93889">
          <w:rPr>
            <w:rFonts w:ascii="Times New Roman" w:eastAsia="Calibri" w:hAnsi="Times New Roman" w:cs="Times New Roman"/>
            <w:color w:val="0563C1"/>
            <w:u w:val="single"/>
          </w:rPr>
          <w:t>www.jobs.undp.org</w:t>
        </w:r>
      </w:hyperlink>
      <w:r w:rsidRPr="00F93889">
        <w:rPr>
          <w:rFonts w:ascii="Times New Roman" w:eastAsia="Calibri" w:hAnsi="Times New Roman" w:cs="Times New Roman"/>
          <w:color w:val="1F497D"/>
        </w:rPr>
        <w:t xml:space="preserve">: </w:t>
      </w:r>
    </w:p>
    <w:p w:rsidR="00F93889" w:rsidRPr="00F93889" w:rsidRDefault="00F93889" w:rsidP="00F93889">
      <w:pPr>
        <w:spacing w:after="0" w:line="240" w:lineRule="auto"/>
        <w:rPr>
          <w:rFonts w:ascii="Times New Roman" w:eastAsia="Calibri" w:hAnsi="Times New Roman" w:cs="Times New Roman"/>
          <w:color w:val="000000" w:themeColor="text1"/>
        </w:rPr>
      </w:pPr>
      <w:r w:rsidRPr="00F93889">
        <w:rPr>
          <w:rFonts w:ascii="Times New Roman" w:eastAsia="Calibri" w:hAnsi="Times New Roman" w:cs="Times New Roman"/>
          <w:color w:val="1F497D"/>
        </w:rPr>
        <w:t xml:space="preserve">-              </w:t>
      </w:r>
      <w:r w:rsidRPr="00F93889">
        <w:rPr>
          <w:rFonts w:ascii="Times New Roman" w:eastAsia="Calibri" w:hAnsi="Times New Roman" w:cs="Times New Roman"/>
          <w:color w:val="000000" w:themeColor="text1"/>
        </w:rPr>
        <w:t xml:space="preserve">Filled Personal History Form should be uploaded in your account. Please upload the exact P11 form instead of CV or Resume. </w:t>
      </w:r>
    </w:p>
    <w:p w:rsidR="00F93889" w:rsidRPr="00F93889" w:rsidRDefault="00F93889" w:rsidP="00F93889">
      <w:pPr>
        <w:spacing w:after="0" w:line="240" w:lineRule="auto"/>
        <w:rPr>
          <w:rFonts w:ascii="Times New Roman" w:eastAsia="Calibri" w:hAnsi="Times New Roman" w:cs="Times New Roman"/>
          <w:color w:val="000000" w:themeColor="text1"/>
        </w:rPr>
      </w:pPr>
      <w:r w:rsidRPr="00F93889">
        <w:rPr>
          <w:rFonts w:ascii="Times New Roman" w:eastAsia="Calibri" w:hAnsi="Times New Roman" w:cs="Times New Roman"/>
          <w:color w:val="000000" w:themeColor="text1"/>
        </w:rPr>
        <w:t>-              Additional documents should be sent to e-mail address</w:t>
      </w:r>
      <w:r w:rsidRPr="00F93889">
        <w:rPr>
          <w:rFonts w:ascii="Times New Roman" w:eastAsia="Calibri" w:hAnsi="Times New Roman" w:cs="Times New Roman"/>
          <w:color w:val="1F497D"/>
        </w:rPr>
        <w:t xml:space="preserve"> </w:t>
      </w:r>
      <w:hyperlink r:id="rId8" w:history="1">
        <w:r w:rsidRPr="00F93889">
          <w:rPr>
            <w:rFonts w:ascii="Times New Roman" w:eastAsia="Calibri" w:hAnsi="Times New Roman" w:cs="Times New Roman"/>
            <w:color w:val="0563C1"/>
            <w:u w:val="single"/>
          </w:rPr>
          <w:t>ic.tj@undp.org</w:t>
        </w:r>
      </w:hyperlink>
      <w:r w:rsidRPr="00F93889">
        <w:rPr>
          <w:rFonts w:ascii="Times New Roman" w:eastAsia="Calibri" w:hAnsi="Times New Roman" w:cs="Times New Roman"/>
          <w:color w:val="1F497D"/>
        </w:rPr>
        <w:t>,  </w:t>
      </w:r>
      <w:r w:rsidRPr="00F93889">
        <w:rPr>
          <w:rFonts w:ascii="Times New Roman" w:eastAsia="Calibri" w:hAnsi="Times New Roman" w:cs="Times New Roman"/>
          <w:color w:val="000000" w:themeColor="text1"/>
        </w:rPr>
        <w:t xml:space="preserve">for proper evaluation:   </w:t>
      </w:r>
    </w:p>
    <w:p w:rsidR="00F93889" w:rsidRPr="00F93889" w:rsidRDefault="00F93889" w:rsidP="00F93889">
      <w:pPr>
        <w:spacing w:after="0" w:line="240" w:lineRule="auto"/>
        <w:rPr>
          <w:rFonts w:ascii="Times New Roman" w:eastAsia="Calibri" w:hAnsi="Times New Roman" w:cs="Times New Roman"/>
          <w:color w:val="000000" w:themeColor="text1"/>
        </w:rPr>
      </w:pPr>
      <w:r w:rsidRPr="00F93889">
        <w:rPr>
          <w:rFonts w:ascii="Times New Roman" w:eastAsia="Calibri" w:hAnsi="Times New Roman" w:cs="Times New Roman"/>
          <w:color w:val="000000" w:themeColor="text1"/>
        </w:rPr>
        <w:t>•             Proposal:</w:t>
      </w:r>
    </w:p>
    <w:p w:rsidR="00F93889" w:rsidRPr="00F93889" w:rsidRDefault="00F93889" w:rsidP="00F93889">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             </w:t>
      </w:r>
      <w:r w:rsidRPr="00F93889">
        <w:rPr>
          <w:rFonts w:ascii="Times New Roman" w:eastAsia="Calibri" w:hAnsi="Times New Roman" w:cs="Times New Roman"/>
          <w:color w:val="000000" w:themeColor="text1"/>
        </w:rPr>
        <w:t>stating your interest and qualifications for the advertised position</w:t>
      </w:r>
    </w:p>
    <w:p w:rsidR="00F93889" w:rsidRPr="00F93889" w:rsidRDefault="00F93889" w:rsidP="00F93889">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            </w:t>
      </w:r>
      <w:r w:rsidRPr="00F93889">
        <w:rPr>
          <w:rFonts w:ascii="Times New Roman" w:eastAsia="Calibri" w:hAnsi="Times New Roman" w:cs="Times New Roman"/>
          <w:color w:val="000000" w:themeColor="text1"/>
        </w:rPr>
        <w:t xml:space="preserve"> provide a brief methodology on how they will approach and conduct the work</w:t>
      </w:r>
    </w:p>
    <w:p w:rsidR="00F93889" w:rsidRPr="00F93889" w:rsidRDefault="00F93889" w:rsidP="00F93889">
      <w:pPr>
        <w:spacing w:after="0" w:line="240" w:lineRule="auto"/>
        <w:rPr>
          <w:rFonts w:ascii="Times New Roman" w:eastAsia="Calibri" w:hAnsi="Times New Roman" w:cs="Times New Roman"/>
          <w:color w:val="000000" w:themeColor="text1"/>
        </w:rPr>
      </w:pPr>
      <w:r w:rsidRPr="00F93889">
        <w:rPr>
          <w:rFonts w:ascii="Times New Roman" w:eastAsia="Calibri" w:hAnsi="Times New Roman" w:cs="Times New Roman"/>
          <w:color w:val="000000" w:themeColor="text1"/>
        </w:rPr>
        <w:t>•             Financial proposal</w:t>
      </w:r>
    </w:p>
    <w:p w:rsidR="00F93889" w:rsidRPr="00F93889" w:rsidRDefault="00F93889" w:rsidP="00F93889">
      <w:pPr>
        <w:spacing w:after="0" w:line="240" w:lineRule="auto"/>
        <w:rPr>
          <w:rFonts w:ascii="Times New Roman" w:eastAsia="Calibri" w:hAnsi="Times New Roman" w:cs="Times New Roman"/>
          <w:color w:val="000000" w:themeColor="text1"/>
        </w:rPr>
      </w:pPr>
      <w:r w:rsidRPr="00F93889">
        <w:rPr>
          <w:rFonts w:ascii="Times New Roman" w:eastAsia="Calibri" w:hAnsi="Times New Roman" w:cs="Times New Roman"/>
          <w:color w:val="000000" w:themeColor="text1"/>
        </w:rPr>
        <w:t>•             Personal CV including past experience in similar projects and at least 3 references</w:t>
      </w:r>
    </w:p>
    <w:p w:rsidR="00F93889" w:rsidRPr="00F93889" w:rsidRDefault="00F93889" w:rsidP="00F93889">
      <w:pPr>
        <w:spacing w:after="0" w:line="240" w:lineRule="auto"/>
        <w:rPr>
          <w:rFonts w:ascii="Times New Roman" w:eastAsia="Calibri" w:hAnsi="Times New Roman" w:cs="Times New Roman"/>
          <w:color w:val="000000" w:themeColor="text1"/>
        </w:rPr>
      </w:pPr>
    </w:p>
    <w:p w:rsidR="00F93889" w:rsidRPr="00F93889" w:rsidRDefault="00F93889" w:rsidP="00F93889">
      <w:pPr>
        <w:spacing w:after="0" w:line="240" w:lineRule="auto"/>
        <w:rPr>
          <w:rFonts w:ascii="Times New Roman" w:eastAsia="Calibri" w:hAnsi="Times New Roman" w:cs="Times New Roman"/>
          <w:color w:val="000000" w:themeColor="text1"/>
        </w:rPr>
      </w:pPr>
      <w:r w:rsidRPr="00F93889">
        <w:rPr>
          <w:rFonts w:ascii="Times New Roman" w:eastAsia="Calibri" w:hAnsi="Times New Roman" w:cs="Times New Roman"/>
          <w:color w:val="000000" w:themeColor="text1"/>
        </w:rPr>
        <w:t xml:space="preserve">Please note that incomplete applications will not be further considered. Please make sure you have provided all requested materials </w:t>
      </w:r>
    </w:p>
    <w:p w:rsidR="00F93889" w:rsidRPr="00F93889" w:rsidRDefault="00F93889" w:rsidP="00F93889">
      <w:pPr>
        <w:spacing w:after="0" w:line="240" w:lineRule="auto"/>
        <w:rPr>
          <w:rFonts w:ascii="Times New Roman" w:eastAsia="Calibri" w:hAnsi="Times New Roman" w:cs="Times New Roman"/>
          <w:color w:val="000000" w:themeColor="text1"/>
        </w:rPr>
      </w:pPr>
      <w:r w:rsidRPr="00F93889">
        <w:rPr>
          <w:rFonts w:ascii="Times New Roman" w:eastAsia="Calibri" w:hAnsi="Times New Roman" w:cs="Times New Roman"/>
          <w:color w:val="000000" w:themeColor="text1"/>
        </w:rPr>
        <w:t xml:space="preserve">Candidates should submit the above-mentioned materials by </w:t>
      </w:r>
      <w:r w:rsidR="000053AF">
        <w:rPr>
          <w:rFonts w:ascii="Times New Roman" w:eastAsia="Calibri" w:hAnsi="Times New Roman" w:cs="Times New Roman"/>
          <w:b/>
          <w:color w:val="000000" w:themeColor="text1"/>
          <w:u w:val="single"/>
        </w:rPr>
        <w:t>29</w:t>
      </w:r>
      <w:r w:rsidR="00EC3797" w:rsidRPr="00B427E0">
        <w:rPr>
          <w:rFonts w:ascii="Times New Roman" w:eastAsia="Calibri" w:hAnsi="Times New Roman" w:cs="Times New Roman"/>
          <w:b/>
          <w:color w:val="000000" w:themeColor="text1"/>
          <w:u w:val="single"/>
        </w:rPr>
        <w:t xml:space="preserve"> </w:t>
      </w:r>
      <w:r w:rsidR="00463962">
        <w:rPr>
          <w:rFonts w:ascii="Times New Roman" w:eastAsia="Calibri" w:hAnsi="Times New Roman" w:cs="Times New Roman"/>
          <w:b/>
          <w:color w:val="000000" w:themeColor="text1"/>
          <w:u w:val="single"/>
        </w:rPr>
        <w:t>September</w:t>
      </w:r>
      <w:r w:rsidRPr="00B427E0">
        <w:rPr>
          <w:rFonts w:ascii="Times New Roman" w:eastAsia="Calibri" w:hAnsi="Times New Roman" w:cs="Times New Roman"/>
          <w:b/>
          <w:color w:val="000000" w:themeColor="text1"/>
          <w:u w:val="single"/>
        </w:rPr>
        <w:t xml:space="preserve"> 2015</w:t>
      </w:r>
      <w:r w:rsidRPr="00F93889">
        <w:rPr>
          <w:rFonts w:ascii="Times New Roman" w:eastAsia="Calibri" w:hAnsi="Times New Roman" w:cs="Times New Roman"/>
          <w:color w:val="000000" w:themeColor="text1"/>
        </w:rPr>
        <w:t xml:space="preserve"> via e-mail to </w:t>
      </w:r>
      <w:hyperlink r:id="rId9" w:history="1">
        <w:r w:rsidRPr="00F93889">
          <w:rPr>
            <w:rFonts w:ascii="Times New Roman" w:eastAsia="Calibri" w:hAnsi="Times New Roman" w:cs="Times New Roman"/>
            <w:color w:val="0563C1"/>
            <w:u w:val="single"/>
          </w:rPr>
          <w:t>ic.tj@undp.org</w:t>
        </w:r>
      </w:hyperlink>
      <w:proofErr w:type="gramStart"/>
      <w:r w:rsidRPr="00F93889">
        <w:rPr>
          <w:rFonts w:ascii="Times New Roman" w:eastAsia="Calibri" w:hAnsi="Times New Roman" w:cs="Times New Roman"/>
          <w:color w:val="1F497D"/>
        </w:rPr>
        <w:t xml:space="preserve"> </w:t>
      </w:r>
      <w:proofErr w:type="gramEnd"/>
      <w:r w:rsidRPr="00F93889">
        <w:rPr>
          <w:rFonts w:ascii="Times New Roman" w:eastAsia="Calibri" w:hAnsi="Times New Roman" w:cs="Times New Roman"/>
          <w:color w:val="1F497D"/>
        </w:rPr>
        <w:t xml:space="preserve"> . </w:t>
      </w:r>
      <w:r w:rsidRPr="00F93889">
        <w:rPr>
          <w:rFonts w:ascii="Times New Roman" w:eastAsia="Calibri" w:hAnsi="Times New Roman" w:cs="Times New Roman"/>
          <w:color w:val="000000" w:themeColor="text1"/>
        </w:rPr>
        <w:t>Title of assignment should be written in the subject line of the email</w:t>
      </w:r>
    </w:p>
    <w:p w:rsidR="00F93889" w:rsidRPr="00F93889" w:rsidRDefault="00F93889" w:rsidP="00F93889">
      <w:pPr>
        <w:spacing w:after="0" w:line="240" w:lineRule="auto"/>
        <w:rPr>
          <w:rFonts w:ascii="Times New Roman" w:eastAsia="Calibri" w:hAnsi="Times New Roman" w:cs="Times New Roman"/>
          <w:color w:val="000000" w:themeColor="text1"/>
        </w:rPr>
      </w:pPr>
    </w:p>
    <w:p w:rsidR="00F02FAF" w:rsidRPr="00F93889" w:rsidRDefault="00F93889" w:rsidP="00F93889">
      <w:pPr>
        <w:spacing w:after="0" w:line="240" w:lineRule="auto"/>
        <w:rPr>
          <w:rFonts w:ascii="Times New Roman" w:eastAsia="Calibri" w:hAnsi="Times New Roman" w:cs="Times New Roman"/>
          <w:color w:val="1F497D"/>
        </w:rPr>
      </w:pPr>
      <w:r w:rsidRPr="00F93889">
        <w:rPr>
          <w:rFonts w:ascii="Times New Roman" w:eastAsia="Calibri" w:hAnsi="Times New Roman" w:cs="Times New Roman"/>
          <w:color w:val="000000" w:themeColor="text1"/>
        </w:rPr>
        <w:t xml:space="preserve">Any request for clarification must be sent in writing, or by standard electronic communication to the address or e-mail: </w:t>
      </w:r>
      <w:hyperlink r:id="rId10" w:history="1">
        <w:r w:rsidRPr="00F93889">
          <w:rPr>
            <w:rFonts w:ascii="Times New Roman" w:eastAsia="Calibri" w:hAnsi="Times New Roman" w:cs="Times New Roman"/>
            <w:color w:val="0563C1"/>
            <w:u w:val="single"/>
          </w:rPr>
          <w:t>procurement.tj@undp.org</w:t>
        </w:r>
      </w:hyperlink>
      <w:r w:rsidRPr="00F93889">
        <w:rPr>
          <w:rFonts w:ascii="Times New Roman" w:eastAsia="Calibri" w:hAnsi="Times New Roman" w:cs="Times New Roman"/>
          <w:color w:val="1F497D"/>
        </w:rPr>
        <w:t xml:space="preserve">. </w:t>
      </w:r>
    </w:p>
    <w:p w:rsidR="00F93889" w:rsidRDefault="00F93889" w:rsidP="00F93889">
      <w:pPr>
        <w:pBdr>
          <w:bottom w:val="single" w:sz="12" w:space="1" w:color="auto"/>
        </w:pBdr>
        <w:spacing w:after="0" w:line="240" w:lineRule="auto"/>
        <w:rPr>
          <w:rFonts w:ascii="Calibri" w:eastAsia="Calibri" w:hAnsi="Calibri" w:cs="Times New Roman"/>
          <w:color w:val="1F497D"/>
        </w:rPr>
      </w:pPr>
    </w:p>
    <w:p w:rsidR="00F93889" w:rsidRDefault="00F93889" w:rsidP="00F93889">
      <w:pPr>
        <w:spacing w:after="0" w:line="240" w:lineRule="auto"/>
        <w:rPr>
          <w:rFonts w:ascii="Calibri" w:eastAsia="Calibri" w:hAnsi="Calibri" w:cs="Times New Roman"/>
          <w:color w:val="1F497D"/>
        </w:rPr>
      </w:pPr>
    </w:p>
    <w:p w:rsidR="00227C9E" w:rsidRPr="00227C9E" w:rsidRDefault="00227C9E" w:rsidP="00227C9E">
      <w:pPr>
        <w:jc w:val="both"/>
        <w:rPr>
          <w:rFonts w:ascii="Times New Roman" w:hAnsi="Times New Roman" w:cs="Times New Roman"/>
          <w:lang w:val="en-GB"/>
        </w:rPr>
      </w:pPr>
      <w:r w:rsidRPr="00227C9E">
        <w:rPr>
          <w:rFonts w:ascii="Times New Roman" w:hAnsi="Times New Roman" w:cs="Times New Roman"/>
          <w:b/>
        </w:rPr>
        <w:t>I. BACKGROUND</w:t>
      </w:r>
      <w:r w:rsidRPr="00227C9E">
        <w:rPr>
          <w:rFonts w:ascii="Times New Roman" w:hAnsi="Times New Roman" w:cs="Times New Roman"/>
          <w:lang w:val="en-GB"/>
        </w:rPr>
        <w:t xml:space="preserve"> </w:t>
      </w:r>
    </w:p>
    <w:p w:rsidR="00227C9E" w:rsidRPr="00227C9E" w:rsidRDefault="00227C9E" w:rsidP="00227C9E">
      <w:pPr>
        <w:autoSpaceDE w:val="0"/>
        <w:autoSpaceDN w:val="0"/>
        <w:adjustRightInd w:val="0"/>
        <w:spacing w:after="0" w:line="240" w:lineRule="auto"/>
        <w:ind w:firstLine="720"/>
        <w:jc w:val="both"/>
        <w:rPr>
          <w:rFonts w:ascii="Times New Roman" w:hAnsi="Times New Roman" w:cs="Times New Roman"/>
          <w:lang w:val="en-GB"/>
        </w:rPr>
      </w:pPr>
      <w:r w:rsidRPr="00227C9E">
        <w:rPr>
          <w:rFonts w:ascii="Times New Roman" w:hAnsi="Times New Roman" w:cs="Times New Roman"/>
          <w:lang w:val="en-GB"/>
        </w:rPr>
        <w:t xml:space="preserve">The UNDP-implemented regional project “Wider Europe: Aid for Trade for Central Asia” (AFT) in its third phase was designed in line with Finland’s Development Policy programme and UNDP’s development vision. It promotes inclusive, green economic growth through promoting trade and enhancing national competitiveness and sustainable development, by helping poor and vulnerable communities to share in the gains from trade. </w:t>
      </w:r>
    </w:p>
    <w:p w:rsidR="00227C9E" w:rsidRPr="00227C9E" w:rsidRDefault="00227C9E" w:rsidP="00227C9E">
      <w:pPr>
        <w:autoSpaceDE w:val="0"/>
        <w:autoSpaceDN w:val="0"/>
        <w:adjustRightInd w:val="0"/>
        <w:spacing w:after="0" w:line="240" w:lineRule="auto"/>
        <w:ind w:firstLine="720"/>
        <w:jc w:val="both"/>
        <w:rPr>
          <w:rFonts w:ascii="Times New Roman" w:hAnsi="Times New Roman" w:cs="Times New Roman"/>
          <w:lang w:val="en-GB"/>
        </w:rPr>
      </w:pPr>
      <w:r w:rsidRPr="00227C9E">
        <w:rPr>
          <w:rFonts w:ascii="Times New Roman" w:hAnsi="Times New Roman" w:cs="Times New Roman"/>
          <w:lang w:val="en-GB"/>
        </w:rPr>
        <w:lastRenderedPageBreak/>
        <w:t>Aid for Trade (AFT) is a global initiative that strengthens developing countries’ abilities to capture gains from international trade. Much of this agenda is focused on strengthening domestic production and competitiveness, via the creation of enabling business environments and building economic infrastructure. Activities coming under AFT fall into five categories: (1) trade policy and regulation; (2) trade development; (3) economic infrastructure; (4) productive capacity; and (5) adjustment costs, of which the project is focusing on 1, 2, and 4.</w:t>
      </w:r>
    </w:p>
    <w:p w:rsidR="00227C9E" w:rsidRPr="00227C9E" w:rsidRDefault="00227C9E" w:rsidP="00227C9E">
      <w:pPr>
        <w:autoSpaceDE w:val="0"/>
        <w:autoSpaceDN w:val="0"/>
        <w:adjustRightInd w:val="0"/>
        <w:spacing w:after="0" w:line="240" w:lineRule="auto"/>
        <w:ind w:firstLine="720"/>
        <w:jc w:val="both"/>
        <w:rPr>
          <w:rFonts w:ascii="Times New Roman" w:hAnsi="Times New Roman" w:cs="Times New Roman"/>
          <w:lang w:val="en-GB"/>
        </w:rPr>
      </w:pPr>
      <w:r w:rsidRPr="00227C9E">
        <w:rPr>
          <w:rFonts w:ascii="Times New Roman" w:hAnsi="Times New Roman" w:cs="Times New Roman"/>
          <w:lang w:val="en-GB"/>
        </w:rPr>
        <w:t xml:space="preserve">UNDP’s approach uses a human centric approach to trade. By helping poor and vulnerable households and communities start, expand, and formalize small and medium-sized companies that can participate in cross-border and regional trade and global value chains, this project expands people’s capacities, as well as promoting trade and reducing poverty. By helping trade policy makers to take advantage of the development opportunities presented by preferential trading arrangements, and to better understand the socio-economic and environmental consequences of trade policies; this project strengthens the institutional capacities needed for inclusive growth and sustainable development. Trade and human development can therefore be mutually beneficial. </w:t>
      </w:r>
    </w:p>
    <w:p w:rsidR="00227C9E" w:rsidRPr="00227C9E" w:rsidRDefault="00227C9E" w:rsidP="00227C9E">
      <w:pPr>
        <w:autoSpaceDE w:val="0"/>
        <w:autoSpaceDN w:val="0"/>
        <w:adjustRightInd w:val="0"/>
        <w:spacing w:after="0" w:line="240" w:lineRule="auto"/>
        <w:ind w:firstLine="720"/>
        <w:jc w:val="both"/>
        <w:rPr>
          <w:rFonts w:ascii="Times New Roman" w:hAnsi="Times New Roman" w:cs="Times New Roman"/>
          <w:lang w:val="en-GB"/>
        </w:rPr>
      </w:pPr>
      <w:r w:rsidRPr="00227C9E">
        <w:rPr>
          <w:rFonts w:ascii="Times New Roman" w:hAnsi="Times New Roman" w:cs="Times New Roman"/>
          <w:lang w:val="en-GB"/>
        </w:rPr>
        <w:t>Phase III of the regional AFT project (2014-2017) will build on the experiences and lessons learned of Phases I and II. The AFT needs assessments undertaken under Phase I in Central Asia, the South Caucasus, and Western CIS identified policy recommendations and technical assistance activities to help trade better contribute to human development and poverty reduction. In contrast to previous phases, Phase III will focus exclusively on three countries located in Central Asia: Uzbekistan, Kyrgyzstan and Tajikistan. AFT will therefore emphasize close cooperation with other UNDP flagship national and sub-regional activities in the region, such as UNDP’s engagement in the Central Asian Regional Risk Assessment (CARRA) and Central Asian Regional Economic Cooperation (CAREC) processes (particularly in terms of trade corridors, and engagement with other development partners working on trade facilitation and trade policy in Central Asia), and its area-based/community-based/local development initiatives (including those undertaken under the Poverty-Environment Initiative, PEI).</w:t>
      </w:r>
    </w:p>
    <w:p w:rsidR="00227C9E" w:rsidRDefault="00227C9E" w:rsidP="00227C9E">
      <w:pPr>
        <w:spacing w:after="0" w:line="240" w:lineRule="auto"/>
        <w:ind w:firstLine="720"/>
        <w:jc w:val="both"/>
        <w:rPr>
          <w:rFonts w:ascii="Times New Roman" w:hAnsi="Times New Roman" w:cs="Times New Roman"/>
          <w:lang w:val="en-GB"/>
        </w:rPr>
      </w:pPr>
      <w:r w:rsidRPr="00227C9E">
        <w:rPr>
          <w:rFonts w:ascii="Times New Roman" w:hAnsi="Times New Roman" w:cs="Times New Roman"/>
          <w:lang w:val="en-GB"/>
        </w:rPr>
        <w:t>In 2013, Republic of Tajikistan became 159</w:t>
      </w:r>
      <w:r w:rsidRPr="00227C9E">
        <w:rPr>
          <w:rFonts w:ascii="Times New Roman" w:hAnsi="Times New Roman" w:cs="Times New Roman"/>
          <w:vertAlign w:val="superscript"/>
          <w:lang w:val="en-GB"/>
        </w:rPr>
        <w:t>th</w:t>
      </w:r>
      <w:r w:rsidRPr="00227C9E">
        <w:rPr>
          <w:rFonts w:ascii="Times New Roman" w:hAnsi="Times New Roman" w:cs="Times New Roman"/>
          <w:lang w:val="en-GB"/>
        </w:rPr>
        <w:t xml:space="preserve"> full member of World Trade Organization. With acceding to this organization, the economic relationship of the country has been taken to another level. Membership in this organization provides opportunities to Tajikistan to form in country transparent, predictable and most important a trade system that complies with international requirements and to solve the problems of finding an export market and increase product competitiveness. Currently, the UNDP AFT project is supporting government on national and local levels in the field of trade policy improvement, elaboration of trade development programmes, fulfilment of WTO obligations, National Development Strategy etc.</w:t>
      </w:r>
    </w:p>
    <w:p w:rsidR="00D43D22" w:rsidRDefault="00D43D22" w:rsidP="00D43D22">
      <w:pPr>
        <w:spacing w:after="0" w:line="240" w:lineRule="auto"/>
        <w:ind w:firstLine="720"/>
        <w:jc w:val="both"/>
        <w:rPr>
          <w:rFonts w:ascii="Times New Roman" w:hAnsi="Times New Roman" w:cs="Times New Roman"/>
          <w:lang w:val="en-GB"/>
        </w:rPr>
      </w:pPr>
      <w:r>
        <w:rPr>
          <w:rFonts w:ascii="Times New Roman" w:hAnsi="Times New Roman" w:cs="Times New Roman"/>
          <w:lang w:val="en-GB"/>
        </w:rPr>
        <w:t>In July</w:t>
      </w:r>
      <w:r w:rsidRPr="00227C9E">
        <w:rPr>
          <w:rFonts w:ascii="Times New Roman" w:hAnsi="Times New Roman" w:cs="Times New Roman"/>
          <w:lang w:val="en-GB"/>
        </w:rPr>
        <w:t xml:space="preserve"> 2015, the Ministry of Economic Development and Trade of the Republic of Tajikistan (MEDT) requested UNDP to provide technical support to government initiative on </w:t>
      </w:r>
      <w:r>
        <w:rPr>
          <w:rFonts w:ascii="Times New Roman" w:hAnsi="Times New Roman" w:cs="Times New Roman"/>
          <w:lang w:val="en-GB"/>
        </w:rPr>
        <w:t xml:space="preserve">increasing capacity of the Ministry of economic development and trade on </w:t>
      </w:r>
      <w:r w:rsidRPr="00F04FB7">
        <w:rPr>
          <w:rFonts w:ascii="Times New Roman" w:hAnsi="Times New Roman" w:cs="Times New Roman"/>
          <w:lang w:val="en-GB"/>
        </w:rPr>
        <w:t>forecasting, modelling, developing trade indicators, and analysing impact of regional trade integration processes on the Republic of Tajikistan.</w:t>
      </w:r>
      <w:r>
        <w:rPr>
          <w:rFonts w:ascii="Times New Roman" w:hAnsi="Times New Roman" w:cs="Times New Roman"/>
          <w:lang w:val="en-GB"/>
        </w:rPr>
        <w:t xml:space="preserve"> (Request letter </w:t>
      </w:r>
      <w:r w:rsidRPr="00D43D22">
        <w:rPr>
          <w:rFonts w:ascii="Times New Roman" w:hAnsi="Times New Roman" w:cs="Times New Roman"/>
        </w:rPr>
        <w:t xml:space="preserve">№ 11/2 – 635 </w:t>
      </w:r>
      <w:r>
        <w:rPr>
          <w:rFonts w:ascii="Times New Roman" w:hAnsi="Times New Roman" w:cs="Times New Roman"/>
        </w:rPr>
        <w:t xml:space="preserve">from 07.07.2015). This will improve </w:t>
      </w:r>
      <w:r w:rsidR="00790BBB">
        <w:rPr>
          <w:rFonts w:ascii="Times New Roman" w:hAnsi="Times New Roman" w:cs="Times New Roman"/>
        </w:rPr>
        <w:t>government’s</w:t>
      </w:r>
      <w:r>
        <w:rPr>
          <w:rFonts w:ascii="Times New Roman" w:hAnsi="Times New Roman" w:cs="Times New Roman"/>
        </w:rPr>
        <w:t xml:space="preserve"> ability to project regional impacts on the national economy and come up with the preventive measurements to secure economic stability of the population of the country.</w:t>
      </w:r>
    </w:p>
    <w:p w:rsidR="00D43D22" w:rsidRDefault="00D43D22" w:rsidP="00D43D22">
      <w:pPr>
        <w:autoSpaceDE w:val="0"/>
        <w:autoSpaceDN w:val="0"/>
        <w:adjustRightInd w:val="0"/>
        <w:spacing w:after="0" w:line="240" w:lineRule="auto"/>
        <w:ind w:firstLine="720"/>
        <w:jc w:val="both"/>
        <w:rPr>
          <w:rFonts w:ascii="Times New Roman" w:hAnsi="Times New Roman" w:cs="Times New Roman"/>
          <w:lang w:val="en-GB"/>
        </w:rPr>
      </w:pPr>
      <w:r w:rsidRPr="00227C9E">
        <w:rPr>
          <w:rFonts w:ascii="Times New Roman" w:hAnsi="Times New Roman" w:cs="Times New Roman"/>
          <w:lang w:val="en-GB"/>
        </w:rPr>
        <w:t xml:space="preserve">Taking into account all abovementioned, UNDP through its AFT project is going to support MEDT in </w:t>
      </w:r>
      <w:r>
        <w:rPr>
          <w:rFonts w:ascii="Times New Roman" w:hAnsi="Times New Roman" w:cs="Times New Roman"/>
          <w:lang w:val="en-GB"/>
        </w:rPr>
        <w:t xml:space="preserve">increasing capacity of the Ministry of economic development and trade on </w:t>
      </w:r>
      <w:r w:rsidRPr="00F04FB7">
        <w:rPr>
          <w:rFonts w:ascii="Times New Roman" w:hAnsi="Times New Roman" w:cs="Times New Roman"/>
          <w:lang w:val="en-GB"/>
        </w:rPr>
        <w:t>forecasting, modelling, developing trade indicators, and analysing impact of regional trade integration processes on the Republic of Tajikistan</w:t>
      </w:r>
      <w:r>
        <w:rPr>
          <w:rFonts w:ascii="Times New Roman" w:hAnsi="Times New Roman" w:cs="Times New Roman"/>
          <w:lang w:val="en-GB"/>
        </w:rPr>
        <w:t xml:space="preserve"> </w:t>
      </w:r>
      <w:r w:rsidR="00CF5ECF">
        <w:rPr>
          <w:rFonts w:ascii="Times New Roman" w:hAnsi="Times New Roman" w:cs="Times New Roman"/>
          <w:lang w:val="en-GB"/>
        </w:rPr>
        <w:t xml:space="preserve">by provision of one </w:t>
      </w:r>
      <w:r w:rsidRPr="00227C9E">
        <w:rPr>
          <w:rFonts w:ascii="Times New Roman" w:hAnsi="Times New Roman" w:cs="Times New Roman"/>
          <w:lang w:val="en-GB"/>
        </w:rPr>
        <w:t xml:space="preserve">International Consultant and </w:t>
      </w:r>
      <w:r w:rsidR="00CF5ECF">
        <w:rPr>
          <w:rFonts w:ascii="Times New Roman" w:hAnsi="Times New Roman" w:cs="Times New Roman"/>
          <w:lang w:val="en-GB"/>
        </w:rPr>
        <w:t xml:space="preserve">two </w:t>
      </w:r>
      <w:r w:rsidR="00CF5ECF" w:rsidRPr="00CF5ECF">
        <w:rPr>
          <w:rFonts w:ascii="Times New Roman" w:hAnsi="Times New Roman" w:cs="Times New Roman"/>
          <w:lang w:val="en-GB"/>
        </w:rPr>
        <w:t xml:space="preserve">Local consultants. </w:t>
      </w:r>
    </w:p>
    <w:p w:rsidR="00566D6B" w:rsidRPr="00227C9E" w:rsidRDefault="00566D6B" w:rsidP="00227C9E">
      <w:pPr>
        <w:spacing w:after="0" w:line="240" w:lineRule="auto"/>
        <w:ind w:firstLine="720"/>
        <w:jc w:val="both"/>
        <w:rPr>
          <w:rFonts w:ascii="Times New Roman" w:hAnsi="Times New Roman" w:cs="Times New Roman"/>
          <w:lang w:val="en-GB"/>
        </w:rPr>
      </w:pPr>
    </w:p>
    <w:p w:rsidR="00D9496E" w:rsidRDefault="00D9496E" w:rsidP="00D9496E">
      <w:pPr>
        <w:autoSpaceDE w:val="0"/>
        <w:autoSpaceDN w:val="0"/>
        <w:adjustRightInd w:val="0"/>
        <w:spacing w:after="0" w:line="240" w:lineRule="auto"/>
        <w:ind w:firstLine="720"/>
        <w:jc w:val="both"/>
        <w:rPr>
          <w:rFonts w:ascii="Times New Roman" w:hAnsi="Times New Roman" w:cs="Times New Roman"/>
          <w:lang w:val="en-GB"/>
        </w:rPr>
      </w:pPr>
    </w:p>
    <w:p w:rsidR="00227C9E" w:rsidRPr="00300033" w:rsidRDefault="00227C9E" w:rsidP="00227C9E">
      <w:pPr>
        <w:jc w:val="both"/>
        <w:rPr>
          <w:rFonts w:ascii="Times New Roman" w:hAnsi="Times New Roman" w:cs="Times New Roman"/>
          <w:b/>
        </w:rPr>
      </w:pPr>
      <w:r>
        <w:rPr>
          <w:rFonts w:ascii="Times New Roman" w:hAnsi="Times New Roman" w:cs="Times New Roman"/>
          <w:b/>
        </w:rPr>
        <w:t xml:space="preserve">II. </w:t>
      </w:r>
      <w:r w:rsidRPr="00300033">
        <w:rPr>
          <w:rFonts w:ascii="Times New Roman" w:hAnsi="Times New Roman" w:cs="Times New Roman"/>
          <w:b/>
        </w:rPr>
        <w:t>DUTIES AND RESPONSIBILITIES:</w:t>
      </w:r>
    </w:p>
    <w:p w:rsidR="00227C9E" w:rsidRDefault="00227C9E" w:rsidP="00227C9E">
      <w:pPr>
        <w:spacing w:after="0" w:line="240" w:lineRule="auto"/>
        <w:jc w:val="both"/>
        <w:rPr>
          <w:rFonts w:ascii="Times New Roman" w:hAnsi="Times New Roman"/>
        </w:rPr>
      </w:pPr>
      <w:r w:rsidRPr="00903EFB">
        <w:rPr>
          <w:rFonts w:ascii="Times New Roman" w:hAnsi="Times New Roman"/>
        </w:rPr>
        <w:t>Unde</w:t>
      </w:r>
      <w:r>
        <w:rPr>
          <w:rFonts w:ascii="Times New Roman" w:hAnsi="Times New Roman"/>
        </w:rPr>
        <w:t>r the supervision of the UNDP AF</w:t>
      </w:r>
      <w:r w:rsidRPr="00903EFB">
        <w:rPr>
          <w:rFonts w:ascii="Times New Roman" w:hAnsi="Times New Roman"/>
        </w:rPr>
        <w:t xml:space="preserve">T National Coordinator, the International Consultant will closely work with </w:t>
      </w:r>
      <w:r w:rsidR="003E5106">
        <w:rPr>
          <w:rFonts w:ascii="Times New Roman" w:hAnsi="Times New Roman"/>
        </w:rPr>
        <w:t>Ministry of economic development and trade of the Republic of Tajikistan</w:t>
      </w:r>
      <w:r w:rsidRPr="00903EFB">
        <w:rPr>
          <w:rFonts w:ascii="Times New Roman" w:hAnsi="Times New Roman"/>
        </w:rPr>
        <w:t xml:space="preserve">. </w:t>
      </w:r>
      <w:r w:rsidR="003E5106" w:rsidRPr="003E5106">
        <w:rPr>
          <w:rFonts w:ascii="Times New Roman" w:hAnsi="Times New Roman"/>
        </w:rPr>
        <w:t xml:space="preserve">Main target is </w:t>
      </w:r>
      <w:r w:rsidR="0025204B">
        <w:rPr>
          <w:rFonts w:ascii="Times New Roman" w:hAnsi="Times New Roman"/>
        </w:rPr>
        <w:t xml:space="preserve">to provide </w:t>
      </w:r>
      <w:r w:rsidR="003E5106" w:rsidRPr="003E5106">
        <w:rPr>
          <w:rFonts w:ascii="Times New Roman" w:hAnsi="Times New Roman"/>
        </w:rPr>
        <w:t xml:space="preserve">support to </w:t>
      </w:r>
      <w:r w:rsidR="0025204B">
        <w:rPr>
          <w:rFonts w:ascii="Times New Roman" w:hAnsi="Times New Roman"/>
        </w:rPr>
        <w:t xml:space="preserve">MEDT </w:t>
      </w:r>
      <w:r w:rsidR="003E5106" w:rsidRPr="003E5106">
        <w:rPr>
          <w:rFonts w:ascii="Times New Roman" w:hAnsi="Times New Roman"/>
        </w:rPr>
        <w:t>on analyzing, forecasting and modelling of economic developments related to trade and investments regarding to national legislation, and regional and international agreements. Main instruments and means to be applied are</w:t>
      </w:r>
      <w:r w:rsidR="003E5106">
        <w:rPr>
          <w:rFonts w:ascii="Times New Roman" w:hAnsi="Times New Roman"/>
        </w:rPr>
        <w:t>:</w:t>
      </w:r>
    </w:p>
    <w:p w:rsidR="00CF5ECF" w:rsidRDefault="00CF5ECF" w:rsidP="00227C9E">
      <w:pPr>
        <w:spacing w:after="0" w:line="240" w:lineRule="auto"/>
        <w:jc w:val="both"/>
        <w:rPr>
          <w:rFonts w:ascii="Times New Roman" w:hAnsi="Times New Roman"/>
        </w:rPr>
      </w:pPr>
    </w:p>
    <w:p w:rsidR="003E5106" w:rsidRDefault="003E5106" w:rsidP="000E4789">
      <w:pPr>
        <w:pStyle w:val="ListParagraph"/>
        <w:numPr>
          <w:ilvl w:val="0"/>
          <w:numId w:val="20"/>
        </w:numPr>
        <w:spacing w:after="0" w:line="240" w:lineRule="auto"/>
        <w:jc w:val="both"/>
        <w:rPr>
          <w:rFonts w:ascii="Times New Roman" w:hAnsi="Times New Roman"/>
          <w:bCs/>
        </w:rPr>
      </w:pPr>
      <w:r w:rsidRPr="003E5106">
        <w:rPr>
          <w:rFonts w:ascii="Times New Roman" w:hAnsi="Times New Roman"/>
          <w:bCs/>
        </w:rPr>
        <w:t>Conduct training seminars</w:t>
      </w:r>
      <w:r w:rsidR="001E447D">
        <w:rPr>
          <w:rFonts w:ascii="Times New Roman" w:hAnsi="Times New Roman"/>
          <w:bCs/>
        </w:rPr>
        <w:t>/</w:t>
      </w:r>
      <w:r w:rsidR="001E447D" w:rsidRPr="001E447D">
        <w:rPr>
          <w:rFonts w:ascii="Times New Roman" w:hAnsi="Times New Roman"/>
          <w:bCs/>
        </w:rPr>
        <w:t xml:space="preserve"> </w:t>
      </w:r>
      <w:r w:rsidR="001E447D">
        <w:rPr>
          <w:rFonts w:ascii="Times New Roman" w:hAnsi="Times New Roman"/>
          <w:bCs/>
        </w:rPr>
        <w:t>w</w:t>
      </w:r>
      <w:r w:rsidR="001E447D" w:rsidRPr="003E5106">
        <w:rPr>
          <w:rFonts w:ascii="Times New Roman" w:hAnsi="Times New Roman"/>
          <w:bCs/>
        </w:rPr>
        <w:t>orkshops</w:t>
      </w:r>
      <w:r>
        <w:rPr>
          <w:rFonts w:ascii="Times New Roman" w:hAnsi="Times New Roman"/>
          <w:bCs/>
        </w:rPr>
        <w:t>;</w:t>
      </w:r>
    </w:p>
    <w:p w:rsidR="003E5106" w:rsidRPr="003E5106" w:rsidRDefault="003E5106" w:rsidP="000E4789">
      <w:pPr>
        <w:pStyle w:val="ListParagraph"/>
        <w:numPr>
          <w:ilvl w:val="0"/>
          <w:numId w:val="20"/>
        </w:numPr>
        <w:spacing w:after="0" w:line="240" w:lineRule="auto"/>
        <w:jc w:val="both"/>
        <w:rPr>
          <w:rFonts w:ascii="Times New Roman" w:hAnsi="Times New Roman"/>
          <w:bCs/>
        </w:rPr>
      </w:pPr>
      <w:r>
        <w:rPr>
          <w:rFonts w:ascii="Times New Roman" w:hAnsi="Times New Roman"/>
          <w:bCs/>
        </w:rPr>
        <w:t xml:space="preserve">Conduct </w:t>
      </w:r>
      <w:r w:rsidRPr="003E5106">
        <w:rPr>
          <w:rFonts w:ascii="Times New Roman" w:hAnsi="Times New Roman"/>
          <w:bCs/>
        </w:rPr>
        <w:t xml:space="preserve"> on-job trainings for employees of the Ministry of forecasting,</w:t>
      </w:r>
    </w:p>
    <w:p w:rsidR="0025204B" w:rsidRDefault="003E5106" w:rsidP="0025204B">
      <w:pPr>
        <w:spacing w:after="0" w:line="240" w:lineRule="auto"/>
        <w:ind w:left="720"/>
        <w:jc w:val="both"/>
        <w:rPr>
          <w:rFonts w:ascii="Times New Roman" w:hAnsi="Times New Roman"/>
          <w:bCs/>
        </w:rPr>
      </w:pPr>
      <w:r w:rsidRPr="003E5106">
        <w:rPr>
          <w:rFonts w:ascii="Times New Roman" w:hAnsi="Times New Roman"/>
          <w:bCs/>
        </w:rPr>
        <w:lastRenderedPageBreak/>
        <w:t>analysis and modeling of the impact of the regional trade integration processes on the Republic of Tajikistan</w:t>
      </w:r>
      <w:r w:rsidR="0025204B">
        <w:rPr>
          <w:rFonts w:ascii="Times New Roman" w:hAnsi="Times New Roman"/>
          <w:bCs/>
        </w:rPr>
        <w:t>.</w:t>
      </w:r>
    </w:p>
    <w:p w:rsidR="0025204B" w:rsidRPr="0025204B" w:rsidRDefault="0025204B" w:rsidP="0025204B">
      <w:pPr>
        <w:pStyle w:val="ListParagraph"/>
        <w:numPr>
          <w:ilvl w:val="0"/>
          <w:numId w:val="20"/>
        </w:numPr>
        <w:spacing w:after="0" w:line="240" w:lineRule="auto"/>
        <w:jc w:val="both"/>
        <w:rPr>
          <w:rFonts w:ascii="Times New Roman" w:hAnsi="Times New Roman"/>
          <w:bCs/>
        </w:rPr>
      </w:pPr>
      <w:r>
        <w:rPr>
          <w:rFonts w:ascii="Times New Roman" w:hAnsi="Times New Roman"/>
          <w:bCs/>
        </w:rPr>
        <w:t xml:space="preserve">Conduct training seminars/workshops for MEDT staff on evaluation of regional and world crises affecting national economy. </w:t>
      </w:r>
    </w:p>
    <w:p w:rsidR="003E5106" w:rsidRDefault="003E5106" w:rsidP="00227C9E">
      <w:pPr>
        <w:spacing w:after="0" w:line="240" w:lineRule="auto"/>
        <w:jc w:val="both"/>
        <w:rPr>
          <w:rFonts w:ascii="Times New Roman" w:hAnsi="Times New Roman"/>
          <w:bCs/>
        </w:rPr>
      </w:pPr>
    </w:p>
    <w:p w:rsidR="00227C9E" w:rsidRPr="00D614E0" w:rsidRDefault="00227C9E" w:rsidP="00227C9E">
      <w:pPr>
        <w:spacing w:after="0" w:line="240" w:lineRule="auto"/>
        <w:jc w:val="both"/>
        <w:rPr>
          <w:rFonts w:ascii="Times New Roman" w:hAnsi="Times New Roman"/>
          <w:bCs/>
        </w:rPr>
      </w:pPr>
      <w:r>
        <w:rPr>
          <w:rFonts w:ascii="Times New Roman" w:hAnsi="Times New Roman"/>
          <w:bCs/>
        </w:rPr>
        <w:t xml:space="preserve">The main tasks of the International consultant will be but not limited with following: </w:t>
      </w:r>
    </w:p>
    <w:p w:rsidR="003E5106" w:rsidRDefault="003E5106" w:rsidP="003E5106">
      <w:pPr>
        <w:numPr>
          <w:ilvl w:val="1"/>
          <w:numId w:val="22"/>
        </w:numPr>
        <w:tabs>
          <w:tab w:val="left" w:pos="630"/>
        </w:tabs>
        <w:spacing w:before="100" w:beforeAutospacing="1" w:after="100" w:afterAutospacing="1" w:line="240" w:lineRule="auto"/>
        <w:ind w:left="630" w:hanging="270"/>
        <w:jc w:val="both"/>
        <w:rPr>
          <w:rFonts w:ascii="Times New Roman" w:hAnsi="Times New Roman"/>
        </w:rPr>
      </w:pPr>
      <w:r w:rsidRPr="003E5106">
        <w:rPr>
          <w:rFonts w:ascii="Times New Roman" w:hAnsi="Times New Roman"/>
        </w:rPr>
        <w:t>To analyze the impact of multilateral and bilateral international and regional integration processes, and the membership of the Republic of Tajikistan to the WTO and trade agreements;</w:t>
      </w:r>
    </w:p>
    <w:p w:rsidR="004620F0" w:rsidRPr="003E5106" w:rsidRDefault="004620F0" w:rsidP="003E5106">
      <w:pPr>
        <w:numPr>
          <w:ilvl w:val="1"/>
          <w:numId w:val="22"/>
        </w:numPr>
        <w:tabs>
          <w:tab w:val="left" w:pos="630"/>
        </w:tabs>
        <w:spacing w:before="100" w:beforeAutospacing="1" w:after="100" w:afterAutospacing="1" w:line="240" w:lineRule="auto"/>
        <w:ind w:left="630" w:hanging="270"/>
        <w:jc w:val="both"/>
        <w:rPr>
          <w:rFonts w:ascii="Times New Roman" w:hAnsi="Times New Roman"/>
        </w:rPr>
      </w:pPr>
      <w:r>
        <w:rPr>
          <w:rFonts w:ascii="Times New Roman" w:hAnsi="Times New Roman"/>
        </w:rPr>
        <w:t>In close coordination with MEDT, conduct capacity assessment of ministry’s staff, define main gaps and priorities for capacity building. Jointly with MEDT develop a Capacity Building programme  for short –term period.</w:t>
      </w:r>
    </w:p>
    <w:p w:rsidR="003E5106" w:rsidRPr="003E5106" w:rsidRDefault="003E5106" w:rsidP="003E5106">
      <w:pPr>
        <w:numPr>
          <w:ilvl w:val="1"/>
          <w:numId w:val="22"/>
        </w:numPr>
        <w:tabs>
          <w:tab w:val="left" w:pos="630"/>
        </w:tabs>
        <w:spacing w:before="100" w:beforeAutospacing="1" w:after="100" w:afterAutospacing="1" w:line="240" w:lineRule="auto"/>
        <w:ind w:left="630" w:hanging="270"/>
        <w:jc w:val="both"/>
        <w:rPr>
          <w:rFonts w:ascii="Times New Roman" w:hAnsi="Times New Roman"/>
        </w:rPr>
      </w:pPr>
      <w:r w:rsidRPr="003E5106">
        <w:rPr>
          <w:rFonts w:ascii="Times New Roman" w:hAnsi="Times New Roman"/>
        </w:rPr>
        <w:t xml:space="preserve">Conduct training seminars and workshops for employees of the Ministry of the use and application of partial equilibrium model (SMART by WITS) for analyzing and designing best practices regarding trade policies, specifically  on export, import, and tariff regulations regarding revenues and national </w:t>
      </w:r>
      <w:r w:rsidR="004C0226">
        <w:rPr>
          <w:rFonts w:ascii="Times New Roman" w:hAnsi="Times New Roman"/>
        </w:rPr>
        <w:t>welfare;</w:t>
      </w:r>
    </w:p>
    <w:p w:rsidR="0025204B" w:rsidRDefault="0025204B" w:rsidP="00211C00">
      <w:pPr>
        <w:numPr>
          <w:ilvl w:val="1"/>
          <w:numId w:val="22"/>
        </w:numPr>
        <w:tabs>
          <w:tab w:val="left" w:pos="630"/>
        </w:tabs>
        <w:spacing w:before="100" w:beforeAutospacing="1" w:after="100" w:afterAutospacing="1" w:line="240" w:lineRule="auto"/>
        <w:ind w:left="630" w:hanging="270"/>
        <w:jc w:val="both"/>
        <w:rPr>
          <w:rFonts w:ascii="Times New Roman" w:hAnsi="Times New Roman"/>
        </w:rPr>
      </w:pPr>
      <w:r w:rsidRPr="0025204B">
        <w:rPr>
          <w:rFonts w:ascii="Times New Roman" w:hAnsi="Times New Roman"/>
        </w:rPr>
        <w:t>Conduct training seminars and workshops for employees of the Ministry on the use and application of gravity models</w:t>
      </w:r>
      <w:r>
        <w:rPr>
          <w:rFonts w:ascii="Times New Roman" w:hAnsi="Times New Roman"/>
        </w:rPr>
        <w:t xml:space="preserve"> i</w:t>
      </w:r>
      <w:r w:rsidR="003E5106" w:rsidRPr="0025204B">
        <w:rPr>
          <w:rFonts w:ascii="Times New Roman" w:hAnsi="Times New Roman"/>
        </w:rPr>
        <w:t>n order to assess and forecast trade i</w:t>
      </w:r>
      <w:r>
        <w:rPr>
          <w:rFonts w:ascii="Times New Roman" w:hAnsi="Times New Roman"/>
        </w:rPr>
        <w:t>mpacts on the national economy.</w:t>
      </w:r>
    </w:p>
    <w:p w:rsidR="00D969BA" w:rsidRDefault="0025204B" w:rsidP="00211C00">
      <w:pPr>
        <w:numPr>
          <w:ilvl w:val="1"/>
          <w:numId w:val="22"/>
        </w:numPr>
        <w:tabs>
          <w:tab w:val="left" w:pos="630"/>
        </w:tabs>
        <w:spacing w:before="100" w:beforeAutospacing="1" w:after="100" w:afterAutospacing="1" w:line="240" w:lineRule="auto"/>
        <w:ind w:left="630" w:hanging="270"/>
        <w:jc w:val="both"/>
        <w:rPr>
          <w:rFonts w:ascii="Times New Roman" w:hAnsi="Times New Roman"/>
        </w:rPr>
      </w:pPr>
      <w:r w:rsidRPr="0025204B">
        <w:rPr>
          <w:rFonts w:ascii="Times New Roman" w:hAnsi="Times New Roman"/>
        </w:rPr>
        <w:t>Conduct training seminars and workshops for employees of the Ministry</w:t>
      </w:r>
      <w:r>
        <w:rPr>
          <w:rFonts w:ascii="Times New Roman" w:hAnsi="Times New Roman"/>
        </w:rPr>
        <w:t xml:space="preserve"> </w:t>
      </w:r>
      <w:r w:rsidR="00D969BA">
        <w:rPr>
          <w:rFonts w:ascii="Times New Roman" w:hAnsi="Times New Roman"/>
        </w:rPr>
        <w:t>on</w:t>
      </w:r>
      <w:r w:rsidR="003E5106" w:rsidRPr="0025204B">
        <w:rPr>
          <w:rFonts w:ascii="Times New Roman" w:hAnsi="Times New Roman"/>
        </w:rPr>
        <w:t xml:space="preserve"> analyzing trends and developments going on in the global economy, especially with the countries with whic</w:t>
      </w:r>
      <w:r w:rsidR="00D969BA">
        <w:rPr>
          <w:rFonts w:ascii="Times New Roman" w:hAnsi="Times New Roman"/>
        </w:rPr>
        <w:t>h the Republic of Tajikistan has</w:t>
      </w:r>
      <w:r w:rsidR="003E5106" w:rsidRPr="0025204B">
        <w:rPr>
          <w:rFonts w:ascii="Times New Roman" w:hAnsi="Times New Roman"/>
        </w:rPr>
        <w:t xml:space="preserve"> close trade and economic relations</w:t>
      </w:r>
      <w:r w:rsidR="004620F0" w:rsidRPr="0025204B">
        <w:rPr>
          <w:rFonts w:ascii="Times New Roman" w:hAnsi="Times New Roman"/>
        </w:rPr>
        <w:t>,</w:t>
      </w:r>
    </w:p>
    <w:p w:rsidR="003E5106" w:rsidRPr="0025204B" w:rsidRDefault="00D969BA" w:rsidP="00211C00">
      <w:pPr>
        <w:numPr>
          <w:ilvl w:val="1"/>
          <w:numId w:val="22"/>
        </w:numPr>
        <w:tabs>
          <w:tab w:val="left" w:pos="630"/>
        </w:tabs>
        <w:spacing w:before="100" w:beforeAutospacing="1" w:after="100" w:afterAutospacing="1" w:line="240" w:lineRule="auto"/>
        <w:ind w:left="630" w:hanging="270"/>
        <w:jc w:val="both"/>
        <w:rPr>
          <w:rFonts w:ascii="Times New Roman" w:hAnsi="Times New Roman"/>
        </w:rPr>
      </w:pPr>
      <w:r>
        <w:rPr>
          <w:rFonts w:ascii="Times New Roman" w:hAnsi="Times New Roman"/>
        </w:rPr>
        <w:t>P</w:t>
      </w:r>
      <w:r w:rsidR="003E5106" w:rsidRPr="0025204B">
        <w:rPr>
          <w:rFonts w:ascii="Times New Roman" w:hAnsi="Times New Roman"/>
        </w:rPr>
        <w:t>rovide a</w:t>
      </w:r>
      <w:r>
        <w:rPr>
          <w:rFonts w:ascii="Times New Roman" w:hAnsi="Times New Roman"/>
        </w:rPr>
        <w:t xml:space="preserve">nalytical materials and offers for the Ministry in order to conduct similar studies and assessments in the future. </w:t>
      </w:r>
    </w:p>
    <w:p w:rsidR="003E5106" w:rsidRPr="003E5106" w:rsidRDefault="003E5106" w:rsidP="003E5106">
      <w:pPr>
        <w:numPr>
          <w:ilvl w:val="1"/>
          <w:numId w:val="22"/>
        </w:numPr>
        <w:tabs>
          <w:tab w:val="left" w:pos="630"/>
        </w:tabs>
        <w:spacing w:before="100" w:beforeAutospacing="1" w:after="100" w:afterAutospacing="1" w:line="240" w:lineRule="auto"/>
        <w:ind w:left="630" w:hanging="270"/>
        <w:jc w:val="both"/>
        <w:rPr>
          <w:rFonts w:ascii="Times New Roman" w:hAnsi="Times New Roman"/>
        </w:rPr>
      </w:pPr>
      <w:r w:rsidRPr="003E5106">
        <w:rPr>
          <w:rFonts w:ascii="Times New Roman" w:hAnsi="Times New Roman"/>
        </w:rPr>
        <w:t>To ensure appropriate following-up processes, develop indicators measuring impact of trade agreements by Trade Specialization Index (TSI), the index of Revealed Comparative Advantage (RCA), and index on Bilateral Revealed Comparative Advantages</w:t>
      </w:r>
      <w:r w:rsidR="004C0226">
        <w:rPr>
          <w:rFonts w:ascii="Times New Roman" w:hAnsi="Times New Roman"/>
        </w:rPr>
        <w:t xml:space="preserve"> (BRCA);</w:t>
      </w:r>
    </w:p>
    <w:p w:rsidR="00C94F0B" w:rsidRPr="00F22536" w:rsidRDefault="00C94F0B" w:rsidP="00C94F0B">
      <w:pPr>
        <w:autoSpaceDE w:val="0"/>
        <w:autoSpaceDN w:val="0"/>
        <w:adjustRightInd w:val="0"/>
        <w:jc w:val="both"/>
        <w:rPr>
          <w:rFonts w:ascii="Times New Roman" w:hAnsi="Times New Roman" w:cs="Times New Roman"/>
          <w:color w:val="000000"/>
        </w:rPr>
      </w:pPr>
      <w:r w:rsidRPr="00F22536">
        <w:rPr>
          <w:rFonts w:ascii="Times New Roman" w:hAnsi="Times New Roman" w:cs="Times New Roman"/>
          <w:color w:val="000000"/>
        </w:rPr>
        <w:t>For detailed information, please refer to annex 2 - Terms of Reference.</w:t>
      </w:r>
    </w:p>
    <w:p w:rsidR="00B071E9" w:rsidRPr="00F8789F" w:rsidRDefault="004D760D" w:rsidP="00F8789F">
      <w:pPr>
        <w:jc w:val="both"/>
        <w:rPr>
          <w:rFonts w:ascii="Times New Roman" w:hAnsi="Times New Roman" w:cs="Times New Roman"/>
          <w:b/>
        </w:rPr>
      </w:pPr>
      <w:r w:rsidRPr="00F22536">
        <w:rPr>
          <w:rFonts w:ascii="Times New Roman" w:hAnsi="Times New Roman" w:cs="Times New Roman"/>
          <w:b/>
        </w:rPr>
        <w:t>I</w:t>
      </w:r>
      <w:r w:rsidR="00300033">
        <w:rPr>
          <w:rFonts w:ascii="Times New Roman" w:hAnsi="Times New Roman" w:cs="Times New Roman"/>
          <w:b/>
        </w:rPr>
        <w:t>II</w:t>
      </w:r>
      <w:r w:rsidR="00C94F0B" w:rsidRPr="00F22536">
        <w:rPr>
          <w:rFonts w:ascii="Times New Roman" w:hAnsi="Times New Roman" w:cs="Times New Roman"/>
          <w:b/>
        </w:rPr>
        <w:t xml:space="preserve">. </w:t>
      </w:r>
      <w:r w:rsidR="00300033" w:rsidRPr="00F22536">
        <w:rPr>
          <w:rFonts w:ascii="Times New Roman" w:hAnsi="Times New Roman" w:cs="Times New Roman"/>
          <w:b/>
        </w:rPr>
        <w:t>REQUIREMENTS FOR EXPERIENCE AND QUALIFICATIONS</w:t>
      </w:r>
      <w:r w:rsidR="00300033">
        <w:rPr>
          <w:rFonts w:ascii="Times New Roman" w:hAnsi="Times New Roman" w:cs="Times New Roman"/>
          <w:b/>
        </w:rPr>
        <w:t>:</w:t>
      </w:r>
    </w:p>
    <w:p w:rsidR="00B071E9" w:rsidRDefault="00F8789F" w:rsidP="00B071E9">
      <w:pPr>
        <w:pStyle w:val="PlainText"/>
        <w:rPr>
          <w:rFonts w:ascii="Times New Roman" w:hAnsi="Times New Roman"/>
          <w:b/>
          <w:bCs/>
          <w:u w:val="single"/>
        </w:rPr>
      </w:pPr>
      <w:r w:rsidRPr="00F8789F">
        <w:rPr>
          <w:rFonts w:ascii="Times New Roman" w:hAnsi="Times New Roman"/>
          <w:b/>
          <w:bCs/>
          <w:u w:val="single"/>
        </w:rPr>
        <w:t>Competencies:</w:t>
      </w:r>
    </w:p>
    <w:p w:rsidR="00F8789F" w:rsidRDefault="00F8789F" w:rsidP="00B071E9">
      <w:pPr>
        <w:pStyle w:val="PlainText"/>
        <w:rPr>
          <w:rFonts w:ascii="Times New Roman" w:hAnsi="Times New Roman"/>
          <w:b/>
          <w:u w:val="single"/>
        </w:rPr>
      </w:pPr>
    </w:p>
    <w:p w:rsidR="004F5E20" w:rsidRPr="004F5E20" w:rsidRDefault="004F5E20" w:rsidP="004F5E20">
      <w:pPr>
        <w:spacing w:after="0"/>
        <w:rPr>
          <w:rFonts w:ascii="Times New Roman" w:hAnsi="Times New Roman" w:cs="Times New Roman"/>
          <w:sz w:val="24"/>
          <w:szCs w:val="24"/>
        </w:rPr>
      </w:pPr>
      <w:r w:rsidRPr="004F5E20">
        <w:rPr>
          <w:rFonts w:ascii="Times New Roman" w:hAnsi="Times New Roman" w:cs="Times New Roman"/>
          <w:b/>
          <w:bCs/>
          <w:sz w:val="24"/>
          <w:szCs w:val="24"/>
        </w:rPr>
        <w:t>Core Values and Guiding Principles:</w:t>
      </w:r>
    </w:p>
    <w:p w:rsidR="004F5E20" w:rsidRPr="004C0226" w:rsidRDefault="004F5E20" w:rsidP="004F5E20">
      <w:pPr>
        <w:numPr>
          <w:ilvl w:val="0"/>
          <w:numId w:val="16"/>
        </w:numPr>
        <w:spacing w:after="0" w:line="259" w:lineRule="auto"/>
        <w:rPr>
          <w:rFonts w:ascii="Times New Roman" w:hAnsi="Times New Roman"/>
        </w:rPr>
      </w:pPr>
      <w:r w:rsidRPr="004C0226">
        <w:rPr>
          <w:rFonts w:ascii="Times New Roman" w:hAnsi="Times New Roman"/>
        </w:rPr>
        <w:t>Demonstrates integrity and fairness by modeling UN values and ethical standards;</w:t>
      </w:r>
    </w:p>
    <w:p w:rsidR="004F5E20" w:rsidRPr="004C0226" w:rsidRDefault="004F5E20" w:rsidP="004F5E20">
      <w:pPr>
        <w:numPr>
          <w:ilvl w:val="0"/>
          <w:numId w:val="16"/>
        </w:numPr>
        <w:spacing w:after="0" w:line="259" w:lineRule="auto"/>
        <w:rPr>
          <w:rFonts w:ascii="Times New Roman" w:hAnsi="Times New Roman"/>
        </w:rPr>
      </w:pPr>
      <w:r w:rsidRPr="004C0226">
        <w:rPr>
          <w:rFonts w:ascii="Times New Roman" w:hAnsi="Times New Roman"/>
        </w:rPr>
        <w:t>Displays cultural, gender, religion, race, nationality and age sensitivity and adaptability;</w:t>
      </w:r>
    </w:p>
    <w:p w:rsidR="004F5E20" w:rsidRPr="004C0226" w:rsidRDefault="004F5E20" w:rsidP="004F5E20">
      <w:pPr>
        <w:spacing w:after="0" w:line="259" w:lineRule="auto"/>
        <w:ind w:left="720"/>
        <w:rPr>
          <w:rFonts w:ascii="Times New Roman" w:hAnsi="Times New Roman"/>
        </w:rPr>
      </w:pPr>
    </w:p>
    <w:p w:rsidR="004F5E20" w:rsidRPr="004F5E20" w:rsidRDefault="004F5E20" w:rsidP="004F5E20">
      <w:pPr>
        <w:spacing w:after="0"/>
        <w:rPr>
          <w:rFonts w:ascii="Times New Roman" w:hAnsi="Times New Roman" w:cs="Times New Roman"/>
          <w:b/>
          <w:bCs/>
          <w:sz w:val="24"/>
          <w:szCs w:val="24"/>
        </w:rPr>
      </w:pPr>
      <w:r w:rsidRPr="004F5E20">
        <w:rPr>
          <w:rFonts w:ascii="Times New Roman" w:hAnsi="Times New Roman" w:cs="Times New Roman"/>
          <w:b/>
          <w:bCs/>
          <w:sz w:val="24"/>
          <w:szCs w:val="24"/>
        </w:rPr>
        <w:t>Core Competencies:</w:t>
      </w:r>
    </w:p>
    <w:p w:rsidR="004F5E20" w:rsidRPr="004C0226" w:rsidRDefault="004F5E20" w:rsidP="004C0226">
      <w:pPr>
        <w:numPr>
          <w:ilvl w:val="0"/>
          <w:numId w:val="16"/>
        </w:numPr>
        <w:spacing w:after="0" w:line="259" w:lineRule="auto"/>
        <w:rPr>
          <w:rFonts w:ascii="Times New Roman" w:hAnsi="Times New Roman"/>
        </w:rPr>
      </w:pPr>
      <w:r w:rsidRPr="004C0226">
        <w:rPr>
          <w:rFonts w:ascii="Times New Roman" w:hAnsi="Times New Roman"/>
        </w:rPr>
        <w:t>Proven problem-solving skills creative thinking to develop and implement smart business solutions in a challenging economic environment;</w:t>
      </w:r>
    </w:p>
    <w:p w:rsidR="004F5E20" w:rsidRPr="004C0226" w:rsidRDefault="004F5E20" w:rsidP="004C0226">
      <w:pPr>
        <w:numPr>
          <w:ilvl w:val="0"/>
          <w:numId w:val="16"/>
        </w:numPr>
        <w:spacing w:after="0" w:line="259" w:lineRule="auto"/>
        <w:rPr>
          <w:rFonts w:ascii="Times New Roman" w:hAnsi="Times New Roman"/>
        </w:rPr>
      </w:pPr>
      <w:r w:rsidRPr="004C0226">
        <w:rPr>
          <w:rFonts w:ascii="Times New Roman" w:hAnsi="Times New Roman"/>
        </w:rPr>
        <w:t>Proven ability to develop high-level policy briefs, strategies, including experience in conducting cost effectiveness analysis.</w:t>
      </w:r>
      <w:r w:rsidR="00D969BA">
        <w:rPr>
          <w:rFonts w:ascii="Times New Roman" w:hAnsi="Times New Roman"/>
        </w:rPr>
        <w:t xml:space="preserve"> Ability to conduct seminars and workshops for the Government officials on the issues of global economy and related topics.</w:t>
      </w:r>
    </w:p>
    <w:p w:rsidR="004F5E20" w:rsidRPr="004C0226" w:rsidRDefault="004F5E20" w:rsidP="004C0226">
      <w:pPr>
        <w:numPr>
          <w:ilvl w:val="0"/>
          <w:numId w:val="16"/>
        </w:numPr>
        <w:spacing w:after="0" w:line="259" w:lineRule="auto"/>
        <w:rPr>
          <w:rFonts w:ascii="Times New Roman" w:hAnsi="Times New Roman"/>
        </w:rPr>
      </w:pPr>
      <w:r w:rsidRPr="004C0226">
        <w:rPr>
          <w:rFonts w:ascii="Times New Roman" w:hAnsi="Times New Roman"/>
        </w:rPr>
        <w:t>Ability to plan and organize his/her work, efficient in meeting commitments, observing deadlines and achieving results</w:t>
      </w:r>
    </w:p>
    <w:p w:rsidR="004F5E20" w:rsidRPr="004C0226" w:rsidRDefault="004F5E20" w:rsidP="004C0226">
      <w:pPr>
        <w:numPr>
          <w:ilvl w:val="0"/>
          <w:numId w:val="16"/>
        </w:numPr>
        <w:spacing w:after="0" w:line="259" w:lineRule="auto"/>
        <w:rPr>
          <w:rFonts w:ascii="Times New Roman" w:hAnsi="Times New Roman"/>
        </w:rPr>
      </w:pPr>
      <w:r w:rsidRPr="004C0226">
        <w:rPr>
          <w:rFonts w:ascii="Times New Roman" w:hAnsi="Times New Roman"/>
        </w:rPr>
        <w:t>Ability to receive/integrate feedback;</w:t>
      </w:r>
    </w:p>
    <w:p w:rsidR="004F5E20" w:rsidRPr="004C0226" w:rsidRDefault="004F5E20" w:rsidP="004C0226">
      <w:pPr>
        <w:numPr>
          <w:ilvl w:val="0"/>
          <w:numId w:val="16"/>
        </w:numPr>
        <w:spacing w:after="0" w:line="259" w:lineRule="auto"/>
        <w:rPr>
          <w:rFonts w:ascii="Times New Roman" w:hAnsi="Times New Roman"/>
        </w:rPr>
      </w:pPr>
      <w:r w:rsidRPr="004C0226">
        <w:rPr>
          <w:rFonts w:ascii="Times New Roman" w:hAnsi="Times New Roman"/>
        </w:rPr>
        <w:t>Focuses on result for the client and responds positively to feedback;</w:t>
      </w:r>
    </w:p>
    <w:p w:rsidR="004F5E20" w:rsidRPr="004C0226" w:rsidRDefault="004F5E20" w:rsidP="004C0226">
      <w:pPr>
        <w:numPr>
          <w:ilvl w:val="0"/>
          <w:numId w:val="16"/>
        </w:numPr>
        <w:spacing w:after="0" w:line="259" w:lineRule="auto"/>
        <w:rPr>
          <w:rFonts w:ascii="Times New Roman" w:hAnsi="Times New Roman"/>
        </w:rPr>
      </w:pPr>
      <w:r w:rsidRPr="004C0226">
        <w:rPr>
          <w:rFonts w:ascii="Times New Roman" w:hAnsi="Times New Roman"/>
        </w:rPr>
        <w:t>Consistently approaches work with energy and a positive, constructive attitude;</w:t>
      </w:r>
    </w:p>
    <w:p w:rsidR="004F5E20" w:rsidRPr="004C0226" w:rsidRDefault="004F5E20" w:rsidP="004C0226">
      <w:pPr>
        <w:numPr>
          <w:ilvl w:val="0"/>
          <w:numId w:val="16"/>
        </w:numPr>
        <w:spacing w:after="0" w:line="259" w:lineRule="auto"/>
        <w:rPr>
          <w:rFonts w:ascii="Times New Roman" w:hAnsi="Times New Roman"/>
        </w:rPr>
      </w:pPr>
      <w:r w:rsidRPr="004C0226">
        <w:rPr>
          <w:rFonts w:ascii="Times New Roman" w:hAnsi="Times New Roman"/>
        </w:rPr>
        <w:t>Ability to work independently as well as part of a fairly big team;</w:t>
      </w:r>
    </w:p>
    <w:p w:rsidR="004F5E20" w:rsidRPr="004F5E20" w:rsidRDefault="004F5E20" w:rsidP="004F5E20">
      <w:pPr>
        <w:spacing w:after="0" w:line="259" w:lineRule="auto"/>
        <w:ind w:left="720"/>
        <w:rPr>
          <w:rFonts w:ascii="Times New Roman" w:eastAsia="SimSun" w:hAnsi="Times New Roman" w:cs="Times New Roman"/>
          <w:sz w:val="24"/>
          <w:szCs w:val="24"/>
          <w:lang w:eastAsia="zh-CN"/>
        </w:rPr>
      </w:pPr>
    </w:p>
    <w:p w:rsidR="004F5E20" w:rsidRPr="004F5E20" w:rsidRDefault="004F5E20" w:rsidP="004F5E20">
      <w:pPr>
        <w:spacing w:after="0"/>
        <w:rPr>
          <w:rFonts w:ascii="Times New Roman" w:hAnsi="Times New Roman" w:cs="Times New Roman"/>
          <w:b/>
          <w:bCs/>
          <w:sz w:val="24"/>
          <w:szCs w:val="24"/>
        </w:rPr>
      </w:pPr>
      <w:r w:rsidRPr="004F5E20">
        <w:rPr>
          <w:rFonts w:ascii="Times New Roman" w:hAnsi="Times New Roman" w:cs="Times New Roman"/>
          <w:b/>
          <w:bCs/>
          <w:sz w:val="24"/>
          <w:szCs w:val="24"/>
        </w:rPr>
        <w:t>Functional/Technical Competencies:</w:t>
      </w:r>
    </w:p>
    <w:p w:rsidR="004F5E20" w:rsidRDefault="004F5E20" w:rsidP="004C0226">
      <w:pPr>
        <w:numPr>
          <w:ilvl w:val="0"/>
          <w:numId w:val="16"/>
        </w:numPr>
        <w:spacing w:after="0" w:line="259" w:lineRule="auto"/>
        <w:rPr>
          <w:rFonts w:ascii="Times New Roman" w:hAnsi="Times New Roman"/>
        </w:rPr>
      </w:pPr>
      <w:r w:rsidRPr="004C0226">
        <w:rPr>
          <w:rFonts w:ascii="Times New Roman" w:hAnsi="Times New Roman"/>
        </w:rPr>
        <w:t>Having skills and knowledge to the modern information technologies and to the analysis of statistic data;</w:t>
      </w:r>
      <w:r w:rsidR="00D969BA">
        <w:rPr>
          <w:rFonts w:ascii="Times New Roman" w:hAnsi="Times New Roman"/>
        </w:rPr>
        <w:t xml:space="preserve"> </w:t>
      </w:r>
    </w:p>
    <w:p w:rsidR="00D969BA" w:rsidRPr="004C0226" w:rsidRDefault="00D969BA" w:rsidP="004C0226">
      <w:pPr>
        <w:numPr>
          <w:ilvl w:val="0"/>
          <w:numId w:val="16"/>
        </w:numPr>
        <w:spacing w:after="0" w:line="259" w:lineRule="auto"/>
        <w:rPr>
          <w:rFonts w:ascii="Times New Roman" w:hAnsi="Times New Roman"/>
        </w:rPr>
      </w:pPr>
      <w:r>
        <w:rPr>
          <w:rFonts w:ascii="Times New Roman" w:hAnsi="Times New Roman"/>
        </w:rPr>
        <w:lastRenderedPageBreak/>
        <w:t xml:space="preserve">Having skills on provision of consultancies to the civil servants on the economic topics. </w:t>
      </w:r>
    </w:p>
    <w:p w:rsidR="004F5E20" w:rsidRPr="004C0226" w:rsidRDefault="004F5E20" w:rsidP="004C0226">
      <w:pPr>
        <w:numPr>
          <w:ilvl w:val="0"/>
          <w:numId w:val="16"/>
        </w:numPr>
        <w:spacing w:after="0" w:line="259" w:lineRule="auto"/>
        <w:rPr>
          <w:rFonts w:ascii="Times New Roman" w:hAnsi="Times New Roman"/>
        </w:rPr>
      </w:pPr>
      <w:r w:rsidRPr="004C0226">
        <w:rPr>
          <w:rFonts w:ascii="Times New Roman" w:hAnsi="Times New Roman"/>
        </w:rPr>
        <w:t>Extensive knowledge of computer applications.</w:t>
      </w:r>
    </w:p>
    <w:p w:rsidR="004F5E20" w:rsidRPr="004C0226" w:rsidRDefault="004F5E20" w:rsidP="004C0226">
      <w:pPr>
        <w:numPr>
          <w:ilvl w:val="0"/>
          <w:numId w:val="16"/>
        </w:numPr>
        <w:spacing w:after="0" w:line="259" w:lineRule="auto"/>
        <w:rPr>
          <w:rFonts w:ascii="Times New Roman" w:hAnsi="Times New Roman"/>
        </w:rPr>
      </w:pPr>
      <w:r w:rsidRPr="004C0226">
        <w:rPr>
          <w:rFonts w:ascii="Times New Roman" w:hAnsi="Times New Roman"/>
        </w:rPr>
        <w:t>Excellent communication skills;</w:t>
      </w:r>
    </w:p>
    <w:p w:rsidR="004F5E20" w:rsidRPr="004C0226" w:rsidRDefault="004F5E20" w:rsidP="004C0226">
      <w:pPr>
        <w:numPr>
          <w:ilvl w:val="0"/>
          <w:numId w:val="16"/>
        </w:numPr>
        <w:spacing w:after="0" w:line="259" w:lineRule="auto"/>
        <w:rPr>
          <w:rFonts w:ascii="Times New Roman" w:hAnsi="Times New Roman"/>
        </w:rPr>
      </w:pPr>
      <w:r w:rsidRPr="004C0226">
        <w:rPr>
          <w:rFonts w:ascii="Times New Roman" w:hAnsi="Times New Roman"/>
        </w:rPr>
        <w:t>Excellent analytical skills;</w:t>
      </w:r>
    </w:p>
    <w:p w:rsidR="00002E09" w:rsidRPr="004C0226" w:rsidRDefault="004F5E20" w:rsidP="004C0226">
      <w:pPr>
        <w:numPr>
          <w:ilvl w:val="0"/>
          <w:numId w:val="16"/>
        </w:numPr>
        <w:spacing w:after="0" w:line="259" w:lineRule="auto"/>
        <w:rPr>
          <w:rFonts w:ascii="Times New Roman" w:hAnsi="Times New Roman"/>
        </w:rPr>
      </w:pPr>
      <w:r w:rsidRPr="004C0226">
        <w:rPr>
          <w:rFonts w:ascii="Times New Roman" w:hAnsi="Times New Roman"/>
        </w:rPr>
        <w:t>Strong oral and writing skills;</w:t>
      </w:r>
    </w:p>
    <w:p w:rsidR="00B071E9" w:rsidRPr="004C0226" w:rsidRDefault="004F5E20" w:rsidP="004C0226">
      <w:pPr>
        <w:numPr>
          <w:ilvl w:val="0"/>
          <w:numId w:val="16"/>
        </w:numPr>
        <w:spacing w:after="0" w:line="259" w:lineRule="auto"/>
        <w:rPr>
          <w:rFonts w:ascii="Times New Roman" w:hAnsi="Times New Roman"/>
        </w:rPr>
      </w:pPr>
      <w:r w:rsidRPr="004C0226">
        <w:rPr>
          <w:rFonts w:ascii="Times New Roman" w:hAnsi="Times New Roman"/>
        </w:rPr>
        <w:t>Ability to operate under strict time limits.</w:t>
      </w:r>
    </w:p>
    <w:p w:rsidR="004F5E20" w:rsidRPr="00B071E9" w:rsidRDefault="004F5E20" w:rsidP="004F5E20">
      <w:pPr>
        <w:pStyle w:val="PlainText"/>
        <w:ind w:left="720"/>
        <w:rPr>
          <w:rFonts w:ascii="Times New Roman" w:hAnsi="Times New Roman"/>
          <w:sz w:val="22"/>
          <w:szCs w:val="22"/>
        </w:rPr>
      </w:pPr>
    </w:p>
    <w:p w:rsidR="00B071E9" w:rsidRPr="00B071E9" w:rsidRDefault="00B071E9" w:rsidP="00B071E9">
      <w:pPr>
        <w:pStyle w:val="PlainText"/>
        <w:rPr>
          <w:rFonts w:ascii="Times New Roman" w:hAnsi="Times New Roman"/>
          <w:b/>
          <w:sz w:val="22"/>
          <w:szCs w:val="22"/>
          <w:u w:val="single"/>
        </w:rPr>
      </w:pPr>
      <w:r w:rsidRPr="00B071E9">
        <w:rPr>
          <w:rFonts w:ascii="Times New Roman" w:hAnsi="Times New Roman"/>
          <w:b/>
          <w:sz w:val="22"/>
          <w:szCs w:val="22"/>
          <w:u w:val="single"/>
        </w:rPr>
        <w:t>Education:</w:t>
      </w:r>
    </w:p>
    <w:p w:rsidR="00B071E9" w:rsidRPr="00B071E9" w:rsidRDefault="00B071E9" w:rsidP="00B071E9">
      <w:pPr>
        <w:pStyle w:val="PlainText"/>
        <w:rPr>
          <w:rFonts w:ascii="Times New Roman" w:hAnsi="Times New Roman"/>
          <w:b/>
          <w:sz w:val="22"/>
          <w:szCs w:val="22"/>
          <w:u w:val="single"/>
        </w:rPr>
      </w:pPr>
    </w:p>
    <w:p w:rsidR="00B071E9" w:rsidRPr="004C0226" w:rsidRDefault="004C0226" w:rsidP="000E4789">
      <w:pPr>
        <w:numPr>
          <w:ilvl w:val="0"/>
          <w:numId w:val="8"/>
        </w:numPr>
        <w:spacing w:before="100" w:after="100" w:line="240" w:lineRule="auto"/>
        <w:jc w:val="both"/>
        <w:rPr>
          <w:rFonts w:ascii="Times New Roman" w:eastAsia="SimSun" w:hAnsi="Times New Roman" w:cs="Times New Roman"/>
          <w:lang w:eastAsia="zh-CN"/>
        </w:rPr>
      </w:pPr>
      <w:r w:rsidRPr="004C0226">
        <w:rPr>
          <w:rFonts w:ascii="Times New Roman" w:eastAsia="SimSun" w:hAnsi="Times New Roman" w:cs="Times New Roman"/>
          <w:lang w:eastAsia="zh-CN"/>
        </w:rPr>
        <w:t xml:space="preserve">University degree in macroeconomics is essential, and certificates in macro-economic modelling are appreciated. </w:t>
      </w:r>
      <w:r w:rsidR="00265CFC" w:rsidRPr="004C0226">
        <w:rPr>
          <w:rFonts w:ascii="Times New Roman" w:eastAsia="SimSun" w:hAnsi="Times New Roman" w:cs="Times New Roman"/>
          <w:lang w:eastAsia="zh-CN"/>
        </w:rPr>
        <w:t>(</w:t>
      </w:r>
      <w:r w:rsidRPr="004C0226">
        <w:rPr>
          <w:rFonts w:ascii="Times New Roman" w:eastAsia="SimSun" w:hAnsi="Times New Roman" w:cs="Times New Roman"/>
          <w:lang w:eastAsia="zh-CN"/>
        </w:rPr>
        <w:t>Availability</w:t>
      </w:r>
      <w:r w:rsidR="00265CFC" w:rsidRPr="004C0226">
        <w:rPr>
          <w:rFonts w:ascii="Times New Roman" w:eastAsia="SimSun" w:hAnsi="Times New Roman" w:cs="Times New Roman"/>
          <w:lang w:eastAsia="zh-CN"/>
        </w:rPr>
        <w:t xml:space="preserve"> of scientific degree is welcomed)</w:t>
      </w:r>
      <w:r w:rsidR="00B071E9" w:rsidRPr="004C0226">
        <w:rPr>
          <w:rFonts w:ascii="Times New Roman" w:eastAsia="SimSun" w:hAnsi="Times New Roman" w:cs="Times New Roman"/>
          <w:lang w:eastAsia="zh-CN"/>
        </w:rPr>
        <w:t>. (Criteria A)</w:t>
      </w:r>
    </w:p>
    <w:p w:rsidR="00B071E9" w:rsidRPr="00B071E9" w:rsidRDefault="00B071E9" w:rsidP="00B071E9">
      <w:pPr>
        <w:pStyle w:val="PlainText"/>
        <w:rPr>
          <w:rFonts w:ascii="Times New Roman" w:hAnsi="Times New Roman"/>
          <w:b/>
          <w:sz w:val="22"/>
          <w:szCs w:val="22"/>
          <w:u w:val="single"/>
        </w:rPr>
      </w:pPr>
    </w:p>
    <w:p w:rsidR="004F1B7E" w:rsidRDefault="004F1B7E" w:rsidP="004F1B7E">
      <w:pPr>
        <w:pStyle w:val="PlainText"/>
        <w:rPr>
          <w:rFonts w:ascii="Times New Roman" w:hAnsi="Times New Roman"/>
          <w:b/>
          <w:u w:val="single"/>
        </w:rPr>
      </w:pPr>
      <w:r w:rsidRPr="004F1B7E">
        <w:rPr>
          <w:rFonts w:ascii="Times New Roman" w:hAnsi="Times New Roman"/>
          <w:b/>
          <w:u w:val="single"/>
        </w:rPr>
        <w:t>Experience:</w:t>
      </w:r>
    </w:p>
    <w:p w:rsidR="004F1B7E" w:rsidRPr="004F1B7E" w:rsidRDefault="004F1B7E" w:rsidP="004F1B7E">
      <w:pPr>
        <w:pStyle w:val="PlainText"/>
        <w:rPr>
          <w:rFonts w:ascii="Times New Roman" w:hAnsi="Times New Roman"/>
          <w:b/>
          <w:u w:val="single"/>
        </w:rPr>
      </w:pPr>
    </w:p>
    <w:p w:rsidR="004F1B7E" w:rsidRPr="004C0226" w:rsidRDefault="004C0226" w:rsidP="000E4789">
      <w:pPr>
        <w:numPr>
          <w:ilvl w:val="0"/>
          <w:numId w:val="9"/>
        </w:numPr>
        <w:spacing w:before="100" w:after="100" w:line="240" w:lineRule="auto"/>
        <w:jc w:val="both"/>
        <w:rPr>
          <w:rFonts w:ascii="Times New Roman" w:eastAsia="SimSun" w:hAnsi="Times New Roman" w:cs="Times New Roman"/>
          <w:lang w:eastAsia="zh-CN"/>
        </w:rPr>
      </w:pPr>
      <w:r w:rsidRPr="004C0226">
        <w:rPr>
          <w:rFonts w:ascii="Times New Roman" w:eastAsia="SimSun" w:hAnsi="Times New Roman" w:cs="Times New Roman"/>
          <w:lang w:eastAsia="zh-CN"/>
        </w:rPr>
        <w:t xml:space="preserve">At least </w:t>
      </w:r>
      <w:r w:rsidR="004620F0">
        <w:rPr>
          <w:rFonts w:ascii="Times New Roman" w:eastAsia="SimSun" w:hAnsi="Times New Roman" w:cs="Times New Roman"/>
          <w:lang w:eastAsia="zh-CN"/>
        </w:rPr>
        <w:t>8</w:t>
      </w:r>
      <w:r w:rsidR="004620F0" w:rsidRPr="004C0226">
        <w:rPr>
          <w:rFonts w:ascii="Times New Roman" w:eastAsia="SimSun" w:hAnsi="Times New Roman" w:cs="Times New Roman"/>
          <w:lang w:eastAsia="zh-CN"/>
        </w:rPr>
        <w:t xml:space="preserve"> </w:t>
      </w:r>
      <w:r w:rsidRPr="004C0226">
        <w:rPr>
          <w:rFonts w:ascii="Times New Roman" w:eastAsia="SimSun" w:hAnsi="Times New Roman" w:cs="Times New Roman"/>
          <w:lang w:eastAsia="zh-CN"/>
        </w:rPr>
        <w:t xml:space="preserve">years of experience in economic modelling, econometrics, macro-economic analysis, market analysis and surveillance, and analyzing. </w:t>
      </w:r>
      <w:r w:rsidR="004F1B7E" w:rsidRPr="004C0226">
        <w:rPr>
          <w:rFonts w:ascii="Times New Roman" w:eastAsia="SimSun" w:hAnsi="Times New Roman" w:cs="Times New Roman"/>
          <w:lang w:eastAsia="zh-CN"/>
        </w:rPr>
        <w:t>(Criteria B)</w:t>
      </w:r>
      <w:r w:rsidR="00962773" w:rsidRPr="004C0226">
        <w:rPr>
          <w:rFonts w:ascii="Times New Roman" w:eastAsia="SimSun" w:hAnsi="Times New Roman" w:cs="Times New Roman"/>
          <w:lang w:eastAsia="zh-CN"/>
        </w:rPr>
        <w:t>;</w:t>
      </w:r>
    </w:p>
    <w:p w:rsidR="00554F8C" w:rsidRDefault="004C0226" w:rsidP="000E6F9A">
      <w:pPr>
        <w:pStyle w:val="NoSpacing"/>
        <w:numPr>
          <w:ilvl w:val="0"/>
          <w:numId w:val="9"/>
        </w:numPr>
        <w:jc w:val="both"/>
        <w:rPr>
          <w:rFonts w:ascii="Times New Roman" w:eastAsia="SimSun" w:hAnsi="Times New Roman"/>
          <w:lang w:eastAsia="zh-CN"/>
        </w:rPr>
      </w:pPr>
      <w:r w:rsidRPr="004C0226">
        <w:rPr>
          <w:rFonts w:ascii="Times New Roman" w:eastAsia="SimSun" w:hAnsi="Times New Roman"/>
          <w:lang w:eastAsia="zh-CN"/>
        </w:rPr>
        <w:t xml:space="preserve">At least </w:t>
      </w:r>
      <w:r w:rsidR="004620F0">
        <w:rPr>
          <w:rFonts w:ascii="Times New Roman" w:eastAsia="SimSun" w:hAnsi="Times New Roman"/>
          <w:lang w:eastAsia="zh-CN"/>
        </w:rPr>
        <w:t>5</w:t>
      </w:r>
      <w:r w:rsidR="004620F0" w:rsidRPr="004C0226">
        <w:rPr>
          <w:rFonts w:ascii="Times New Roman" w:eastAsia="SimSun" w:hAnsi="Times New Roman"/>
          <w:lang w:eastAsia="zh-CN"/>
        </w:rPr>
        <w:t xml:space="preserve"> </w:t>
      </w:r>
      <w:r w:rsidRPr="004C0226">
        <w:rPr>
          <w:rFonts w:ascii="Times New Roman" w:eastAsia="SimSun" w:hAnsi="Times New Roman"/>
          <w:lang w:eastAsia="zh-CN"/>
        </w:rPr>
        <w:t>years of experience with national / local government agencies, research institutions and international organizations on the issues of economic modelling, econometrics.</w:t>
      </w:r>
      <w:r w:rsidR="00962773">
        <w:rPr>
          <w:rFonts w:ascii="Times New Roman" w:eastAsia="SimSun" w:hAnsi="Times New Roman"/>
          <w:lang w:eastAsia="zh-CN"/>
        </w:rPr>
        <w:t xml:space="preserve"> </w:t>
      </w:r>
      <w:r w:rsidR="00554F8C" w:rsidRPr="00D614E0">
        <w:rPr>
          <w:rFonts w:ascii="Times New Roman" w:eastAsia="SimSun" w:hAnsi="Times New Roman"/>
          <w:lang w:eastAsia="zh-CN"/>
        </w:rPr>
        <w:t>(Criteria C)</w:t>
      </w:r>
      <w:r w:rsidR="00962773">
        <w:rPr>
          <w:rFonts w:ascii="Times New Roman" w:eastAsia="SimSun" w:hAnsi="Times New Roman"/>
          <w:lang w:eastAsia="zh-CN"/>
        </w:rPr>
        <w:t>;</w:t>
      </w:r>
    </w:p>
    <w:p w:rsidR="004F1B7E" w:rsidRPr="004C0226" w:rsidRDefault="006153CF" w:rsidP="000E6F9A">
      <w:pPr>
        <w:pStyle w:val="NoSpacing"/>
        <w:numPr>
          <w:ilvl w:val="0"/>
          <w:numId w:val="9"/>
        </w:numPr>
        <w:jc w:val="both"/>
        <w:rPr>
          <w:rFonts w:ascii="Times New Roman" w:eastAsia="SimSun" w:hAnsi="Times New Roman"/>
          <w:lang w:eastAsia="zh-CN"/>
        </w:rPr>
      </w:pPr>
      <w:r w:rsidRPr="00554F8C">
        <w:rPr>
          <w:rFonts w:ascii="Times New Roman" w:eastAsia="SimSun" w:hAnsi="Times New Roman"/>
          <w:lang w:eastAsia="zh-CN"/>
        </w:rPr>
        <w:t>High level of awareness and understanding of the economic situation in Tajikistan and Central Asia</w:t>
      </w:r>
      <w:r w:rsidR="00554F8C" w:rsidRPr="00554F8C">
        <w:rPr>
          <w:rFonts w:ascii="Times New Roman" w:eastAsia="SimSun" w:hAnsi="Times New Roman"/>
          <w:lang w:eastAsia="zh-CN"/>
        </w:rPr>
        <w:t xml:space="preserve"> region</w:t>
      </w:r>
      <w:r w:rsidR="00D969BA">
        <w:rPr>
          <w:rFonts w:ascii="Times New Roman" w:eastAsia="SimSun" w:hAnsi="Times New Roman"/>
          <w:lang w:eastAsia="zh-CN"/>
        </w:rPr>
        <w:t xml:space="preserve"> with the consideration of the current integrational processes on the post- soviet union area. High level of awareness of the bilateral and multilateral agreements in EU, CU, WTO</w:t>
      </w:r>
      <w:r w:rsidRPr="00554F8C">
        <w:rPr>
          <w:rFonts w:ascii="Times New Roman" w:eastAsia="SimSun" w:hAnsi="Times New Roman"/>
          <w:lang w:eastAsia="zh-CN"/>
        </w:rPr>
        <w:t>;</w:t>
      </w:r>
      <w:r w:rsidR="004F1B7E" w:rsidRPr="00554F8C">
        <w:rPr>
          <w:rFonts w:ascii="Times New Roman" w:eastAsia="SimSun" w:hAnsi="Times New Roman"/>
          <w:lang w:eastAsia="zh-CN"/>
        </w:rPr>
        <w:t xml:space="preserve"> </w:t>
      </w:r>
      <w:r w:rsidRPr="004C0226">
        <w:rPr>
          <w:rFonts w:ascii="Times New Roman" w:eastAsia="SimSun" w:hAnsi="Times New Roman"/>
          <w:lang w:eastAsia="zh-CN"/>
        </w:rPr>
        <w:t xml:space="preserve">Demonstrated experience in working with government agencies and interagency working groups; </w:t>
      </w:r>
      <w:r w:rsidR="00D614E0" w:rsidRPr="004C0226">
        <w:rPr>
          <w:rFonts w:ascii="Times New Roman" w:eastAsia="SimSun" w:hAnsi="Times New Roman"/>
          <w:lang w:eastAsia="zh-CN"/>
        </w:rPr>
        <w:t xml:space="preserve">Demonstrated experience in planning, coordination and </w:t>
      </w:r>
      <w:r w:rsidR="00D969BA">
        <w:rPr>
          <w:rFonts w:ascii="Times New Roman" w:eastAsia="SimSun" w:hAnsi="Times New Roman"/>
          <w:lang w:eastAsia="zh-CN"/>
        </w:rPr>
        <w:t xml:space="preserve"> conducting</w:t>
      </w:r>
      <w:r w:rsidR="00D614E0" w:rsidRPr="004C0226">
        <w:rPr>
          <w:rFonts w:ascii="Times New Roman" w:eastAsia="SimSun" w:hAnsi="Times New Roman"/>
          <w:lang w:eastAsia="zh-CN"/>
        </w:rPr>
        <w:t xml:space="preserve"> of </w:t>
      </w:r>
      <w:r w:rsidR="00554F8C" w:rsidRPr="004C0226">
        <w:rPr>
          <w:rFonts w:ascii="Times New Roman" w:eastAsia="SimSun" w:hAnsi="Times New Roman"/>
          <w:lang w:eastAsia="zh-CN"/>
        </w:rPr>
        <w:t xml:space="preserve">the </w:t>
      </w:r>
      <w:r w:rsidR="00D614E0" w:rsidRPr="004C0226">
        <w:rPr>
          <w:rFonts w:ascii="Times New Roman" w:eastAsia="SimSun" w:hAnsi="Times New Roman"/>
          <w:lang w:eastAsia="zh-CN"/>
        </w:rPr>
        <w:t>workshops</w:t>
      </w:r>
      <w:r w:rsidR="00D969BA">
        <w:rPr>
          <w:rFonts w:ascii="Times New Roman" w:eastAsia="SimSun" w:hAnsi="Times New Roman"/>
          <w:lang w:eastAsia="zh-CN"/>
        </w:rPr>
        <w:t>/seminars</w:t>
      </w:r>
      <w:r w:rsidR="00D614E0" w:rsidRPr="004C0226">
        <w:rPr>
          <w:rFonts w:ascii="Times New Roman" w:eastAsia="SimSun" w:hAnsi="Times New Roman"/>
          <w:lang w:eastAsia="zh-CN"/>
        </w:rPr>
        <w:t xml:space="preserve"> and focus g</w:t>
      </w:r>
      <w:r w:rsidR="00962773" w:rsidRPr="004C0226">
        <w:rPr>
          <w:rFonts w:ascii="Times New Roman" w:eastAsia="SimSun" w:hAnsi="Times New Roman"/>
          <w:lang w:eastAsia="zh-CN"/>
        </w:rPr>
        <w:t>roups in a participatory manner</w:t>
      </w:r>
      <w:r w:rsidR="00D614E0" w:rsidRPr="004C0226">
        <w:rPr>
          <w:rFonts w:ascii="Times New Roman" w:eastAsia="SimSun" w:hAnsi="Times New Roman"/>
          <w:lang w:eastAsia="zh-CN"/>
        </w:rPr>
        <w:t xml:space="preserve"> </w:t>
      </w:r>
      <w:r w:rsidR="004F1B7E" w:rsidRPr="004C0226">
        <w:rPr>
          <w:rFonts w:ascii="Times New Roman" w:eastAsia="SimSun" w:hAnsi="Times New Roman"/>
          <w:lang w:eastAsia="zh-CN"/>
        </w:rPr>
        <w:t>(Criteria D)</w:t>
      </w:r>
      <w:r w:rsidR="00962773" w:rsidRPr="004C0226">
        <w:rPr>
          <w:rFonts w:ascii="Times New Roman" w:eastAsia="SimSun" w:hAnsi="Times New Roman"/>
          <w:lang w:eastAsia="zh-CN"/>
        </w:rPr>
        <w:t>;</w:t>
      </w:r>
    </w:p>
    <w:p w:rsidR="004F1B7E" w:rsidRPr="004C0226" w:rsidRDefault="004C0226" w:rsidP="000E4789">
      <w:pPr>
        <w:pStyle w:val="PlainText"/>
        <w:numPr>
          <w:ilvl w:val="0"/>
          <w:numId w:val="9"/>
        </w:numPr>
        <w:jc w:val="both"/>
        <w:rPr>
          <w:rFonts w:ascii="Times New Roman" w:hAnsi="Times New Roman"/>
          <w:sz w:val="22"/>
          <w:szCs w:val="22"/>
        </w:rPr>
      </w:pPr>
      <w:r w:rsidRPr="004C0226">
        <w:rPr>
          <w:rFonts w:ascii="Times New Roman" w:hAnsi="Times New Roman"/>
          <w:sz w:val="22"/>
          <w:szCs w:val="22"/>
        </w:rPr>
        <w:t xml:space="preserve">Good knowledge of administrative and regulatory framework, and private sector development in former Soviet Union economic, administrative, and legal environment;  </w:t>
      </w:r>
      <w:r w:rsidR="004F1B7E" w:rsidRPr="004C0226">
        <w:rPr>
          <w:rFonts w:ascii="Times New Roman" w:hAnsi="Times New Roman"/>
          <w:sz w:val="22"/>
          <w:szCs w:val="22"/>
        </w:rPr>
        <w:t>(Criteria E)</w:t>
      </w:r>
      <w:r w:rsidR="00962773" w:rsidRPr="004C0226">
        <w:rPr>
          <w:rFonts w:ascii="Times New Roman" w:hAnsi="Times New Roman"/>
          <w:sz w:val="22"/>
          <w:szCs w:val="22"/>
        </w:rPr>
        <w:t>;</w:t>
      </w:r>
    </w:p>
    <w:tbl>
      <w:tblPr>
        <w:tblW w:w="9367" w:type="dxa"/>
        <w:tblCellSpacing w:w="30" w:type="dxa"/>
        <w:tblCellMar>
          <w:top w:w="15" w:type="dxa"/>
          <w:left w:w="15" w:type="dxa"/>
          <w:bottom w:w="15" w:type="dxa"/>
          <w:right w:w="15" w:type="dxa"/>
        </w:tblCellMar>
        <w:tblLook w:val="04A0"/>
      </w:tblPr>
      <w:tblGrid>
        <w:gridCol w:w="9367"/>
      </w:tblGrid>
      <w:tr w:rsidR="004F1B7E" w:rsidRPr="004F1B7E" w:rsidTr="00300033">
        <w:trPr>
          <w:trHeight w:val="1077"/>
          <w:tblCellSpacing w:w="30" w:type="dxa"/>
        </w:trPr>
        <w:tc>
          <w:tcPr>
            <w:tcW w:w="0" w:type="auto"/>
            <w:vAlign w:val="center"/>
            <w:hideMark/>
          </w:tcPr>
          <w:p w:rsidR="004F1B7E" w:rsidRPr="00962773" w:rsidRDefault="004F1B7E" w:rsidP="004F1B7E">
            <w:pPr>
              <w:pStyle w:val="PlainText"/>
              <w:rPr>
                <w:rFonts w:ascii="Times New Roman" w:hAnsi="Times New Roman"/>
                <w:b/>
                <w:u w:val="single"/>
              </w:rPr>
            </w:pPr>
            <w:r w:rsidRPr="00962773">
              <w:rPr>
                <w:rFonts w:ascii="Times New Roman" w:hAnsi="Times New Roman"/>
                <w:b/>
                <w:u w:val="single"/>
              </w:rPr>
              <w:t>Language</w:t>
            </w:r>
            <w:r w:rsidR="00962773" w:rsidRPr="00962773">
              <w:rPr>
                <w:rFonts w:ascii="Times New Roman" w:hAnsi="Times New Roman"/>
                <w:b/>
                <w:u w:val="single"/>
              </w:rPr>
              <w:t xml:space="preserve"> </w:t>
            </w:r>
            <w:r w:rsidR="00227C9E">
              <w:rPr>
                <w:rFonts w:ascii="Times New Roman" w:hAnsi="Times New Roman"/>
                <w:b/>
                <w:u w:val="single"/>
              </w:rPr>
              <w:t xml:space="preserve">skills </w:t>
            </w:r>
            <w:r w:rsidR="00BF2DA2">
              <w:rPr>
                <w:rFonts w:ascii="Times New Roman" w:hAnsi="Times New Roman"/>
                <w:sz w:val="22"/>
                <w:szCs w:val="22"/>
                <w:u w:val="single"/>
              </w:rPr>
              <w:t>(Criteria F</w:t>
            </w:r>
            <w:r w:rsidR="00962773" w:rsidRPr="00962773">
              <w:rPr>
                <w:rFonts w:ascii="Times New Roman" w:hAnsi="Times New Roman"/>
                <w:sz w:val="22"/>
                <w:szCs w:val="22"/>
                <w:u w:val="single"/>
              </w:rPr>
              <w:t>)</w:t>
            </w:r>
            <w:r w:rsidRPr="00962773">
              <w:rPr>
                <w:rFonts w:ascii="Times New Roman" w:hAnsi="Times New Roman"/>
                <w:b/>
                <w:u w:val="single"/>
              </w:rPr>
              <w:t>:</w:t>
            </w:r>
          </w:p>
          <w:p w:rsidR="00962773" w:rsidRPr="006523D1" w:rsidRDefault="00CF5ECF" w:rsidP="000E6F9A">
            <w:pPr>
              <w:numPr>
                <w:ilvl w:val="0"/>
                <w:numId w:val="10"/>
              </w:num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Knowledge of English welcomed.</w:t>
            </w:r>
          </w:p>
          <w:p w:rsidR="004F1B7E" w:rsidRPr="00962773" w:rsidRDefault="00962773" w:rsidP="000E6F9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523D1">
              <w:rPr>
                <w:rFonts w:ascii="Times New Roman" w:eastAsia="Times New Roman" w:hAnsi="Times New Roman" w:cs="Times New Roman"/>
                <w:lang w:eastAsia="ru-RU"/>
              </w:rPr>
              <w:t>Knowledge of Russian and/or Tajik is a strong asset.</w:t>
            </w:r>
          </w:p>
        </w:tc>
      </w:tr>
    </w:tbl>
    <w:p w:rsidR="00C94F0B" w:rsidRPr="00F22536" w:rsidRDefault="00300033" w:rsidP="00300033">
      <w:pPr>
        <w:jc w:val="both"/>
        <w:rPr>
          <w:rFonts w:ascii="Times New Roman" w:hAnsi="Times New Roman" w:cs="Times New Roman"/>
          <w:b/>
        </w:rPr>
      </w:pPr>
      <w:r>
        <w:rPr>
          <w:rFonts w:ascii="Times New Roman" w:hAnsi="Times New Roman" w:cs="Times New Roman"/>
          <w:b/>
        </w:rPr>
        <w:t>I</w:t>
      </w:r>
      <w:r w:rsidR="004D760D" w:rsidRPr="00F22536">
        <w:rPr>
          <w:rFonts w:ascii="Times New Roman" w:hAnsi="Times New Roman" w:cs="Times New Roman"/>
          <w:b/>
        </w:rPr>
        <w:t>V</w:t>
      </w:r>
      <w:r w:rsidR="00C94F0B" w:rsidRPr="00F22536">
        <w:rPr>
          <w:rFonts w:ascii="Times New Roman" w:hAnsi="Times New Roman" w:cs="Times New Roman"/>
          <w:b/>
        </w:rPr>
        <w:t xml:space="preserve">. </w:t>
      </w:r>
      <w:r>
        <w:rPr>
          <w:rFonts w:ascii="Times New Roman" w:hAnsi="Times New Roman" w:cs="Times New Roman"/>
          <w:b/>
        </w:rPr>
        <w:t>D</w:t>
      </w:r>
      <w:r w:rsidRPr="00F22536">
        <w:rPr>
          <w:rFonts w:ascii="Times New Roman" w:hAnsi="Times New Roman" w:cs="Times New Roman"/>
          <w:b/>
        </w:rPr>
        <w:t>OCUMENTS TO BE INCLUDE</w:t>
      </w:r>
      <w:r>
        <w:rPr>
          <w:rFonts w:ascii="Times New Roman" w:hAnsi="Times New Roman" w:cs="Times New Roman"/>
          <w:b/>
        </w:rPr>
        <w:t>D WHEN SUBMITTING THE PROPOSALS:</w:t>
      </w:r>
    </w:p>
    <w:p w:rsidR="00C94F0B" w:rsidRDefault="00C94F0B" w:rsidP="00300033">
      <w:pPr>
        <w:spacing w:after="0" w:line="240" w:lineRule="auto"/>
        <w:jc w:val="both"/>
        <w:rPr>
          <w:rFonts w:ascii="Times New Roman" w:hAnsi="Times New Roman" w:cs="Times New Roman"/>
        </w:rPr>
      </w:pPr>
      <w:r w:rsidRPr="00F22536">
        <w:rPr>
          <w:rFonts w:ascii="Times New Roman" w:hAnsi="Times New Roman" w:cs="Times New Roman"/>
        </w:rPr>
        <w:t>Interested individual consultants must submit the following documents/information to demonstrate their qualifications:</w:t>
      </w:r>
    </w:p>
    <w:p w:rsidR="00300033" w:rsidRPr="00F22536" w:rsidRDefault="00300033" w:rsidP="00300033">
      <w:pPr>
        <w:spacing w:after="0" w:line="240" w:lineRule="auto"/>
        <w:jc w:val="both"/>
        <w:rPr>
          <w:rFonts w:ascii="Times New Roman" w:hAnsi="Times New Roman" w:cs="Times New Roman"/>
        </w:rPr>
      </w:pPr>
    </w:p>
    <w:p w:rsidR="00C94F0B" w:rsidRPr="00F22536" w:rsidRDefault="00C94F0B" w:rsidP="00300033">
      <w:pPr>
        <w:pStyle w:val="ListParagraph"/>
        <w:numPr>
          <w:ilvl w:val="1"/>
          <w:numId w:val="5"/>
        </w:numPr>
        <w:spacing w:after="0" w:line="240" w:lineRule="auto"/>
        <w:jc w:val="both"/>
        <w:rPr>
          <w:rFonts w:ascii="Times New Roman" w:hAnsi="Times New Roman" w:cs="Times New Roman"/>
        </w:rPr>
      </w:pPr>
      <w:r w:rsidRPr="00F22536">
        <w:rPr>
          <w:rFonts w:ascii="Times New Roman" w:hAnsi="Times New Roman" w:cs="Times New Roman"/>
        </w:rPr>
        <w:t>Proposal:</w:t>
      </w:r>
    </w:p>
    <w:p w:rsidR="00C94F0B" w:rsidRPr="00F22536" w:rsidRDefault="00C94F0B" w:rsidP="00300033">
      <w:pPr>
        <w:spacing w:after="0" w:line="240" w:lineRule="auto"/>
        <w:jc w:val="both"/>
        <w:rPr>
          <w:rFonts w:ascii="Times New Roman" w:hAnsi="Times New Roman" w:cs="Times New Roman"/>
        </w:rPr>
      </w:pPr>
    </w:p>
    <w:p w:rsidR="00C94F0B" w:rsidRPr="00F22536" w:rsidRDefault="00C94F0B" w:rsidP="00300033">
      <w:pPr>
        <w:spacing w:after="0" w:line="240" w:lineRule="auto"/>
        <w:jc w:val="both"/>
        <w:rPr>
          <w:rFonts w:ascii="Times New Roman" w:hAnsi="Times New Roman" w:cs="Times New Roman"/>
        </w:rPr>
      </w:pPr>
      <w:r w:rsidRPr="00F22536">
        <w:rPr>
          <w:rFonts w:ascii="Times New Roman" w:hAnsi="Times New Roman" w:cs="Times New Roman"/>
        </w:rPr>
        <w:t>(i) Explaining why you are the most suitable for the work</w:t>
      </w:r>
    </w:p>
    <w:p w:rsidR="00C94F0B" w:rsidRPr="00F22536" w:rsidRDefault="00C94F0B" w:rsidP="00300033">
      <w:pPr>
        <w:spacing w:after="0" w:line="240" w:lineRule="auto"/>
        <w:jc w:val="both"/>
        <w:rPr>
          <w:rFonts w:ascii="Times New Roman" w:hAnsi="Times New Roman" w:cs="Times New Roman"/>
        </w:rPr>
      </w:pPr>
      <w:r w:rsidRPr="00F22536">
        <w:rPr>
          <w:rFonts w:ascii="Times New Roman" w:hAnsi="Times New Roman" w:cs="Times New Roman"/>
        </w:rPr>
        <w:t xml:space="preserve">(ii) Provide a brief </w:t>
      </w:r>
      <w:r w:rsidRPr="00B071E9">
        <w:rPr>
          <w:rFonts w:ascii="Times New Roman" w:hAnsi="Times New Roman" w:cs="Times New Roman"/>
          <w:b/>
          <w:u w:val="single"/>
        </w:rPr>
        <w:t>methodology</w:t>
      </w:r>
      <w:r w:rsidRPr="00F22536">
        <w:rPr>
          <w:rFonts w:ascii="Times New Roman" w:hAnsi="Times New Roman" w:cs="Times New Roman"/>
        </w:rPr>
        <w:t xml:space="preserve"> on how you will</w:t>
      </w:r>
      <w:r w:rsidR="00962773">
        <w:rPr>
          <w:rFonts w:ascii="Times New Roman" w:hAnsi="Times New Roman" w:cs="Times New Roman"/>
        </w:rPr>
        <w:t xml:space="preserve"> approach and conduct the work. The Methodology is a subject for evaluation (</w:t>
      </w:r>
      <w:r w:rsidR="00BF2DA2" w:rsidRPr="00BF2DA2">
        <w:rPr>
          <w:rFonts w:ascii="Times New Roman" w:hAnsi="Times New Roman" w:cs="Times New Roman"/>
        </w:rPr>
        <w:t>Criteria G</w:t>
      </w:r>
      <w:r w:rsidR="00962773">
        <w:rPr>
          <w:rFonts w:ascii="Times New Roman" w:hAnsi="Times New Roman" w:cs="Times New Roman"/>
        </w:rPr>
        <w:t>).</w:t>
      </w:r>
    </w:p>
    <w:p w:rsidR="00C94F0B" w:rsidRPr="00F22536" w:rsidRDefault="00C94F0B" w:rsidP="00300033">
      <w:pPr>
        <w:spacing w:after="0" w:line="240" w:lineRule="auto"/>
        <w:jc w:val="both"/>
        <w:rPr>
          <w:rFonts w:ascii="Times New Roman" w:hAnsi="Times New Roman" w:cs="Times New Roman"/>
        </w:rPr>
      </w:pPr>
    </w:p>
    <w:p w:rsidR="00C94F0B" w:rsidRPr="00F22536" w:rsidRDefault="00C94F0B" w:rsidP="00300033">
      <w:pPr>
        <w:spacing w:after="0" w:line="240" w:lineRule="auto"/>
        <w:jc w:val="both"/>
        <w:rPr>
          <w:rFonts w:ascii="Times New Roman" w:hAnsi="Times New Roman" w:cs="Times New Roman"/>
        </w:rPr>
      </w:pPr>
      <w:r w:rsidRPr="00F22536">
        <w:rPr>
          <w:rFonts w:ascii="Times New Roman" w:hAnsi="Times New Roman" w:cs="Times New Roman"/>
        </w:rPr>
        <w:t>2. Financial proposal:</w:t>
      </w:r>
    </w:p>
    <w:p w:rsidR="00C94F0B" w:rsidRPr="00F22536" w:rsidRDefault="00C94F0B" w:rsidP="00300033">
      <w:pPr>
        <w:spacing w:after="0" w:line="240" w:lineRule="auto"/>
        <w:jc w:val="both"/>
        <w:rPr>
          <w:rFonts w:ascii="Times New Roman" w:hAnsi="Times New Roman" w:cs="Times New Roman"/>
          <w:color w:val="000000" w:themeColor="text1"/>
        </w:rPr>
      </w:pPr>
    </w:p>
    <w:p w:rsidR="00C94F0B" w:rsidRPr="00F22536" w:rsidRDefault="00C94F0B" w:rsidP="00300033">
      <w:pPr>
        <w:spacing w:after="0" w:line="240" w:lineRule="auto"/>
        <w:jc w:val="both"/>
        <w:rPr>
          <w:rFonts w:ascii="Times New Roman" w:hAnsi="Times New Roman" w:cs="Times New Roman"/>
          <w:color w:val="000000" w:themeColor="text1"/>
        </w:rPr>
      </w:pPr>
      <w:r w:rsidRPr="00F22536">
        <w:rPr>
          <w:rFonts w:ascii="Times New Roman" w:hAnsi="Times New Roman" w:cs="Times New Roman"/>
          <w:color w:val="000000" w:themeColor="text1"/>
        </w:rPr>
        <w:t xml:space="preserve">The financial proposal must indicate the </w:t>
      </w:r>
      <w:r w:rsidRPr="00F22536">
        <w:rPr>
          <w:rFonts w:ascii="Times New Roman" w:hAnsi="Times New Roman" w:cs="Times New Roman"/>
          <w:bCs/>
          <w:color w:val="000000" w:themeColor="text1"/>
        </w:rPr>
        <w:t>lump sum fee, which is required for the execution of tasks.</w:t>
      </w:r>
      <w:r w:rsidRPr="00F22536">
        <w:rPr>
          <w:rFonts w:ascii="Times New Roman" w:hAnsi="Times New Roman" w:cs="Times New Roman"/>
          <w:color w:val="000000" w:themeColor="text1"/>
        </w:rPr>
        <w:t xml:space="preserve"> </w:t>
      </w:r>
      <w:r w:rsidRPr="00F22536">
        <w:rPr>
          <w:rFonts w:ascii="Times New Roman" w:hAnsi="Times New Roman" w:cs="Times New Roman"/>
          <w:bCs/>
          <w:color w:val="000000" w:themeColor="text1"/>
        </w:rPr>
        <w:t>To submit Financial Proposal, please use the Template of Submission of Financial Proposal</w:t>
      </w:r>
      <w:r w:rsidRPr="00F22536">
        <w:rPr>
          <w:rFonts w:ascii="Times New Roman" w:hAnsi="Times New Roman" w:cs="Times New Roman"/>
          <w:color w:val="000000" w:themeColor="text1"/>
        </w:rPr>
        <w:t xml:space="preserve"> </w:t>
      </w:r>
      <w:r w:rsidRPr="00F22536">
        <w:rPr>
          <w:rFonts w:ascii="Times New Roman" w:hAnsi="Times New Roman" w:cs="Times New Roman"/>
          <w:bCs/>
          <w:color w:val="000000" w:themeColor="text1"/>
        </w:rPr>
        <w:t>provided in Annex I</w:t>
      </w:r>
      <w:r w:rsidRPr="00F22536">
        <w:rPr>
          <w:rFonts w:ascii="Times New Roman" w:hAnsi="Times New Roman" w:cs="Times New Roman"/>
          <w:b/>
          <w:bCs/>
          <w:color w:val="000000" w:themeColor="text1"/>
        </w:rPr>
        <w:t>.</w:t>
      </w:r>
    </w:p>
    <w:p w:rsidR="00C94F0B" w:rsidRPr="00F22536" w:rsidRDefault="00C94F0B" w:rsidP="00C94F0B">
      <w:pPr>
        <w:spacing w:after="0" w:line="240" w:lineRule="auto"/>
        <w:jc w:val="both"/>
        <w:rPr>
          <w:rFonts w:ascii="Times New Roman" w:hAnsi="Times New Roman" w:cs="Times New Roman"/>
        </w:rPr>
      </w:pPr>
    </w:p>
    <w:p w:rsidR="00C94F0B" w:rsidRPr="00F22536" w:rsidRDefault="00C94F0B" w:rsidP="00C94F0B">
      <w:pPr>
        <w:spacing w:after="0" w:line="240" w:lineRule="auto"/>
        <w:jc w:val="both"/>
        <w:rPr>
          <w:rFonts w:ascii="Times New Roman" w:hAnsi="Times New Roman" w:cs="Times New Roman"/>
          <w:b/>
        </w:rPr>
      </w:pPr>
      <w:r w:rsidRPr="00F22536">
        <w:rPr>
          <w:rFonts w:ascii="Times New Roman" w:hAnsi="Times New Roman" w:cs="Times New Roman"/>
        </w:rPr>
        <w:t>3. Personal CV including past experience in similar projects and at least 3 references</w:t>
      </w:r>
    </w:p>
    <w:p w:rsidR="00300033" w:rsidRDefault="00300033" w:rsidP="00C94F0B">
      <w:pPr>
        <w:autoSpaceDE w:val="0"/>
        <w:autoSpaceDN w:val="0"/>
        <w:adjustRightInd w:val="0"/>
        <w:spacing w:after="0" w:line="240" w:lineRule="auto"/>
        <w:rPr>
          <w:rFonts w:ascii="Times New Roman" w:hAnsi="Times New Roman" w:cs="Times New Roman"/>
          <w:b/>
        </w:rPr>
      </w:pPr>
    </w:p>
    <w:p w:rsidR="00C94F0B" w:rsidRPr="00F22536" w:rsidRDefault="004D760D" w:rsidP="00C94F0B">
      <w:pPr>
        <w:autoSpaceDE w:val="0"/>
        <w:autoSpaceDN w:val="0"/>
        <w:adjustRightInd w:val="0"/>
        <w:spacing w:after="0" w:line="240" w:lineRule="auto"/>
        <w:rPr>
          <w:rFonts w:ascii="Times New Roman" w:hAnsi="Times New Roman" w:cs="Times New Roman"/>
          <w:b/>
        </w:rPr>
      </w:pPr>
      <w:r w:rsidRPr="00F22536">
        <w:rPr>
          <w:rFonts w:ascii="Times New Roman" w:hAnsi="Times New Roman" w:cs="Times New Roman"/>
          <w:b/>
        </w:rPr>
        <w:t>V</w:t>
      </w:r>
      <w:r w:rsidR="00C94F0B" w:rsidRPr="00F22536">
        <w:rPr>
          <w:rFonts w:ascii="Times New Roman" w:hAnsi="Times New Roman" w:cs="Times New Roman"/>
          <w:b/>
        </w:rPr>
        <w:t>. FINANCIAL PROPOSAL</w:t>
      </w:r>
    </w:p>
    <w:p w:rsidR="00C94F0B" w:rsidRPr="00F22536" w:rsidRDefault="00C94F0B" w:rsidP="00C94F0B">
      <w:pPr>
        <w:pStyle w:val="ListParagraph"/>
        <w:autoSpaceDE w:val="0"/>
        <w:autoSpaceDN w:val="0"/>
        <w:adjustRightInd w:val="0"/>
        <w:rPr>
          <w:rFonts w:ascii="Times New Roman" w:hAnsi="Times New Roman" w:cs="Times New Roman"/>
          <w:b/>
        </w:rPr>
      </w:pPr>
    </w:p>
    <w:p w:rsidR="00C94F0B" w:rsidRPr="00F22536" w:rsidRDefault="00C94F0B" w:rsidP="00C94F0B">
      <w:pPr>
        <w:pStyle w:val="ListParagraph"/>
        <w:autoSpaceDE w:val="0"/>
        <w:autoSpaceDN w:val="0"/>
        <w:adjustRightInd w:val="0"/>
        <w:ind w:hanging="630"/>
        <w:rPr>
          <w:rFonts w:ascii="Times New Roman" w:hAnsi="Times New Roman" w:cs="Times New Roman"/>
          <w:b/>
          <w:u w:val="single"/>
        </w:rPr>
      </w:pPr>
      <w:r w:rsidRPr="00F22536">
        <w:rPr>
          <w:rFonts w:ascii="Times New Roman" w:hAnsi="Times New Roman" w:cs="Times New Roman"/>
          <w:b/>
          <w:u w:val="single"/>
        </w:rPr>
        <w:t>Lump sum contracts</w:t>
      </w:r>
    </w:p>
    <w:p w:rsidR="00C94F0B" w:rsidRPr="00F93889" w:rsidRDefault="00C94F0B" w:rsidP="00C94F0B">
      <w:pPr>
        <w:spacing w:line="240" w:lineRule="auto"/>
        <w:jc w:val="both"/>
        <w:rPr>
          <w:rFonts w:ascii="Times New Roman" w:hAnsi="Times New Roman" w:cs="Times New Roman"/>
          <w:i/>
        </w:rPr>
      </w:pPr>
      <w:r w:rsidRPr="00F22536">
        <w:rPr>
          <w:rFonts w:ascii="Times New Roman" w:hAnsi="Times New Roman" w:cs="Times New Roman"/>
        </w:rPr>
        <w:lastRenderedPageBreak/>
        <w:t xml:space="preserve">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w:t>
      </w:r>
      <w:r w:rsidRPr="00F93889">
        <w:rPr>
          <w:rFonts w:ascii="Times New Roman" w:hAnsi="Times New Roman" w:cs="Times New Roman"/>
        </w:rPr>
        <w:t>proposal will include a breakdown of this lump sum amount (including travel, per diems, and number of anticipated working days).</w:t>
      </w:r>
    </w:p>
    <w:p w:rsidR="00F93889" w:rsidRPr="00F93889" w:rsidRDefault="00F93889" w:rsidP="00C94F0B">
      <w:pPr>
        <w:spacing w:line="240" w:lineRule="auto"/>
        <w:jc w:val="both"/>
        <w:rPr>
          <w:rFonts w:ascii="Times New Roman" w:hAnsi="Times New Roman" w:cs="Times New Roman"/>
          <w:i/>
        </w:rPr>
      </w:pPr>
      <w:r w:rsidRPr="00F93889">
        <w:rPr>
          <w:rFonts w:ascii="Times New Roman" w:hAnsi="Times New Roman" w:cs="Times New Roman"/>
          <w:i/>
        </w:rPr>
        <w:t>ICs may allocate living allowances for them when an assignment requires travel, and include such allowances in their financial proposals.  Such living allowances may be lower or equal to UN DSA rates, but under no circumstance should they be higher than UN DSA rates.  (UN DSA rate for Dushanbe - 190 USD, for Regional Centers – 88 USD and elsewhere - 51 USD</w:t>
      </w:r>
      <w:r w:rsidR="00BF2DA2">
        <w:rPr>
          <w:rFonts w:ascii="Times New Roman" w:hAnsi="Times New Roman" w:cs="Times New Roman"/>
          <w:i/>
        </w:rPr>
        <w:t>)</w:t>
      </w:r>
    </w:p>
    <w:p w:rsidR="00C94F0B" w:rsidRPr="00F22536" w:rsidRDefault="00C94F0B" w:rsidP="00C94F0B">
      <w:pPr>
        <w:spacing w:line="288" w:lineRule="auto"/>
        <w:jc w:val="both"/>
        <w:rPr>
          <w:rFonts w:ascii="Times New Roman" w:hAnsi="Times New Roman" w:cs="Times New Roman"/>
          <w:b/>
          <w:u w:val="single"/>
        </w:rPr>
      </w:pPr>
      <w:r w:rsidRPr="00F22536">
        <w:rPr>
          <w:rFonts w:ascii="Times New Roman" w:hAnsi="Times New Roman" w:cs="Times New Roman"/>
          <w:b/>
          <w:u w:val="single"/>
        </w:rPr>
        <w:t>Travel</w:t>
      </w:r>
    </w:p>
    <w:p w:rsidR="00C94F0B" w:rsidRPr="00F22536" w:rsidRDefault="00C94F0B" w:rsidP="00C94F0B">
      <w:pPr>
        <w:spacing w:line="240" w:lineRule="auto"/>
        <w:jc w:val="both"/>
        <w:rPr>
          <w:rFonts w:ascii="Times New Roman" w:hAnsi="Times New Roman" w:cs="Times New Roman"/>
        </w:rPr>
      </w:pPr>
      <w:r w:rsidRPr="00F22536">
        <w:rPr>
          <w:rFonts w:ascii="Times New Roman" w:hAnsi="Times New Roman" w:cs="Times New Roman"/>
          <w:u w:val="single"/>
        </w:rPr>
        <w:t>All envisaged travel costs must be included in the financial proposal</w:t>
      </w:r>
      <w:r w:rsidRPr="00F22536">
        <w:rPr>
          <w:rFonts w:ascii="Times New Roman" w:hAnsi="Times New Roman" w:cs="Times New Roman"/>
        </w:rPr>
        <w:t>. This includes all travel to join duty station/repatriation travel.  In general, UNDP should not accept travel costs exceeding those of an economy class ticket. Should the IC wish to travel on a higher class he/she should do so using their own resources.</w:t>
      </w:r>
    </w:p>
    <w:p w:rsidR="00C94F0B" w:rsidRPr="00F22536" w:rsidRDefault="00C94F0B" w:rsidP="00C94F0B">
      <w:pPr>
        <w:autoSpaceDE w:val="0"/>
        <w:autoSpaceDN w:val="0"/>
        <w:adjustRightInd w:val="0"/>
        <w:spacing w:after="0" w:line="240" w:lineRule="auto"/>
        <w:jc w:val="both"/>
        <w:rPr>
          <w:rFonts w:ascii="Times New Roman" w:hAnsi="Times New Roman" w:cs="Times New Roman"/>
          <w:b/>
        </w:rPr>
      </w:pPr>
      <w:r w:rsidRPr="00F22536">
        <w:rPr>
          <w:rFonts w:ascii="Times New Roman" w:hAnsi="Times New Roman" w:cs="Times New Roman"/>
        </w:rPr>
        <w:t>In the case of unforeseeable travel, payment of travel costs including tickets, lodging and terminal expenses should be agreed upon, between the respective business unit and Individual Consultant, prior to travel and will be reimbursed</w:t>
      </w:r>
      <w:r w:rsidR="002C0339">
        <w:rPr>
          <w:rFonts w:ascii="Times New Roman" w:hAnsi="Times New Roman" w:cs="Times New Roman"/>
        </w:rPr>
        <w:t>.</w:t>
      </w:r>
    </w:p>
    <w:p w:rsidR="00300033" w:rsidRDefault="00300033" w:rsidP="00300033">
      <w:pPr>
        <w:spacing w:after="0" w:line="240" w:lineRule="auto"/>
        <w:rPr>
          <w:rFonts w:ascii="Times New Roman" w:hAnsi="Times New Roman" w:cs="Times New Roman"/>
          <w:b/>
        </w:rPr>
      </w:pPr>
    </w:p>
    <w:p w:rsidR="00C94F0B" w:rsidRPr="00F22536" w:rsidRDefault="004D760D" w:rsidP="00C94F0B">
      <w:pPr>
        <w:rPr>
          <w:rFonts w:ascii="Times New Roman" w:hAnsi="Times New Roman" w:cs="Times New Roman"/>
          <w:b/>
        </w:rPr>
      </w:pPr>
      <w:r w:rsidRPr="00F22536">
        <w:rPr>
          <w:rFonts w:ascii="Times New Roman" w:hAnsi="Times New Roman" w:cs="Times New Roman"/>
          <w:b/>
        </w:rPr>
        <w:t>VI</w:t>
      </w:r>
      <w:r w:rsidR="00C94F0B" w:rsidRPr="00F22536">
        <w:rPr>
          <w:rFonts w:ascii="Times New Roman" w:hAnsi="Times New Roman" w:cs="Times New Roman"/>
          <w:b/>
        </w:rPr>
        <w:t>. EVALUATION</w:t>
      </w:r>
    </w:p>
    <w:p w:rsidR="00C94F0B" w:rsidRPr="00F22536" w:rsidRDefault="00C94F0B" w:rsidP="00C94F0B">
      <w:pPr>
        <w:autoSpaceDE w:val="0"/>
        <w:autoSpaceDN w:val="0"/>
        <w:adjustRightInd w:val="0"/>
        <w:spacing w:after="0" w:line="240" w:lineRule="auto"/>
        <w:jc w:val="both"/>
        <w:rPr>
          <w:rFonts w:ascii="Times New Roman" w:hAnsi="Times New Roman" w:cs="Times New Roman"/>
          <w:color w:val="000000"/>
        </w:rPr>
      </w:pPr>
      <w:r w:rsidRPr="00F22536">
        <w:rPr>
          <w:rFonts w:ascii="Times New Roman" w:hAnsi="Times New Roman" w:cs="Times New Roman"/>
          <w:color w:val="000000"/>
        </w:rPr>
        <w:t>Individual consultants will be evaluated based on the cumulative analysis methodology. The award of the Contract shall be made to the individual consultants whose offer has been evaluated and determined as:</w:t>
      </w:r>
    </w:p>
    <w:p w:rsidR="00C94F0B" w:rsidRPr="00F22536" w:rsidRDefault="00C94F0B" w:rsidP="00C94F0B">
      <w:pPr>
        <w:autoSpaceDE w:val="0"/>
        <w:autoSpaceDN w:val="0"/>
        <w:adjustRightInd w:val="0"/>
        <w:spacing w:after="0" w:line="240" w:lineRule="auto"/>
        <w:jc w:val="both"/>
        <w:rPr>
          <w:rFonts w:ascii="Times New Roman" w:hAnsi="Times New Roman" w:cs="Times New Roman"/>
          <w:color w:val="000000"/>
        </w:rPr>
      </w:pPr>
    </w:p>
    <w:p w:rsidR="00C94F0B" w:rsidRPr="00F22536" w:rsidRDefault="00C94F0B" w:rsidP="00C94F0B">
      <w:pPr>
        <w:autoSpaceDE w:val="0"/>
        <w:autoSpaceDN w:val="0"/>
        <w:adjustRightInd w:val="0"/>
        <w:spacing w:after="0"/>
        <w:jc w:val="both"/>
        <w:rPr>
          <w:rFonts w:ascii="Times New Roman" w:hAnsi="Times New Roman" w:cs="Times New Roman"/>
          <w:color w:val="000000"/>
        </w:rPr>
      </w:pPr>
      <w:r w:rsidRPr="00F22536">
        <w:rPr>
          <w:rFonts w:ascii="Times New Roman" w:hAnsi="Times New Roman" w:cs="Times New Roman"/>
          <w:color w:val="000000"/>
        </w:rPr>
        <w:t>a) responsive/compliant/acceptable, and</w:t>
      </w:r>
    </w:p>
    <w:p w:rsidR="00C94F0B" w:rsidRPr="00F22536" w:rsidRDefault="00C94F0B" w:rsidP="00C94F0B">
      <w:pPr>
        <w:autoSpaceDE w:val="0"/>
        <w:autoSpaceDN w:val="0"/>
        <w:adjustRightInd w:val="0"/>
        <w:spacing w:after="0"/>
        <w:jc w:val="both"/>
        <w:rPr>
          <w:rFonts w:ascii="Times New Roman" w:hAnsi="Times New Roman" w:cs="Times New Roman"/>
          <w:color w:val="000000"/>
        </w:rPr>
      </w:pPr>
      <w:r w:rsidRPr="00F22536">
        <w:rPr>
          <w:rFonts w:ascii="Times New Roman" w:hAnsi="Times New Roman" w:cs="Times New Roman"/>
          <w:color w:val="000000"/>
        </w:rPr>
        <w:t>b) Having received the highest score out of the below set weighted technical and financial criteria.</w:t>
      </w:r>
    </w:p>
    <w:p w:rsidR="00C94F0B" w:rsidRPr="00F22536" w:rsidRDefault="00C94F0B" w:rsidP="00C94F0B">
      <w:pPr>
        <w:autoSpaceDE w:val="0"/>
        <w:autoSpaceDN w:val="0"/>
        <w:adjustRightInd w:val="0"/>
        <w:spacing w:after="0"/>
        <w:jc w:val="both"/>
        <w:rPr>
          <w:rFonts w:ascii="Times New Roman" w:hAnsi="Times New Roman" w:cs="Times New Roman"/>
          <w:color w:val="000000"/>
        </w:rPr>
      </w:pPr>
      <w:r w:rsidRPr="00F22536">
        <w:rPr>
          <w:rFonts w:ascii="Times New Roman" w:hAnsi="Times New Roman" w:cs="Times New Roman"/>
          <w:color w:val="000000"/>
        </w:rPr>
        <w:t>* Technical Criteria weight – 70%;</w:t>
      </w:r>
    </w:p>
    <w:p w:rsidR="00C94F0B" w:rsidRPr="00F22536" w:rsidRDefault="00C94F0B" w:rsidP="00C94F0B">
      <w:pPr>
        <w:autoSpaceDE w:val="0"/>
        <w:autoSpaceDN w:val="0"/>
        <w:adjustRightInd w:val="0"/>
        <w:spacing w:after="0"/>
        <w:jc w:val="both"/>
        <w:rPr>
          <w:rFonts w:ascii="Times New Roman" w:hAnsi="Times New Roman" w:cs="Times New Roman"/>
          <w:color w:val="000000"/>
        </w:rPr>
      </w:pPr>
      <w:r w:rsidRPr="00F22536">
        <w:rPr>
          <w:rFonts w:ascii="Times New Roman" w:hAnsi="Times New Roman" w:cs="Times New Roman"/>
          <w:color w:val="000000"/>
        </w:rPr>
        <w:t>* Financial Criteria weight – 30%.</w:t>
      </w:r>
    </w:p>
    <w:p w:rsidR="00C94F0B" w:rsidRPr="00F22536" w:rsidRDefault="00C94F0B" w:rsidP="00944D02">
      <w:pPr>
        <w:autoSpaceDE w:val="0"/>
        <w:autoSpaceDN w:val="0"/>
        <w:adjustRightInd w:val="0"/>
        <w:spacing w:after="0"/>
        <w:jc w:val="both"/>
        <w:rPr>
          <w:rFonts w:ascii="Times New Roman" w:hAnsi="Times New Roman" w:cs="Times New Roman"/>
        </w:rPr>
      </w:pPr>
      <w:r w:rsidRPr="00F22536">
        <w:rPr>
          <w:rFonts w:ascii="Times New Roman" w:hAnsi="Times New Roman" w:cs="Times New Roman"/>
        </w:rPr>
        <w:t>Only candidates obtaining a minimum of 49 points would be considered for the Financial Evaluation.</w:t>
      </w:r>
    </w:p>
    <w:tbl>
      <w:tblPr>
        <w:tblStyle w:val="TableGrid"/>
        <w:tblW w:w="9408" w:type="dxa"/>
        <w:tblLook w:val="04A0"/>
      </w:tblPr>
      <w:tblGrid>
        <w:gridCol w:w="3595"/>
        <w:gridCol w:w="2735"/>
        <w:gridCol w:w="3078"/>
      </w:tblGrid>
      <w:tr w:rsidR="00C94F0B" w:rsidRPr="00300033" w:rsidTr="00300033">
        <w:trPr>
          <w:trHeight w:val="332"/>
        </w:trPr>
        <w:tc>
          <w:tcPr>
            <w:tcW w:w="3595" w:type="dxa"/>
          </w:tcPr>
          <w:p w:rsidR="00C94F0B" w:rsidRPr="00300033" w:rsidRDefault="00C94F0B" w:rsidP="00E02632">
            <w:pPr>
              <w:spacing w:line="360" w:lineRule="auto"/>
              <w:jc w:val="center"/>
              <w:rPr>
                <w:rFonts w:ascii="Times New Roman" w:hAnsi="Times New Roman" w:cs="Times New Roman"/>
                <w:b/>
                <w:i/>
                <w:sz w:val="20"/>
                <w:szCs w:val="20"/>
              </w:rPr>
            </w:pPr>
            <w:r w:rsidRPr="00300033">
              <w:rPr>
                <w:rFonts w:ascii="Times New Roman" w:hAnsi="Times New Roman" w:cs="Times New Roman"/>
                <w:b/>
                <w:i/>
                <w:sz w:val="20"/>
                <w:szCs w:val="20"/>
              </w:rPr>
              <w:t>Criteria</w:t>
            </w:r>
          </w:p>
        </w:tc>
        <w:tc>
          <w:tcPr>
            <w:tcW w:w="2735" w:type="dxa"/>
          </w:tcPr>
          <w:p w:rsidR="00C94F0B" w:rsidRPr="00300033" w:rsidRDefault="00C94F0B" w:rsidP="00E02632">
            <w:pPr>
              <w:spacing w:line="360" w:lineRule="auto"/>
              <w:jc w:val="center"/>
              <w:rPr>
                <w:rFonts w:ascii="Times New Roman" w:hAnsi="Times New Roman" w:cs="Times New Roman"/>
                <w:b/>
                <w:i/>
                <w:sz w:val="20"/>
                <w:szCs w:val="20"/>
              </w:rPr>
            </w:pPr>
            <w:r w:rsidRPr="00300033">
              <w:rPr>
                <w:rFonts w:ascii="Times New Roman" w:hAnsi="Times New Roman" w:cs="Times New Roman"/>
                <w:b/>
                <w:i/>
                <w:sz w:val="20"/>
                <w:szCs w:val="20"/>
              </w:rPr>
              <w:t>Weight</w:t>
            </w:r>
          </w:p>
        </w:tc>
        <w:tc>
          <w:tcPr>
            <w:tcW w:w="3078" w:type="dxa"/>
          </w:tcPr>
          <w:p w:rsidR="00C94F0B" w:rsidRPr="00300033" w:rsidRDefault="00C94F0B" w:rsidP="00E02632">
            <w:pPr>
              <w:spacing w:line="360" w:lineRule="auto"/>
              <w:jc w:val="center"/>
              <w:rPr>
                <w:rFonts w:ascii="Times New Roman" w:hAnsi="Times New Roman" w:cs="Times New Roman"/>
                <w:b/>
                <w:i/>
                <w:sz w:val="20"/>
                <w:szCs w:val="20"/>
              </w:rPr>
            </w:pPr>
            <w:r w:rsidRPr="00300033">
              <w:rPr>
                <w:rFonts w:ascii="Times New Roman" w:hAnsi="Times New Roman" w:cs="Times New Roman"/>
                <w:b/>
                <w:i/>
                <w:sz w:val="20"/>
                <w:szCs w:val="20"/>
              </w:rPr>
              <w:t>Max. Point</w:t>
            </w:r>
          </w:p>
        </w:tc>
      </w:tr>
      <w:tr w:rsidR="00C94F0B" w:rsidRPr="00300033" w:rsidTr="00300033">
        <w:trPr>
          <w:trHeight w:val="318"/>
        </w:trPr>
        <w:tc>
          <w:tcPr>
            <w:tcW w:w="3595" w:type="dxa"/>
            <w:vAlign w:val="center"/>
          </w:tcPr>
          <w:p w:rsidR="00C94F0B" w:rsidRPr="00300033" w:rsidRDefault="00C94F0B" w:rsidP="00300033">
            <w:pPr>
              <w:spacing w:after="0" w:line="360" w:lineRule="auto"/>
              <w:rPr>
                <w:rFonts w:ascii="Times New Roman" w:hAnsi="Times New Roman" w:cs="Times New Roman"/>
                <w:i/>
                <w:sz w:val="20"/>
                <w:szCs w:val="20"/>
                <w:u w:val="single"/>
              </w:rPr>
            </w:pPr>
            <w:r w:rsidRPr="00300033">
              <w:rPr>
                <w:rFonts w:ascii="Times New Roman" w:hAnsi="Times New Roman" w:cs="Times New Roman"/>
                <w:i/>
                <w:sz w:val="20"/>
                <w:szCs w:val="20"/>
                <w:u w:val="single"/>
              </w:rPr>
              <w:t>Technical</w:t>
            </w:r>
          </w:p>
        </w:tc>
        <w:tc>
          <w:tcPr>
            <w:tcW w:w="2735" w:type="dxa"/>
            <w:vAlign w:val="center"/>
          </w:tcPr>
          <w:p w:rsidR="00C94F0B" w:rsidRPr="00300033" w:rsidRDefault="00C94F0B" w:rsidP="00300033">
            <w:pPr>
              <w:spacing w:after="0" w:line="360" w:lineRule="auto"/>
              <w:jc w:val="center"/>
              <w:rPr>
                <w:rFonts w:ascii="Times New Roman" w:hAnsi="Times New Roman" w:cs="Times New Roman"/>
                <w:i/>
                <w:sz w:val="20"/>
                <w:szCs w:val="20"/>
              </w:rPr>
            </w:pPr>
            <w:r w:rsidRPr="00300033">
              <w:rPr>
                <w:rFonts w:ascii="Times New Roman" w:hAnsi="Times New Roman" w:cs="Times New Roman"/>
                <w:i/>
                <w:sz w:val="20"/>
                <w:szCs w:val="20"/>
              </w:rPr>
              <w:t>70%</w:t>
            </w:r>
          </w:p>
        </w:tc>
        <w:tc>
          <w:tcPr>
            <w:tcW w:w="3078" w:type="dxa"/>
            <w:vAlign w:val="center"/>
          </w:tcPr>
          <w:p w:rsidR="00C94F0B" w:rsidRPr="00300033" w:rsidRDefault="00C94F0B" w:rsidP="00300033">
            <w:pPr>
              <w:spacing w:after="0" w:line="360" w:lineRule="auto"/>
              <w:jc w:val="center"/>
              <w:rPr>
                <w:rFonts w:ascii="Times New Roman" w:hAnsi="Times New Roman" w:cs="Times New Roman"/>
                <w:i/>
                <w:sz w:val="20"/>
                <w:szCs w:val="20"/>
              </w:rPr>
            </w:pPr>
            <w:r w:rsidRPr="00300033">
              <w:rPr>
                <w:rFonts w:ascii="Times New Roman" w:hAnsi="Times New Roman" w:cs="Times New Roman"/>
                <w:i/>
                <w:sz w:val="20"/>
                <w:szCs w:val="20"/>
              </w:rPr>
              <w:t>70</w:t>
            </w:r>
          </w:p>
        </w:tc>
      </w:tr>
      <w:tr w:rsidR="00C94F0B" w:rsidRPr="00300033" w:rsidTr="00300033">
        <w:trPr>
          <w:trHeight w:val="323"/>
        </w:trPr>
        <w:tc>
          <w:tcPr>
            <w:tcW w:w="3595" w:type="dxa"/>
            <w:vAlign w:val="center"/>
          </w:tcPr>
          <w:p w:rsidR="00C94F0B" w:rsidRPr="00300033" w:rsidRDefault="00C94F0B" w:rsidP="00300033">
            <w:pPr>
              <w:pStyle w:val="ListParagraph"/>
              <w:numPr>
                <w:ilvl w:val="0"/>
                <w:numId w:val="1"/>
              </w:numPr>
              <w:spacing w:after="0" w:line="360" w:lineRule="auto"/>
              <w:rPr>
                <w:rFonts w:ascii="Times New Roman" w:hAnsi="Times New Roman" w:cs="Times New Roman"/>
                <w:i/>
                <w:sz w:val="20"/>
                <w:szCs w:val="20"/>
              </w:rPr>
            </w:pPr>
            <w:r w:rsidRPr="00300033">
              <w:rPr>
                <w:rFonts w:ascii="Times New Roman" w:hAnsi="Times New Roman" w:cs="Times New Roman"/>
                <w:i/>
                <w:sz w:val="20"/>
                <w:szCs w:val="20"/>
              </w:rPr>
              <w:t>Criteria A</w:t>
            </w:r>
          </w:p>
        </w:tc>
        <w:tc>
          <w:tcPr>
            <w:tcW w:w="2735" w:type="dxa"/>
            <w:vAlign w:val="center"/>
          </w:tcPr>
          <w:p w:rsidR="00C94F0B" w:rsidRPr="00300033" w:rsidRDefault="00C94F0B" w:rsidP="00300033">
            <w:pPr>
              <w:spacing w:after="0" w:line="360" w:lineRule="auto"/>
              <w:rPr>
                <w:rFonts w:ascii="Times New Roman" w:hAnsi="Times New Roman" w:cs="Times New Roman"/>
                <w:i/>
                <w:sz w:val="20"/>
                <w:szCs w:val="20"/>
              </w:rPr>
            </w:pPr>
          </w:p>
        </w:tc>
        <w:tc>
          <w:tcPr>
            <w:tcW w:w="3078" w:type="dxa"/>
            <w:vAlign w:val="center"/>
          </w:tcPr>
          <w:p w:rsidR="00C94F0B" w:rsidRPr="00300033" w:rsidRDefault="00C94F0B" w:rsidP="00300033">
            <w:pPr>
              <w:spacing w:after="0" w:line="360" w:lineRule="auto"/>
              <w:jc w:val="center"/>
              <w:rPr>
                <w:rFonts w:ascii="Times New Roman" w:hAnsi="Times New Roman" w:cs="Times New Roman"/>
                <w:i/>
                <w:sz w:val="20"/>
                <w:szCs w:val="20"/>
              </w:rPr>
            </w:pPr>
            <w:r w:rsidRPr="00300033">
              <w:rPr>
                <w:rFonts w:ascii="Times New Roman" w:hAnsi="Times New Roman" w:cs="Times New Roman"/>
                <w:i/>
                <w:sz w:val="20"/>
                <w:szCs w:val="20"/>
              </w:rPr>
              <w:t>5</w:t>
            </w:r>
          </w:p>
        </w:tc>
      </w:tr>
      <w:tr w:rsidR="00C94F0B" w:rsidRPr="00300033" w:rsidTr="00300033">
        <w:trPr>
          <w:trHeight w:val="368"/>
        </w:trPr>
        <w:tc>
          <w:tcPr>
            <w:tcW w:w="3595" w:type="dxa"/>
            <w:vAlign w:val="center"/>
          </w:tcPr>
          <w:p w:rsidR="00C94F0B" w:rsidRPr="00300033" w:rsidRDefault="00C94F0B" w:rsidP="00300033">
            <w:pPr>
              <w:pStyle w:val="ListParagraph"/>
              <w:numPr>
                <w:ilvl w:val="0"/>
                <w:numId w:val="1"/>
              </w:numPr>
              <w:spacing w:after="0" w:line="360" w:lineRule="auto"/>
              <w:rPr>
                <w:rFonts w:ascii="Times New Roman" w:hAnsi="Times New Roman" w:cs="Times New Roman"/>
                <w:i/>
                <w:sz w:val="20"/>
                <w:szCs w:val="20"/>
              </w:rPr>
            </w:pPr>
            <w:r w:rsidRPr="00300033">
              <w:rPr>
                <w:rFonts w:ascii="Times New Roman" w:hAnsi="Times New Roman" w:cs="Times New Roman"/>
                <w:i/>
                <w:sz w:val="20"/>
                <w:szCs w:val="20"/>
              </w:rPr>
              <w:t>Criteria B</w:t>
            </w:r>
          </w:p>
        </w:tc>
        <w:tc>
          <w:tcPr>
            <w:tcW w:w="2735" w:type="dxa"/>
            <w:vAlign w:val="center"/>
          </w:tcPr>
          <w:p w:rsidR="00C94F0B" w:rsidRPr="00300033" w:rsidRDefault="00C94F0B" w:rsidP="00300033">
            <w:pPr>
              <w:spacing w:after="0" w:line="360" w:lineRule="auto"/>
              <w:rPr>
                <w:rFonts w:ascii="Times New Roman" w:hAnsi="Times New Roman" w:cs="Times New Roman"/>
                <w:i/>
                <w:sz w:val="20"/>
                <w:szCs w:val="20"/>
              </w:rPr>
            </w:pPr>
          </w:p>
        </w:tc>
        <w:tc>
          <w:tcPr>
            <w:tcW w:w="3078" w:type="dxa"/>
            <w:vAlign w:val="center"/>
          </w:tcPr>
          <w:p w:rsidR="00C94F0B" w:rsidRPr="00300033" w:rsidRDefault="00944D02" w:rsidP="00300033">
            <w:pPr>
              <w:spacing w:after="0" w:line="360" w:lineRule="auto"/>
              <w:jc w:val="center"/>
              <w:rPr>
                <w:rFonts w:ascii="Times New Roman" w:hAnsi="Times New Roman" w:cs="Times New Roman"/>
                <w:i/>
                <w:sz w:val="20"/>
                <w:szCs w:val="20"/>
              </w:rPr>
            </w:pPr>
            <w:r w:rsidRPr="00300033">
              <w:rPr>
                <w:rFonts w:ascii="Times New Roman" w:hAnsi="Times New Roman" w:cs="Times New Roman"/>
                <w:i/>
                <w:sz w:val="20"/>
                <w:szCs w:val="20"/>
              </w:rPr>
              <w:t>1</w:t>
            </w:r>
            <w:r w:rsidR="00554F8C" w:rsidRPr="00300033">
              <w:rPr>
                <w:rFonts w:ascii="Times New Roman" w:hAnsi="Times New Roman" w:cs="Times New Roman"/>
                <w:i/>
                <w:sz w:val="20"/>
                <w:szCs w:val="20"/>
              </w:rPr>
              <w:t>5</w:t>
            </w:r>
          </w:p>
        </w:tc>
      </w:tr>
      <w:tr w:rsidR="00C94F0B" w:rsidRPr="00300033" w:rsidTr="00300033">
        <w:trPr>
          <w:trHeight w:val="242"/>
        </w:trPr>
        <w:tc>
          <w:tcPr>
            <w:tcW w:w="3595" w:type="dxa"/>
            <w:vAlign w:val="center"/>
          </w:tcPr>
          <w:p w:rsidR="00C94F0B" w:rsidRPr="00300033" w:rsidRDefault="00C94F0B" w:rsidP="00300033">
            <w:pPr>
              <w:pStyle w:val="ListParagraph"/>
              <w:numPr>
                <w:ilvl w:val="0"/>
                <w:numId w:val="1"/>
              </w:numPr>
              <w:spacing w:after="0" w:line="360" w:lineRule="auto"/>
              <w:rPr>
                <w:rFonts w:ascii="Times New Roman" w:hAnsi="Times New Roman" w:cs="Times New Roman"/>
                <w:i/>
                <w:sz w:val="20"/>
                <w:szCs w:val="20"/>
              </w:rPr>
            </w:pPr>
            <w:r w:rsidRPr="00300033">
              <w:rPr>
                <w:rFonts w:ascii="Times New Roman" w:hAnsi="Times New Roman" w:cs="Times New Roman"/>
                <w:i/>
                <w:sz w:val="20"/>
                <w:szCs w:val="20"/>
              </w:rPr>
              <w:t>Criteria C</w:t>
            </w:r>
          </w:p>
        </w:tc>
        <w:tc>
          <w:tcPr>
            <w:tcW w:w="2735" w:type="dxa"/>
            <w:vAlign w:val="center"/>
          </w:tcPr>
          <w:p w:rsidR="00C94F0B" w:rsidRPr="00300033" w:rsidRDefault="00C94F0B" w:rsidP="00300033">
            <w:pPr>
              <w:spacing w:after="0" w:line="360" w:lineRule="auto"/>
              <w:rPr>
                <w:rFonts w:ascii="Times New Roman" w:hAnsi="Times New Roman" w:cs="Times New Roman"/>
                <w:i/>
                <w:sz w:val="20"/>
                <w:szCs w:val="20"/>
              </w:rPr>
            </w:pPr>
          </w:p>
        </w:tc>
        <w:tc>
          <w:tcPr>
            <w:tcW w:w="3078" w:type="dxa"/>
            <w:vAlign w:val="center"/>
          </w:tcPr>
          <w:p w:rsidR="00C94F0B" w:rsidRPr="00300033" w:rsidRDefault="00C50F22" w:rsidP="00300033">
            <w:pPr>
              <w:spacing w:after="0" w:line="360" w:lineRule="auto"/>
              <w:jc w:val="center"/>
              <w:rPr>
                <w:rFonts w:ascii="Times New Roman" w:hAnsi="Times New Roman" w:cs="Times New Roman"/>
                <w:i/>
                <w:sz w:val="20"/>
                <w:szCs w:val="20"/>
              </w:rPr>
            </w:pPr>
            <w:r w:rsidRPr="00300033">
              <w:rPr>
                <w:rFonts w:ascii="Times New Roman" w:hAnsi="Times New Roman" w:cs="Times New Roman"/>
                <w:i/>
                <w:sz w:val="20"/>
                <w:szCs w:val="20"/>
              </w:rPr>
              <w:t>15</w:t>
            </w:r>
          </w:p>
        </w:tc>
      </w:tr>
      <w:tr w:rsidR="00C94F0B" w:rsidRPr="00300033" w:rsidTr="00300033">
        <w:trPr>
          <w:trHeight w:val="362"/>
        </w:trPr>
        <w:tc>
          <w:tcPr>
            <w:tcW w:w="3595" w:type="dxa"/>
            <w:vAlign w:val="center"/>
          </w:tcPr>
          <w:p w:rsidR="00C94F0B" w:rsidRPr="00300033" w:rsidRDefault="00C94F0B" w:rsidP="00300033">
            <w:pPr>
              <w:pStyle w:val="ListParagraph"/>
              <w:numPr>
                <w:ilvl w:val="0"/>
                <w:numId w:val="6"/>
              </w:numPr>
              <w:spacing w:after="0" w:line="240" w:lineRule="auto"/>
              <w:rPr>
                <w:rFonts w:ascii="Times New Roman" w:hAnsi="Times New Roman" w:cs="Times New Roman"/>
                <w:sz w:val="20"/>
                <w:szCs w:val="20"/>
              </w:rPr>
            </w:pPr>
            <w:r w:rsidRPr="00300033">
              <w:rPr>
                <w:rFonts w:ascii="Times New Roman" w:hAnsi="Times New Roman" w:cs="Times New Roman"/>
                <w:i/>
                <w:sz w:val="20"/>
                <w:szCs w:val="20"/>
              </w:rPr>
              <w:t>Criteria D</w:t>
            </w:r>
          </w:p>
        </w:tc>
        <w:tc>
          <w:tcPr>
            <w:tcW w:w="2735" w:type="dxa"/>
            <w:vAlign w:val="center"/>
          </w:tcPr>
          <w:p w:rsidR="00C94F0B" w:rsidRPr="00300033" w:rsidRDefault="00C94F0B" w:rsidP="00300033">
            <w:pPr>
              <w:spacing w:after="0" w:line="360" w:lineRule="auto"/>
              <w:rPr>
                <w:rFonts w:ascii="Times New Roman" w:hAnsi="Times New Roman" w:cs="Times New Roman"/>
                <w:i/>
                <w:sz w:val="20"/>
                <w:szCs w:val="20"/>
              </w:rPr>
            </w:pPr>
          </w:p>
        </w:tc>
        <w:tc>
          <w:tcPr>
            <w:tcW w:w="3078" w:type="dxa"/>
            <w:vAlign w:val="center"/>
          </w:tcPr>
          <w:p w:rsidR="00C94F0B" w:rsidRPr="00300033" w:rsidRDefault="00C50F22" w:rsidP="00300033">
            <w:pPr>
              <w:spacing w:after="0" w:line="360" w:lineRule="auto"/>
              <w:jc w:val="center"/>
              <w:rPr>
                <w:rFonts w:ascii="Times New Roman" w:hAnsi="Times New Roman" w:cs="Times New Roman"/>
                <w:i/>
                <w:sz w:val="20"/>
                <w:szCs w:val="20"/>
              </w:rPr>
            </w:pPr>
            <w:r w:rsidRPr="00300033">
              <w:rPr>
                <w:rFonts w:ascii="Times New Roman" w:hAnsi="Times New Roman" w:cs="Times New Roman"/>
                <w:i/>
                <w:sz w:val="20"/>
                <w:szCs w:val="20"/>
              </w:rPr>
              <w:t>1</w:t>
            </w:r>
            <w:r w:rsidR="00554F8C" w:rsidRPr="00300033">
              <w:rPr>
                <w:rFonts w:ascii="Times New Roman" w:hAnsi="Times New Roman" w:cs="Times New Roman"/>
                <w:i/>
                <w:sz w:val="20"/>
                <w:szCs w:val="20"/>
              </w:rPr>
              <w:t>0</w:t>
            </w:r>
          </w:p>
        </w:tc>
      </w:tr>
      <w:tr w:rsidR="00C94F0B" w:rsidRPr="00300033" w:rsidTr="00300033">
        <w:trPr>
          <w:trHeight w:val="323"/>
        </w:trPr>
        <w:tc>
          <w:tcPr>
            <w:tcW w:w="3595" w:type="dxa"/>
            <w:vAlign w:val="center"/>
          </w:tcPr>
          <w:p w:rsidR="00C94F0B" w:rsidRPr="00300033" w:rsidRDefault="00C94F0B" w:rsidP="00300033">
            <w:pPr>
              <w:pStyle w:val="ListParagraph"/>
              <w:numPr>
                <w:ilvl w:val="0"/>
                <w:numId w:val="6"/>
              </w:numPr>
              <w:spacing w:after="0" w:line="240" w:lineRule="auto"/>
              <w:rPr>
                <w:rFonts w:ascii="Times New Roman" w:hAnsi="Times New Roman" w:cs="Times New Roman"/>
                <w:sz w:val="20"/>
                <w:szCs w:val="20"/>
              </w:rPr>
            </w:pPr>
            <w:r w:rsidRPr="00300033">
              <w:rPr>
                <w:rFonts w:ascii="Times New Roman" w:hAnsi="Times New Roman" w:cs="Times New Roman"/>
                <w:i/>
                <w:sz w:val="20"/>
                <w:szCs w:val="20"/>
              </w:rPr>
              <w:t>Criteria E</w:t>
            </w:r>
          </w:p>
        </w:tc>
        <w:tc>
          <w:tcPr>
            <w:tcW w:w="2735" w:type="dxa"/>
            <w:vAlign w:val="center"/>
          </w:tcPr>
          <w:p w:rsidR="00C94F0B" w:rsidRPr="00300033" w:rsidRDefault="00C94F0B" w:rsidP="00300033">
            <w:pPr>
              <w:spacing w:after="0" w:line="360" w:lineRule="auto"/>
              <w:rPr>
                <w:rFonts w:ascii="Times New Roman" w:hAnsi="Times New Roman" w:cs="Times New Roman"/>
                <w:i/>
                <w:sz w:val="20"/>
                <w:szCs w:val="20"/>
              </w:rPr>
            </w:pPr>
          </w:p>
        </w:tc>
        <w:tc>
          <w:tcPr>
            <w:tcW w:w="3078" w:type="dxa"/>
            <w:vAlign w:val="center"/>
          </w:tcPr>
          <w:p w:rsidR="00C94F0B" w:rsidRPr="00300033" w:rsidRDefault="00DD4BE4" w:rsidP="00300033">
            <w:pPr>
              <w:spacing w:after="0" w:line="360" w:lineRule="auto"/>
              <w:jc w:val="center"/>
              <w:rPr>
                <w:rFonts w:ascii="Times New Roman" w:hAnsi="Times New Roman" w:cs="Times New Roman"/>
                <w:i/>
                <w:sz w:val="20"/>
                <w:szCs w:val="20"/>
              </w:rPr>
            </w:pPr>
            <w:r w:rsidRPr="00300033">
              <w:rPr>
                <w:rFonts w:ascii="Times New Roman" w:hAnsi="Times New Roman" w:cs="Times New Roman"/>
                <w:i/>
                <w:sz w:val="20"/>
                <w:szCs w:val="20"/>
              </w:rPr>
              <w:t>1</w:t>
            </w:r>
            <w:r w:rsidR="00962773" w:rsidRPr="00300033">
              <w:rPr>
                <w:rFonts w:ascii="Times New Roman" w:hAnsi="Times New Roman" w:cs="Times New Roman"/>
                <w:i/>
                <w:sz w:val="20"/>
                <w:szCs w:val="20"/>
              </w:rPr>
              <w:t>0</w:t>
            </w:r>
          </w:p>
        </w:tc>
      </w:tr>
      <w:tr w:rsidR="00C94F0B" w:rsidRPr="00300033" w:rsidTr="00300033">
        <w:trPr>
          <w:trHeight w:val="377"/>
        </w:trPr>
        <w:tc>
          <w:tcPr>
            <w:tcW w:w="3595" w:type="dxa"/>
            <w:vAlign w:val="center"/>
          </w:tcPr>
          <w:p w:rsidR="00C94F0B" w:rsidRPr="00300033" w:rsidRDefault="00C94F0B" w:rsidP="00300033">
            <w:pPr>
              <w:pStyle w:val="ListParagraph"/>
              <w:numPr>
                <w:ilvl w:val="0"/>
                <w:numId w:val="6"/>
              </w:numPr>
              <w:spacing w:after="0" w:line="240" w:lineRule="auto"/>
              <w:rPr>
                <w:rFonts w:ascii="Times New Roman" w:hAnsi="Times New Roman" w:cs="Times New Roman"/>
                <w:sz w:val="20"/>
                <w:szCs w:val="20"/>
              </w:rPr>
            </w:pPr>
            <w:r w:rsidRPr="00300033">
              <w:rPr>
                <w:rFonts w:ascii="Times New Roman" w:hAnsi="Times New Roman" w:cs="Times New Roman"/>
                <w:i/>
                <w:sz w:val="20"/>
                <w:szCs w:val="20"/>
              </w:rPr>
              <w:t>Criteria F</w:t>
            </w:r>
          </w:p>
        </w:tc>
        <w:tc>
          <w:tcPr>
            <w:tcW w:w="2735" w:type="dxa"/>
            <w:vAlign w:val="center"/>
          </w:tcPr>
          <w:p w:rsidR="00C94F0B" w:rsidRPr="00300033" w:rsidRDefault="00C94F0B" w:rsidP="00300033">
            <w:pPr>
              <w:spacing w:after="0" w:line="360" w:lineRule="auto"/>
              <w:rPr>
                <w:rFonts w:ascii="Times New Roman" w:hAnsi="Times New Roman" w:cs="Times New Roman"/>
                <w:i/>
                <w:sz w:val="20"/>
                <w:szCs w:val="20"/>
              </w:rPr>
            </w:pPr>
          </w:p>
        </w:tc>
        <w:tc>
          <w:tcPr>
            <w:tcW w:w="3078" w:type="dxa"/>
            <w:vAlign w:val="center"/>
          </w:tcPr>
          <w:p w:rsidR="00C94F0B" w:rsidRPr="00300033" w:rsidRDefault="00BF2DA2" w:rsidP="00300033">
            <w:pPr>
              <w:spacing w:after="0" w:line="360" w:lineRule="auto"/>
              <w:jc w:val="center"/>
              <w:rPr>
                <w:rFonts w:ascii="Times New Roman" w:hAnsi="Times New Roman" w:cs="Times New Roman"/>
                <w:i/>
                <w:sz w:val="20"/>
                <w:szCs w:val="20"/>
              </w:rPr>
            </w:pPr>
            <w:r>
              <w:rPr>
                <w:rFonts w:ascii="Times New Roman" w:hAnsi="Times New Roman" w:cs="Times New Roman"/>
                <w:i/>
                <w:sz w:val="20"/>
                <w:szCs w:val="20"/>
              </w:rPr>
              <w:t>5</w:t>
            </w:r>
          </w:p>
        </w:tc>
      </w:tr>
      <w:tr w:rsidR="00C94F0B" w:rsidRPr="00300033" w:rsidTr="00300033">
        <w:trPr>
          <w:trHeight w:val="458"/>
        </w:trPr>
        <w:tc>
          <w:tcPr>
            <w:tcW w:w="3595" w:type="dxa"/>
            <w:vAlign w:val="center"/>
          </w:tcPr>
          <w:p w:rsidR="00C94F0B" w:rsidRPr="00300033" w:rsidRDefault="00C94F0B" w:rsidP="00300033">
            <w:pPr>
              <w:pStyle w:val="ListParagraph"/>
              <w:numPr>
                <w:ilvl w:val="0"/>
                <w:numId w:val="6"/>
              </w:numPr>
              <w:spacing w:after="0" w:line="240" w:lineRule="auto"/>
              <w:rPr>
                <w:rFonts w:ascii="Times New Roman" w:hAnsi="Times New Roman" w:cs="Times New Roman"/>
                <w:sz w:val="20"/>
                <w:szCs w:val="20"/>
              </w:rPr>
            </w:pPr>
            <w:r w:rsidRPr="00300033">
              <w:rPr>
                <w:rFonts w:ascii="Times New Roman" w:hAnsi="Times New Roman" w:cs="Times New Roman"/>
                <w:i/>
                <w:sz w:val="20"/>
                <w:szCs w:val="20"/>
              </w:rPr>
              <w:t>Criteria G</w:t>
            </w:r>
          </w:p>
        </w:tc>
        <w:tc>
          <w:tcPr>
            <w:tcW w:w="2735" w:type="dxa"/>
            <w:vAlign w:val="center"/>
          </w:tcPr>
          <w:p w:rsidR="00C94F0B" w:rsidRPr="00300033" w:rsidRDefault="00C94F0B" w:rsidP="00300033">
            <w:pPr>
              <w:spacing w:after="0" w:line="360" w:lineRule="auto"/>
              <w:rPr>
                <w:rFonts w:ascii="Times New Roman" w:hAnsi="Times New Roman" w:cs="Times New Roman"/>
                <w:i/>
                <w:sz w:val="20"/>
                <w:szCs w:val="20"/>
              </w:rPr>
            </w:pPr>
          </w:p>
        </w:tc>
        <w:tc>
          <w:tcPr>
            <w:tcW w:w="3078" w:type="dxa"/>
            <w:vAlign w:val="center"/>
          </w:tcPr>
          <w:p w:rsidR="00C94F0B" w:rsidRPr="00300033" w:rsidRDefault="00BF2DA2" w:rsidP="00300033">
            <w:pPr>
              <w:spacing w:after="0" w:line="360" w:lineRule="auto"/>
              <w:jc w:val="center"/>
              <w:rPr>
                <w:rFonts w:ascii="Times New Roman" w:hAnsi="Times New Roman" w:cs="Times New Roman"/>
                <w:i/>
                <w:sz w:val="20"/>
                <w:szCs w:val="20"/>
              </w:rPr>
            </w:pPr>
            <w:r>
              <w:rPr>
                <w:rFonts w:ascii="Times New Roman" w:hAnsi="Times New Roman" w:cs="Times New Roman"/>
                <w:i/>
                <w:sz w:val="20"/>
                <w:szCs w:val="20"/>
              </w:rPr>
              <w:t>10</w:t>
            </w:r>
          </w:p>
        </w:tc>
      </w:tr>
      <w:tr w:rsidR="00C94F0B" w:rsidRPr="00300033" w:rsidTr="00300033">
        <w:trPr>
          <w:trHeight w:val="323"/>
        </w:trPr>
        <w:tc>
          <w:tcPr>
            <w:tcW w:w="3595" w:type="dxa"/>
          </w:tcPr>
          <w:p w:rsidR="00C94F0B" w:rsidRPr="00300033" w:rsidRDefault="00C94F0B" w:rsidP="00300033">
            <w:pPr>
              <w:spacing w:after="0" w:line="360" w:lineRule="auto"/>
              <w:rPr>
                <w:rFonts w:ascii="Times New Roman" w:hAnsi="Times New Roman" w:cs="Times New Roman"/>
                <w:i/>
                <w:sz w:val="20"/>
                <w:szCs w:val="20"/>
                <w:u w:val="single"/>
              </w:rPr>
            </w:pPr>
            <w:r w:rsidRPr="00300033">
              <w:rPr>
                <w:rFonts w:ascii="Times New Roman" w:hAnsi="Times New Roman" w:cs="Times New Roman"/>
                <w:i/>
                <w:sz w:val="20"/>
                <w:szCs w:val="20"/>
                <w:u w:val="single"/>
              </w:rPr>
              <w:t>Financial</w:t>
            </w:r>
          </w:p>
        </w:tc>
        <w:tc>
          <w:tcPr>
            <w:tcW w:w="2735" w:type="dxa"/>
          </w:tcPr>
          <w:p w:rsidR="00C94F0B" w:rsidRPr="00300033" w:rsidRDefault="00C94F0B" w:rsidP="00300033">
            <w:pPr>
              <w:spacing w:after="0" w:line="360" w:lineRule="auto"/>
              <w:jc w:val="center"/>
              <w:rPr>
                <w:rFonts w:ascii="Times New Roman" w:hAnsi="Times New Roman" w:cs="Times New Roman"/>
                <w:i/>
                <w:sz w:val="20"/>
                <w:szCs w:val="20"/>
              </w:rPr>
            </w:pPr>
            <w:r w:rsidRPr="00300033">
              <w:rPr>
                <w:rFonts w:ascii="Times New Roman" w:hAnsi="Times New Roman" w:cs="Times New Roman"/>
                <w:i/>
                <w:sz w:val="20"/>
                <w:szCs w:val="20"/>
              </w:rPr>
              <w:t>30%</w:t>
            </w:r>
          </w:p>
        </w:tc>
        <w:tc>
          <w:tcPr>
            <w:tcW w:w="3078" w:type="dxa"/>
          </w:tcPr>
          <w:p w:rsidR="00C94F0B" w:rsidRPr="00300033" w:rsidRDefault="00C94F0B" w:rsidP="00300033">
            <w:pPr>
              <w:spacing w:after="0" w:line="360" w:lineRule="auto"/>
              <w:jc w:val="center"/>
              <w:rPr>
                <w:rFonts w:ascii="Times New Roman" w:hAnsi="Times New Roman" w:cs="Times New Roman"/>
                <w:i/>
                <w:sz w:val="20"/>
                <w:szCs w:val="20"/>
              </w:rPr>
            </w:pPr>
            <w:r w:rsidRPr="00300033">
              <w:rPr>
                <w:rFonts w:ascii="Times New Roman" w:hAnsi="Times New Roman" w:cs="Times New Roman"/>
                <w:i/>
                <w:sz w:val="20"/>
                <w:szCs w:val="20"/>
              </w:rPr>
              <w:t>30</w:t>
            </w:r>
          </w:p>
        </w:tc>
      </w:tr>
    </w:tbl>
    <w:p w:rsidR="00C94F0B" w:rsidRPr="00300033" w:rsidRDefault="00C94F0B" w:rsidP="00C94F0B">
      <w:pPr>
        <w:rPr>
          <w:rFonts w:ascii="Times New Roman" w:hAnsi="Times New Roman" w:cs="Times New Roman"/>
          <w:b/>
          <w:sz w:val="20"/>
          <w:szCs w:val="20"/>
          <w:u w:val="single"/>
        </w:rPr>
      </w:pPr>
      <w:r w:rsidRPr="00300033">
        <w:rPr>
          <w:rFonts w:ascii="Times New Roman" w:hAnsi="Times New Roman" w:cs="Times New Roman"/>
          <w:b/>
          <w:sz w:val="20"/>
          <w:szCs w:val="20"/>
          <w:u w:val="single"/>
        </w:rPr>
        <w:t>ANNEXES:</w:t>
      </w:r>
    </w:p>
    <w:p w:rsidR="00C94F0B" w:rsidRPr="00300033" w:rsidRDefault="00C94F0B" w:rsidP="00B071E9">
      <w:pPr>
        <w:spacing w:line="240" w:lineRule="auto"/>
        <w:rPr>
          <w:rFonts w:ascii="Times New Roman" w:hAnsi="Times New Roman" w:cs="Times New Roman"/>
          <w:b/>
          <w:sz w:val="20"/>
          <w:szCs w:val="20"/>
        </w:rPr>
      </w:pPr>
      <w:r w:rsidRPr="00300033">
        <w:rPr>
          <w:rFonts w:ascii="Times New Roman" w:hAnsi="Times New Roman" w:cs="Times New Roman"/>
          <w:b/>
          <w:sz w:val="20"/>
          <w:szCs w:val="20"/>
        </w:rPr>
        <w:t>ANNEX 1.</w:t>
      </w:r>
      <w:r w:rsidRPr="00300033">
        <w:rPr>
          <w:rFonts w:ascii="Times New Roman" w:hAnsi="Times New Roman" w:cs="Times New Roman"/>
          <w:b/>
          <w:sz w:val="20"/>
          <w:szCs w:val="20"/>
        </w:rPr>
        <w:tab/>
        <w:t>FINANCIAL PROPOSAL SUBMISSION FORM</w:t>
      </w:r>
    </w:p>
    <w:p w:rsidR="00C94F0B" w:rsidRPr="00300033" w:rsidRDefault="00C94F0B" w:rsidP="00B071E9">
      <w:pPr>
        <w:spacing w:line="240" w:lineRule="auto"/>
        <w:rPr>
          <w:rFonts w:ascii="Times New Roman" w:hAnsi="Times New Roman" w:cs="Times New Roman"/>
          <w:b/>
          <w:sz w:val="20"/>
          <w:szCs w:val="20"/>
        </w:rPr>
      </w:pPr>
      <w:r w:rsidRPr="00300033">
        <w:rPr>
          <w:rFonts w:ascii="Times New Roman" w:hAnsi="Times New Roman" w:cs="Times New Roman"/>
          <w:b/>
          <w:sz w:val="20"/>
          <w:szCs w:val="20"/>
        </w:rPr>
        <w:t>ANNEX 2.</w:t>
      </w:r>
      <w:r w:rsidRPr="00300033">
        <w:rPr>
          <w:rFonts w:ascii="Times New Roman" w:hAnsi="Times New Roman" w:cs="Times New Roman"/>
          <w:b/>
          <w:sz w:val="20"/>
          <w:szCs w:val="20"/>
        </w:rPr>
        <w:tab/>
        <w:t>TERMS OF REFERENCES (TOR) (English)</w:t>
      </w:r>
    </w:p>
    <w:p w:rsidR="00C94F0B" w:rsidRPr="00300033" w:rsidRDefault="00C94F0B" w:rsidP="00B071E9">
      <w:pPr>
        <w:spacing w:line="240" w:lineRule="auto"/>
        <w:rPr>
          <w:rFonts w:ascii="Times New Roman" w:hAnsi="Times New Roman" w:cs="Times New Roman"/>
          <w:b/>
          <w:sz w:val="20"/>
          <w:szCs w:val="20"/>
        </w:rPr>
      </w:pPr>
      <w:r w:rsidRPr="00300033">
        <w:rPr>
          <w:rFonts w:ascii="Times New Roman" w:hAnsi="Times New Roman" w:cs="Times New Roman"/>
          <w:b/>
          <w:sz w:val="20"/>
          <w:szCs w:val="20"/>
        </w:rPr>
        <w:t>ANNEX 3.</w:t>
      </w:r>
      <w:r w:rsidRPr="00300033">
        <w:rPr>
          <w:rFonts w:ascii="Times New Roman" w:hAnsi="Times New Roman" w:cs="Times New Roman"/>
          <w:b/>
          <w:sz w:val="20"/>
          <w:szCs w:val="20"/>
        </w:rPr>
        <w:tab/>
        <w:t xml:space="preserve"> INDIVIDUAL CONSULTANT GENERAL TERMS AND CONDITIONS </w:t>
      </w:r>
    </w:p>
    <w:p w:rsidR="00C94F0B" w:rsidRDefault="00C94F0B" w:rsidP="00B071E9">
      <w:pPr>
        <w:spacing w:line="240" w:lineRule="auto"/>
        <w:rPr>
          <w:rFonts w:ascii="Times New Roman" w:hAnsi="Times New Roman" w:cs="Times New Roman"/>
          <w:b/>
          <w:bCs/>
          <w:color w:val="000000"/>
          <w:sz w:val="20"/>
          <w:szCs w:val="20"/>
        </w:rPr>
      </w:pPr>
      <w:r w:rsidRPr="00300033">
        <w:rPr>
          <w:rFonts w:ascii="Times New Roman" w:hAnsi="Times New Roman" w:cs="Times New Roman"/>
          <w:b/>
          <w:sz w:val="20"/>
          <w:szCs w:val="20"/>
        </w:rPr>
        <w:t>ANNEX 4.</w:t>
      </w:r>
      <w:r w:rsidRPr="00300033">
        <w:rPr>
          <w:rFonts w:ascii="Times New Roman" w:hAnsi="Times New Roman" w:cs="Times New Roman"/>
          <w:b/>
          <w:sz w:val="20"/>
          <w:szCs w:val="20"/>
        </w:rPr>
        <w:tab/>
      </w:r>
      <w:r w:rsidRPr="00300033">
        <w:rPr>
          <w:rFonts w:ascii="Times New Roman" w:hAnsi="Times New Roman" w:cs="Times New Roman"/>
          <w:b/>
          <w:bCs/>
          <w:color w:val="000000"/>
          <w:sz w:val="20"/>
          <w:szCs w:val="20"/>
        </w:rPr>
        <w:t>SAMPLE INDIVIDUAL CONTRACT</w:t>
      </w:r>
    </w:p>
    <w:p w:rsidR="00C94F0B" w:rsidRPr="00F22536" w:rsidRDefault="00C94F0B" w:rsidP="00C94F0B">
      <w:pPr>
        <w:autoSpaceDE w:val="0"/>
        <w:autoSpaceDN w:val="0"/>
        <w:adjustRightInd w:val="0"/>
        <w:spacing w:after="0" w:line="240" w:lineRule="auto"/>
        <w:jc w:val="right"/>
        <w:rPr>
          <w:rFonts w:ascii="Times New Roman" w:hAnsi="Times New Roman" w:cs="Times New Roman"/>
          <w:b/>
          <w:bCs/>
        </w:rPr>
      </w:pPr>
      <w:r w:rsidRPr="00F22536">
        <w:rPr>
          <w:rFonts w:ascii="Times New Roman" w:hAnsi="Times New Roman" w:cs="Times New Roman"/>
          <w:b/>
          <w:bCs/>
        </w:rPr>
        <w:lastRenderedPageBreak/>
        <w:t>ANNEX 1</w:t>
      </w:r>
    </w:p>
    <w:p w:rsidR="00C94F0B" w:rsidRPr="00F22536" w:rsidRDefault="00C94F0B" w:rsidP="00C94F0B">
      <w:pPr>
        <w:autoSpaceDE w:val="0"/>
        <w:autoSpaceDN w:val="0"/>
        <w:adjustRightInd w:val="0"/>
        <w:spacing w:after="0" w:line="240" w:lineRule="auto"/>
        <w:jc w:val="center"/>
        <w:rPr>
          <w:rFonts w:ascii="Times New Roman" w:hAnsi="Times New Roman" w:cs="Times New Roman"/>
          <w:b/>
          <w:bCs/>
        </w:rPr>
      </w:pPr>
      <w:r w:rsidRPr="00F22536">
        <w:rPr>
          <w:rFonts w:ascii="Times New Roman" w:hAnsi="Times New Roman" w:cs="Times New Roman"/>
          <w:b/>
          <w:bCs/>
        </w:rPr>
        <w:t>BREAKDOWN OF COSTS</w:t>
      </w:r>
    </w:p>
    <w:p w:rsidR="00C94F0B" w:rsidRPr="00F22536" w:rsidRDefault="00C94F0B" w:rsidP="00C94F0B">
      <w:pPr>
        <w:autoSpaceDE w:val="0"/>
        <w:autoSpaceDN w:val="0"/>
        <w:adjustRightInd w:val="0"/>
        <w:spacing w:after="0" w:line="240" w:lineRule="auto"/>
        <w:jc w:val="center"/>
        <w:rPr>
          <w:rFonts w:ascii="Times New Roman" w:hAnsi="Times New Roman" w:cs="Times New Roman"/>
          <w:b/>
          <w:bCs/>
        </w:rPr>
      </w:pPr>
      <w:r w:rsidRPr="00F22536">
        <w:rPr>
          <w:rFonts w:ascii="Times New Roman" w:hAnsi="Times New Roman" w:cs="Times New Roman"/>
          <w:b/>
          <w:bCs/>
        </w:rPr>
        <w:t>SUPPORTING THE ALL-INCLUSIVE FINANCIAL PROPOSAL</w:t>
      </w:r>
    </w:p>
    <w:p w:rsidR="00B67344" w:rsidRDefault="00B67344" w:rsidP="00C94F0B">
      <w:pPr>
        <w:jc w:val="both"/>
        <w:rPr>
          <w:rFonts w:ascii="Times New Roman" w:hAnsi="Times New Roman" w:cs="Times New Roman"/>
          <w:snapToGrid w:val="0"/>
        </w:rPr>
      </w:pPr>
    </w:p>
    <w:p w:rsidR="00C94F0B" w:rsidRPr="00F22536" w:rsidRDefault="00C94F0B" w:rsidP="00C94F0B">
      <w:pPr>
        <w:jc w:val="both"/>
        <w:rPr>
          <w:rFonts w:ascii="Times New Roman" w:hAnsi="Times New Roman" w:cs="Times New Roman"/>
          <w:snapToGrid w:val="0"/>
        </w:rPr>
      </w:pPr>
      <w:r w:rsidRPr="00F22536">
        <w:rPr>
          <w:rFonts w:ascii="Times New Roman" w:hAnsi="Times New Roman" w:cs="Times New Roman"/>
          <w:snapToGrid w:val="0"/>
        </w:rPr>
        <w:t>Having examined the Solicitation Documents, I, the undersigned, offer to provide all the services in the TOR for the sum of ____________</w:t>
      </w:r>
    </w:p>
    <w:p w:rsidR="00417FA7" w:rsidRPr="00F22536" w:rsidRDefault="00C94F0B" w:rsidP="00217B79">
      <w:pPr>
        <w:spacing w:line="240" w:lineRule="auto"/>
        <w:jc w:val="both"/>
        <w:rPr>
          <w:rFonts w:ascii="Times New Roman" w:hAnsi="Times New Roman" w:cs="Times New Roman"/>
          <w:snapToGrid w:val="0"/>
        </w:rPr>
      </w:pPr>
      <w:r w:rsidRPr="00F22536">
        <w:rPr>
          <w:rFonts w:ascii="Times New Roman" w:hAnsi="Times New Roman" w:cs="Times New Roman"/>
          <w:snapToGrid w:val="0"/>
        </w:rPr>
        <w:t>This is a lump sum offer covering all associated costs for the required service (fee, mea</w:t>
      </w:r>
      <w:r w:rsidR="00417FA7" w:rsidRPr="00F22536">
        <w:rPr>
          <w:rFonts w:ascii="Times New Roman" w:hAnsi="Times New Roman" w:cs="Times New Roman"/>
          <w:snapToGrid w:val="0"/>
        </w:rPr>
        <w:t>l, accommodation, travel, etc.).</w:t>
      </w:r>
    </w:p>
    <w:p w:rsidR="00C94F0B" w:rsidRPr="00F22536" w:rsidRDefault="00C94F0B" w:rsidP="00217B79">
      <w:pPr>
        <w:spacing w:line="240" w:lineRule="auto"/>
        <w:jc w:val="both"/>
        <w:rPr>
          <w:rFonts w:ascii="Times New Roman" w:hAnsi="Times New Roman" w:cs="Times New Roman"/>
          <w:b/>
          <w:bCs/>
        </w:rPr>
      </w:pPr>
      <w:r w:rsidRPr="00F22536">
        <w:rPr>
          <w:rFonts w:ascii="Times New Roman" w:hAnsi="Times New Roman" w:cs="Times New Roman"/>
          <w:b/>
          <w:bCs/>
        </w:rPr>
        <w:t>a) Breakdown of Cost by Components in (pls. indicate the currency): ____________</w:t>
      </w:r>
    </w:p>
    <w:tbl>
      <w:tblPr>
        <w:tblStyle w:val="TableGrid"/>
        <w:tblW w:w="10085" w:type="dxa"/>
        <w:tblInd w:w="-72" w:type="dxa"/>
        <w:tblLook w:val="04A0"/>
      </w:tblPr>
      <w:tblGrid>
        <w:gridCol w:w="4129"/>
        <w:gridCol w:w="1152"/>
        <w:gridCol w:w="1284"/>
        <w:gridCol w:w="3520"/>
      </w:tblGrid>
      <w:tr w:rsidR="00C94F0B" w:rsidRPr="00B071E9" w:rsidTr="00217B79">
        <w:trPr>
          <w:trHeight w:val="20"/>
        </w:trPr>
        <w:tc>
          <w:tcPr>
            <w:tcW w:w="4129" w:type="dxa"/>
          </w:tcPr>
          <w:p w:rsidR="00C94F0B" w:rsidRPr="00B071E9" w:rsidRDefault="00C94F0B" w:rsidP="00217B79">
            <w:pPr>
              <w:autoSpaceDE w:val="0"/>
              <w:autoSpaceDN w:val="0"/>
              <w:adjustRightInd w:val="0"/>
              <w:jc w:val="center"/>
              <w:rPr>
                <w:rFonts w:ascii="Times New Roman" w:hAnsi="Times New Roman" w:cs="Times New Roman"/>
                <w:b/>
                <w:bCs/>
                <w:i/>
                <w:sz w:val="20"/>
                <w:szCs w:val="20"/>
              </w:rPr>
            </w:pPr>
            <w:r w:rsidRPr="00B071E9">
              <w:rPr>
                <w:rFonts w:ascii="Times New Roman" w:hAnsi="Times New Roman" w:cs="Times New Roman"/>
                <w:b/>
                <w:bCs/>
                <w:i/>
                <w:sz w:val="20"/>
                <w:szCs w:val="20"/>
              </w:rPr>
              <w:t>Cost components</w:t>
            </w:r>
          </w:p>
        </w:tc>
        <w:tc>
          <w:tcPr>
            <w:tcW w:w="1152" w:type="dxa"/>
          </w:tcPr>
          <w:p w:rsidR="00C94F0B" w:rsidRPr="00B071E9" w:rsidRDefault="00C94F0B" w:rsidP="00217B79">
            <w:pPr>
              <w:autoSpaceDE w:val="0"/>
              <w:autoSpaceDN w:val="0"/>
              <w:adjustRightInd w:val="0"/>
              <w:jc w:val="center"/>
              <w:rPr>
                <w:rFonts w:ascii="Times New Roman" w:hAnsi="Times New Roman" w:cs="Times New Roman"/>
                <w:b/>
                <w:bCs/>
                <w:i/>
                <w:sz w:val="20"/>
                <w:szCs w:val="20"/>
              </w:rPr>
            </w:pPr>
            <w:r w:rsidRPr="00B071E9">
              <w:rPr>
                <w:rFonts w:ascii="Times New Roman" w:hAnsi="Times New Roman" w:cs="Times New Roman"/>
                <w:b/>
                <w:bCs/>
                <w:i/>
                <w:sz w:val="20"/>
                <w:szCs w:val="20"/>
              </w:rPr>
              <w:t>Unit cost</w:t>
            </w:r>
          </w:p>
        </w:tc>
        <w:tc>
          <w:tcPr>
            <w:tcW w:w="1284" w:type="dxa"/>
          </w:tcPr>
          <w:p w:rsidR="00C94F0B" w:rsidRPr="00B071E9" w:rsidRDefault="00C94F0B" w:rsidP="00217B79">
            <w:pPr>
              <w:autoSpaceDE w:val="0"/>
              <w:autoSpaceDN w:val="0"/>
              <w:adjustRightInd w:val="0"/>
              <w:jc w:val="center"/>
              <w:rPr>
                <w:rFonts w:ascii="Times New Roman" w:hAnsi="Times New Roman" w:cs="Times New Roman"/>
                <w:b/>
                <w:bCs/>
                <w:i/>
                <w:sz w:val="20"/>
                <w:szCs w:val="20"/>
              </w:rPr>
            </w:pPr>
            <w:r w:rsidRPr="00B071E9">
              <w:rPr>
                <w:rFonts w:ascii="Times New Roman" w:hAnsi="Times New Roman" w:cs="Times New Roman"/>
                <w:b/>
                <w:bCs/>
                <w:i/>
                <w:sz w:val="20"/>
                <w:szCs w:val="20"/>
              </w:rPr>
              <w:t>Quantity</w:t>
            </w:r>
          </w:p>
        </w:tc>
        <w:tc>
          <w:tcPr>
            <w:tcW w:w="3520" w:type="dxa"/>
          </w:tcPr>
          <w:p w:rsidR="00C94F0B" w:rsidRPr="00B071E9" w:rsidRDefault="00C94F0B" w:rsidP="00217B79">
            <w:pPr>
              <w:autoSpaceDE w:val="0"/>
              <w:autoSpaceDN w:val="0"/>
              <w:adjustRightInd w:val="0"/>
              <w:jc w:val="center"/>
              <w:rPr>
                <w:rFonts w:ascii="Times New Roman" w:hAnsi="Times New Roman" w:cs="Times New Roman"/>
                <w:b/>
                <w:bCs/>
                <w:i/>
                <w:sz w:val="20"/>
                <w:szCs w:val="20"/>
              </w:rPr>
            </w:pPr>
            <w:r w:rsidRPr="00B071E9">
              <w:rPr>
                <w:rFonts w:ascii="Times New Roman" w:hAnsi="Times New Roman" w:cs="Times New Roman"/>
                <w:b/>
                <w:bCs/>
                <w:i/>
                <w:sz w:val="20"/>
                <w:szCs w:val="20"/>
              </w:rPr>
              <w:t>Total rate for the Contract Duration</w:t>
            </w:r>
          </w:p>
        </w:tc>
      </w:tr>
      <w:tr w:rsidR="00C94F0B" w:rsidRPr="00B071E9" w:rsidTr="00217B79">
        <w:trPr>
          <w:trHeight w:val="20"/>
        </w:trPr>
        <w:tc>
          <w:tcPr>
            <w:tcW w:w="4129"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r w:rsidRPr="00B071E9">
              <w:rPr>
                <w:rFonts w:ascii="Times New Roman" w:hAnsi="Times New Roman" w:cs="Times New Roman"/>
                <w:b/>
                <w:bCs/>
                <w:sz w:val="20"/>
                <w:szCs w:val="20"/>
              </w:rPr>
              <w:t xml:space="preserve">I. </w:t>
            </w:r>
            <w:r w:rsidRPr="00B071E9">
              <w:rPr>
                <w:rFonts w:ascii="Times New Roman" w:hAnsi="Times New Roman" w:cs="Times New Roman"/>
                <w:b/>
                <w:bCs/>
                <w:i/>
                <w:sz w:val="20"/>
                <w:szCs w:val="20"/>
              </w:rPr>
              <w:t>Personnel Cost</w:t>
            </w:r>
          </w:p>
        </w:tc>
        <w:tc>
          <w:tcPr>
            <w:tcW w:w="1152"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p>
        </w:tc>
        <w:tc>
          <w:tcPr>
            <w:tcW w:w="1284"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p>
        </w:tc>
        <w:tc>
          <w:tcPr>
            <w:tcW w:w="3520"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p>
        </w:tc>
      </w:tr>
      <w:tr w:rsidR="00C94F0B" w:rsidRPr="00B071E9" w:rsidTr="00217B79">
        <w:trPr>
          <w:trHeight w:val="20"/>
        </w:trPr>
        <w:tc>
          <w:tcPr>
            <w:tcW w:w="4129" w:type="dxa"/>
          </w:tcPr>
          <w:p w:rsidR="00C94F0B" w:rsidRPr="00B071E9" w:rsidRDefault="00C94F0B" w:rsidP="00217B79">
            <w:pPr>
              <w:autoSpaceDE w:val="0"/>
              <w:autoSpaceDN w:val="0"/>
              <w:adjustRightInd w:val="0"/>
              <w:spacing w:line="240" w:lineRule="auto"/>
              <w:rPr>
                <w:rFonts w:ascii="Times New Roman" w:hAnsi="Times New Roman" w:cs="Times New Roman"/>
                <w:bCs/>
                <w:sz w:val="20"/>
                <w:szCs w:val="20"/>
              </w:rPr>
            </w:pPr>
            <w:r w:rsidRPr="00B071E9">
              <w:rPr>
                <w:rFonts w:ascii="Times New Roman" w:hAnsi="Times New Roman" w:cs="Times New Roman"/>
                <w:bCs/>
                <w:sz w:val="20"/>
                <w:szCs w:val="20"/>
              </w:rPr>
              <w:t>Professional fee</w:t>
            </w:r>
          </w:p>
        </w:tc>
        <w:tc>
          <w:tcPr>
            <w:tcW w:w="1152"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p>
        </w:tc>
        <w:tc>
          <w:tcPr>
            <w:tcW w:w="1284"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p>
        </w:tc>
        <w:tc>
          <w:tcPr>
            <w:tcW w:w="3520"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p>
        </w:tc>
      </w:tr>
      <w:tr w:rsidR="00C94F0B" w:rsidRPr="00B071E9" w:rsidTr="00217B79">
        <w:trPr>
          <w:trHeight w:val="20"/>
        </w:trPr>
        <w:tc>
          <w:tcPr>
            <w:tcW w:w="4129" w:type="dxa"/>
          </w:tcPr>
          <w:p w:rsidR="00C94F0B" w:rsidRPr="00B071E9" w:rsidRDefault="00C94F0B" w:rsidP="00217B79">
            <w:pPr>
              <w:autoSpaceDE w:val="0"/>
              <w:autoSpaceDN w:val="0"/>
              <w:adjustRightInd w:val="0"/>
              <w:spacing w:line="240" w:lineRule="auto"/>
              <w:rPr>
                <w:rFonts w:ascii="Times New Roman" w:hAnsi="Times New Roman" w:cs="Times New Roman"/>
                <w:bCs/>
                <w:sz w:val="20"/>
                <w:szCs w:val="20"/>
              </w:rPr>
            </w:pPr>
            <w:r w:rsidRPr="00B071E9">
              <w:rPr>
                <w:rFonts w:ascii="Times New Roman" w:hAnsi="Times New Roman" w:cs="Times New Roman"/>
                <w:bCs/>
                <w:sz w:val="20"/>
                <w:szCs w:val="20"/>
              </w:rPr>
              <w:t>Life insurance</w:t>
            </w:r>
          </w:p>
        </w:tc>
        <w:tc>
          <w:tcPr>
            <w:tcW w:w="1152"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p>
        </w:tc>
        <w:tc>
          <w:tcPr>
            <w:tcW w:w="1284"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p>
        </w:tc>
        <w:tc>
          <w:tcPr>
            <w:tcW w:w="3520"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p>
        </w:tc>
      </w:tr>
      <w:tr w:rsidR="00C94F0B" w:rsidRPr="00B071E9" w:rsidTr="00217B79">
        <w:trPr>
          <w:trHeight w:val="20"/>
        </w:trPr>
        <w:tc>
          <w:tcPr>
            <w:tcW w:w="4129" w:type="dxa"/>
          </w:tcPr>
          <w:p w:rsidR="00C94F0B" w:rsidRPr="00B071E9" w:rsidRDefault="00C94F0B" w:rsidP="00217B79">
            <w:pPr>
              <w:autoSpaceDE w:val="0"/>
              <w:autoSpaceDN w:val="0"/>
              <w:adjustRightInd w:val="0"/>
              <w:spacing w:line="240" w:lineRule="auto"/>
              <w:rPr>
                <w:rFonts w:ascii="Times New Roman" w:hAnsi="Times New Roman" w:cs="Times New Roman"/>
                <w:bCs/>
                <w:sz w:val="20"/>
                <w:szCs w:val="20"/>
              </w:rPr>
            </w:pPr>
            <w:r w:rsidRPr="00B071E9">
              <w:rPr>
                <w:rFonts w:ascii="Times New Roman" w:hAnsi="Times New Roman" w:cs="Times New Roman"/>
                <w:bCs/>
                <w:sz w:val="20"/>
                <w:szCs w:val="20"/>
              </w:rPr>
              <w:t>Medical insurance</w:t>
            </w:r>
          </w:p>
        </w:tc>
        <w:tc>
          <w:tcPr>
            <w:tcW w:w="1152"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p>
        </w:tc>
        <w:tc>
          <w:tcPr>
            <w:tcW w:w="1284"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p>
        </w:tc>
        <w:tc>
          <w:tcPr>
            <w:tcW w:w="3520"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p>
        </w:tc>
      </w:tr>
      <w:tr w:rsidR="00C94F0B" w:rsidRPr="00B071E9" w:rsidTr="00217B79">
        <w:trPr>
          <w:trHeight w:val="20"/>
        </w:trPr>
        <w:tc>
          <w:tcPr>
            <w:tcW w:w="4129" w:type="dxa"/>
          </w:tcPr>
          <w:p w:rsidR="00C94F0B" w:rsidRPr="00B071E9" w:rsidRDefault="00C94F0B" w:rsidP="00217B79">
            <w:pPr>
              <w:autoSpaceDE w:val="0"/>
              <w:autoSpaceDN w:val="0"/>
              <w:adjustRightInd w:val="0"/>
              <w:spacing w:line="240" w:lineRule="auto"/>
              <w:rPr>
                <w:rFonts w:ascii="Times New Roman" w:hAnsi="Times New Roman" w:cs="Times New Roman"/>
                <w:bCs/>
                <w:sz w:val="20"/>
                <w:szCs w:val="20"/>
              </w:rPr>
            </w:pPr>
            <w:r w:rsidRPr="00B071E9">
              <w:rPr>
                <w:rFonts w:ascii="Times New Roman" w:hAnsi="Times New Roman" w:cs="Times New Roman"/>
                <w:bCs/>
                <w:sz w:val="20"/>
                <w:szCs w:val="20"/>
              </w:rPr>
              <w:t>Communications</w:t>
            </w:r>
          </w:p>
        </w:tc>
        <w:tc>
          <w:tcPr>
            <w:tcW w:w="1152"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p>
        </w:tc>
        <w:tc>
          <w:tcPr>
            <w:tcW w:w="1284"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p>
        </w:tc>
        <w:tc>
          <w:tcPr>
            <w:tcW w:w="3520"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p>
        </w:tc>
      </w:tr>
      <w:tr w:rsidR="00C94F0B" w:rsidRPr="00B071E9" w:rsidTr="00217B79">
        <w:trPr>
          <w:trHeight w:val="350"/>
        </w:trPr>
        <w:tc>
          <w:tcPr>
            <w:tcW w:w="4129" w:type="dxa"/>
          </w:tcPr>
          <w:p w:rsidR="00C94F0B" w:rsidRPr="00B071E9" w:rsidRDefault="00C94F0B" w:rsidP="00217B79">
            <w:pPr>
              <w:autoSpaceDE w:val="0"/>
              <w:autoSpaceDN w:val="0"/>
              <w:adjustRightInd w:val="0"/>
              <w:spacing w:line="240" w:lineRule="auto"/>
              <w:rPr>
                <w:rFonts w:ascii="Times New Roman" w:hAnsi="Times New Roman" w:cs="Times New Roman"/>
                <w:bCs/>
                <w:sz w:val="20"/>
                <w:szCs w:val="20"/>
              </w:rPr>
            </w:pPr>
            <w:r w:rsidRPr="00B071E9">
              <w:rPr>
                <w:rFonts w:ascii="Times New Roman" w:hAnsi="Times New Roman" w:cs="Times New Roman"/>
                <w:bCs/>
                <w:sz w:val="20"/>
                <w:szCs w:val="20"/>
              </w:rPr>
              <w:t>Other (pls. specify)</w:t>
            </w:r>
          </w:p>
        </w:tc>
        <w:tc>
          <w:tcPr>
            <w:tcW w:w="1152"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p>
        </w:tc>
        <w:tc>
          <w:tcPr>
            <w:tcW w:w="1284"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p>
        </w:tc>
        <w:tc>
          <w:tcPr>
            <w:tcW w:w="3520"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p>
        </w:tc>
      </w:tr>
      <w:tr w:rsidR="00C94F0B" w:rsidRPr="00B071E9" w:rsidTr="00217B79">
        <w:trPr>
          <w:trHeight w:val="260"/>
        </w:trPr>
        <w:tc>
          <w:tcPr>
            <w:tcW w:w="4129" w:type="dxa"/>
            <w:vAlign w:val="center"/>
          </w:tcPr>
          <w:p w:rsidR="00C94F0B" w:rsidRPr="00B071E9" w:rsidRDefault="00C94F0B" w:rsidP="00217B79">
            <w:pPr>
              <w:autoSpaceDE w:val="0"/>
              <w:autoSpaceDN w:val="0"/>
              <w:adjustRightInd w:val="0"/>
              <w:spacing w:line="240" w:lineRule="auto"/>
              <w:jc w:val="right"/>
              <w:rPr>
                <w:rFonts w:ascii="Times New Roman" w:hAnsi="Times New Roman" w:cs="Times New Roman"/>
                <w:b/>
                <w:bCs/>
                <w:sz w:val="20"/>
                <w:szCs w:val="20"/>
              </w:rPr>
            </w:pPr>
            <w:r w:rsidRPr="00B071E9">
              <w:rPr>
                <w:rFonts w:ascii="Times New Roman" w:hAnsi="Times New Roman" w:cs="Times New Roman"/>
                <w:b/>
                <w:bCs/>
                <w:sz w:val="20"/>
                <w:szCs w:val="20"/>
              </w:rPr>
              <w:t>TOTAL</w:t>
            </w:r>
          </w:p>
        </w:tc>
        <w:tc>
          <w:tcPr>
            <w:tcW w:w="1152"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p>
        </w:tc>
        <w:tc>
          <w:tcPr>
            <w:tcW w:w="1284"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p>
        </w:tc>
        <w:tc>
          <w:tcPr>
            <w:tcW w:w="3520"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p>
        </w:tc>
      </w:tr>
      <w:tr w:rsidR="00C94F0B" w:rsidRPr="00B071E9" w:rsidTr="00217B79">
        <w:trPr>
          <w:trHeight w:val="20"/>
        </w:trPr>
        <w:tc>
          <w:tcPr>
            <w:tcW w:w="4129"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r w:rsidRPr="00B071E9">
              <w:rPr>
                <w:rFonts w:ascii="Times New Roman" w:hAnsi="Times New Roman" w:cs="Times New Roman"/>
                <w:b/>
                <w:bCs/>
                <w:sz w:val="20"/>
                <w:szCs w:val="20"/>
              </w:rPr>
              <w:t xml:space="preserve">II. </w:t>
            </w:r>
            <w:r w:rsidRPr="00B071E9">
              <w:rPr>
                <w:rFonts w:ascii="Times New Roman" w:hAnsi="Times New Roman" w:cs="Times New Roman"/>
                <w:b/>
                <w:bCs/>
                <w:i/>
                <w:sz w:val="20"/>
                <w:szCs w:val="20"/>
              </w:rPr>
              <w:t>Duty Travel</w:t>
            </w:r>
          </w:p>
        </w:tc>
        <w:tc>
          <w:tcPr>
            <w:tcW w:w="1152"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p>
        </w:tc>
        <w:tc>
          <w:tcPr>
            <w:tcW w:w="1284"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p>
        </w:tc>
        <w:tc>
          <w:tcPr>
            <w:tcW w:w="3520" w:type="dxa"/>
          </w:tcPr>
          <w:p w:rsidR="00C94F0B" w:rsidRPr="00B071E9" w:rsidRDefault="00C94F0B" w:rsidP="00217B79">
            <w:pPr>
              <w:autoSpaceDE w:val="0"/>
              <w:autoSpaceDN w:val="0"/>
              <w:adjustRightInd w:val="0"/>
              <w:spacing w:line="240" w:lineRule="auto"/>
              <w:rPr>
                <w:rFonts w:ascii="Times New Roman" w:hAnsi="Times New Roman" w:cs="Times New Roman"/>
                <w:b/>
                <w:bCs/>
                <w:sz w:val="20"/>
                <w:szCs w:val="20"/>
              </w:rPr>
            </w:pPr>
          </w:p>
        </w:tc>
      </w:tr>
      <w:tr w:rsidR="00C94F0B" w:rsidRPr="00B071E9" w:rsidTr="00217B79">
        <w:trPr>
          <w:trHeight w:val="20"/>
        </w:trPr>
        <w:tc>
          <w:tcPr>
            <w:tcW w:w="4129" w:type="dxa"/>
          </w:tcPr>
          <w:p w:rsidR="00C94F0B" w:rsidRPr="00B071E9" w:rsidRDefault="00C94F0B" w:rsidP="00217B79">
            <w:pPr>
              <w:autoSpaceDE w:val="0"/>
              <w:autoSpaceDN w:val="0"/>
              <w:adjustRightInd w:val="0"/>
              <w:spacing w:line="240" w:lineRule="auto"/>
              <w:rPr>
                <w:rFonts w:ascii="Times New Roman" w:hAnsi="Times New Roman" w:cs="Times New Roman"/>
                <w:bCs/>
                <w:color w:val="000000" w:themeColor="text1"/>
                <w:sz w:val="20"/>
                <w:szCs w:val="20"/>
              </w:rPr>
            </w:pPr>
            <w:r w:rsidRPr="00B071E9">
              <w:rPr>
                <w:rFonts w:ascii="Times New Roman" w:hAnsi="Times New Roman" w:cs="Times New Roman"/>
                <w:bCs/>
                <w:color w:val="000000" w:themeColor="text1"/>
                <w:sz w:val="20"/>
                <w:szCs w:val="20"/>
              </w:rPr>
              <w:t>Travel to duty station( if required)</w:t>
            </w:r>
          </w:p>
        </w:tc>
        <w:tc>
          <w:tcPr>
            <w:tcW w:w="1152" w:type="dxa"/>
          </w:tcPr>
          <w:p w:rsidR="00C94F0B" w:rsidRPr="00B071E9" w:rsidRDefault="00C94F0B" w:rsidP="00217B79">
            <w:pPr>
              <w:autoSpaceDE w:val="0"/>
              <w:autoSpaceDN w:val="0"/>
              <w:adjustRightInd w:val="0"/>
              <w:spacing w:line="240" w:lineRule="auto"/>
              <w:rPr>
                <w:rFonts w:ascii="Times New Roman" w:hAnsi="Times New Roman" w:cs="Times New Roman"/>
                <w:bCs/>
                <w:color w:val="000000" w:themeColor="text1"/>
                <w:sz w:val="20"/>
                <w:szCs w:val="20"/>
              </w:rPr>
            </w:pPr>
          </w:p>
        </w:tc>
        <w:tc>
          <w:tcPr>
            <w:tcW w:w="1284" w:type="dxa"/>
          </w:tcPr>
          <w:p w:rsidR="00C94F0B" w:rsidRPr="00B071E9" w:rsidRDefault="00C94F0B" w:rsidP="00217B79">
            <w:pPr>
              <w:autoSpaceDE w:val="0"/>
              <w:autoSpaceDN w:val="0"/>
              <w:adjustRightInd w:val="0"/>
              <w:spacing w:line="240" w:lineRule="auto"/>
              <w:rPr>
                <w:rFonts w:ascii="Times New Roman" w:hAnsi="Times New Roman" w:cs="Times New Roman"/>
                <w:bCs/>
                <w:color w:val="000000" w:themeColor="text1"/>
                <w:sz w:val="20"/>
                <w:szCs w:val="20"/>
              </w:rPr>
            </w:pPr>
          </w:p>
        </w:tc>
        <w:tc>
          <w:tcPr>
            <w:tcW w:w="3520" w:type="dxa"/>
          </w:tcPr>
          <w:p w:rsidR="00C94F0B" w:rsidRPr="00B071E9" w:rsidRDefault="00C94F0B" w:rsidP="00217B79">
            <w:pPr>
              <w:autoSpaceDE w:val="0"/>
              <w:autoSpaceDN w:val="0"/>
              <w:adjustRightInd w:val="0"/>
              <w:spacing w:line="240" w:lineRule="auto"/>
              <w:rPr>
                <w:rFonts w:ascii="Times New Roman" w:hAnsi="Times New Roman" w:cs="Times New Roman"/>
                <w:bCs/>
                <w:color w:val="000000" w:themeColor="text1"/>
                <w:sz w:val="20"/>
                <w:szCs w:val="20"/>
              </w:rPr>
            </w:pPr>
          </w:p>
        </w:tc>
      </w:tr>
      <w:tr w:rsidR="00C94F0B" w:rsidRPr="00B071E9" w:rsidTr="00217B79">
        <w:trPr>
          <w:trHeight w:val="20"/>
        </w:trPr>
        <w:tc>
          <w:tcPr>
            <w:tcW w:w="4129" w:type="dxa"/>
          </w:tcPr>
          <w:p w:rsidR="00C94F0B" w:rsidRPr="00B071E9" w:rsidRDefault="00C94F0B" w:rsidP="00217B79">
            <w:pPr>
              <w:autoSpaceDE w:val="0"/>
              <w:autoSpaceDN w:val="0"/>
              <w:adjustRightInd w:val="0"/>
              <w:spacing w:line="240" w:lineRule="auto"/>
              <w:rPr>
                <w:rFonts w:ascii="Times New Roman" w:hAnsi="Times New Roman" w:cs="Times New Roman"/>
                <w:bCs/>
                <w:color w:val="000000" w:themeColor="text1"/>
                <w:sz w:val="20"/>
                <w:szCs w:val="20"/>
              </w:rPr>
            </w:pPr>
            <w:r w:rsidRPr="00B071E9">
              <w:rPr>
                <w:rFonts w:ascii="Times New Roman" w:hAnsi="Times New Roman" w:cs="Times New Roman"/>
                <w:bCs/>
                <w:color w:val="000000" w:themeColor="text1"/>
                <w:sz w:val="20"/>
                <w:szCs w:val="20"/>
              </w:rPr>
              <w:t>Travel to project sites( if indicated in ToR)</w:t>
            </w:r>
          </w:p>
        </w:tc>
        <w:tc>
          <w:tcPr>
            <w:tcW w:w="1152" w:type="dxa"/>
          </w:tcPr>
          <w:p w:rsidR="00C94F0B" w:rsidRPr="00B071E9" w:rsidRDefault="00C94F0B" w:rsidP="00217B79">
            <w:pPr>
              <w:autoSpaceDE w:val="0"/>
              <w:autoSpaceDN w:val="0"/>
              <w:adjustRightInd w:val="0"/>
              <w:spacing w:line="240" w:lineRule="auto"/>
              <w:rPr>
                <w:rFonts w:ascii="Times New Roman" w:hAnsi="Times New Roman" w:cs="Times New Roman"/>
                <w:bCs/>
                <w:color w:val="000000" w:themeColor="text1"/>
                <w:sz w:val="20"/>
                <w:szCs w:val="20"/>
              </w:rPr>
            </w:pPr>
          </w:p>
        </w:tc>
        <w:tc>
          <w:tcPr>
            <w:tcW w:w="1284" w:type="dxa"/>
          </w:tcPr>
          <w:p w:rsidR="00C94F0B" w:rsidRPr="00B071E9" w:rsidRDefault="00C94F0B" w:rsidP="00217B79">
            <w:pPr>
              <w:autoSpaceDE w:val="0"/>
              <w:autoSpaceDN w:val="0"/>
              <w:adjustRightInd w:val="0"/>
              <w:spacing w:line="240" w:lineRule="auto"/>
              <w:rPr>
                <w:rFonts w:ascii="Times New Roman" w:hAnsi="Times New Roman" w:cs="Times New Roman"/>
                <w:bCs/>
                <w:color w:val="000000" w:themeColor="text1"/>
                <w:sz w:val="20"/>
                <w:szCs w:val="20"/>
              </w:rPr>
            </w:pPr>
          </w:p>
        </w:tc>
        <w:tc>
          <w:tcPr>
            <w:tcW w:w="3520" w:type="dxa"/>
          </w:tcPr>
          <w:p w:rsidR="00C94F0B" w:rsidRPr="00B071E9" w:rsidRDefault="00C94F0B" w:rsidP="00217B79">
            <w:pPr>
              <w:autoSpaceDE w:val="0"/>
              <w:autoSpaceDN w:val="0"/>
              <w:adjustRightInd w:val="0"/>
              <w:spacing w:line="240" w:lineRule="auto"/>
              <w:rPr>
                <w:rFonts w:ascii="Times New Roman" w:hAnsi="Times New Roman" w:cs="Times New Roman"/>
                <w:bCs/>
                <w:color w:val="000000" w:themeColor="text1"/>
                <w:sz w:val="20"/>
                <w:szCs w:val="20"/>
              </w:rPr>
            </w:pPr>
          </w:p>
        </w:tc>
      </w:tr>
      <w:tr w:rsidR="00C94F0B" w:rsidRPr="00B071E9" w:rsidTr="00217B79">
        <w:trPr>
          <w:trHeight w:val="20"/>
        </w:trPr>
        <w:tc>
          <w:tcPr>
            <w:tcW w:w="4129" w:type="dxa"/>
          </w:tcPr>
          <w:p w:rsidR="00C94F0B" w:rsidRPr="00B071E9" w:rsidRDefault="00C94F0B" w:rsidP="00217B79">
            <w:pPr>
              <w:autoSpaceDE w:val="0"/>
              <w:autoSpaceDN w:val="0"/>
              <w:adjustRightInd w:val="0"/>
              <w:spacing w:line="240" w:lineRule="auto"/>
              <w:rPr>
                <w:rFonts w:ascii="Times New Roman" w:hAnsi="Times New Roman" w:cs="Times New Roman"/>
                <w:bCs/>
                <w:color w:val="000000" w:themeColor="text1"/>
                <w:sz w:val="20"/>
                <w:szCs w:val="20"/>
              </w:rPr>
            </w:pPr>
            <w:r w:rsidRPr="00B071E9">
              <w:rPr>
                <w:rFonts w:ascii="Times New Roman" w:hAnsi="Times New Roman" w:cs="Times New Roman"/>
                <w:bCs/>
                <w:color w:val="000000" w:themeColor="text1"/>
                <w:sz w:val="20"/>
                <w:szCs w:val="20"/>
              </w:rPr>
              <w:t xml:space="preserve">Living allowance </w:t>
            </w:r>
          </w:p>
        </w:tc>
        <w:tc>
          <w:tcPr>
            <w:tcW w:w="1152" w:type="dxa"/>
          </w:tcPr>
          <w:p w:rsidR="00C94F0B" w:rsidRPr="00B071E9" w:rsidRDefault="00C94F0B" w:rsidP="00217B79">
            <w:pPr>
              <w:autoSpaceDE w:val="0"/>
              <w:autoSpaceDN w:val="0"/>
              <w:adjustRightInd w:val="0"/>
              <w:spacing w:line="240" w:lineRule="auto"/>
              <w:rPr>
                <w:rFonts w:ascii="Times New Roman" w:hAnsi="Times New Roman" w:cs="Times New Roman"/>
                <w:bCs/>
                <w:color w:val="000000" w:themeColor="text1"/>
                <w:sz w:val="20"/>
                <w:szCs w:val="20"/>
              </w:rPr>
            </w:pPr>
          </w:p>
        </w:tc>
        <w:tc>
          <w:tcPr>
            <w:tcW w:w="1284" w:type="dxa"/>
          </w:tcPr>
          <w:p w:rsidR="00C94F0B" w:rsidRPr="00B071E9" w:rsidRDefault="00C94F0B" w:rsidP="00217B79">
            <w:pPr>
              <w:autoSpaceDE w:val="0"/>
              <w:autoSpaceDN w:val="0"/>
              <w:adjustRightInd w:val="0"/>
              <w:spacing w:line="240" w:lineRule="auto"/>
              <w:rPr>
                <w:rFonts w:ascii="Times New Roman" w:hAnsi="Times New Roman" w:cs="Times New Roman"/>
                <w:bCs/>
                <w:color w:val="000000" w:themeColor="text1"/>
                <w:sz w:val="20"/>
                <w:szCs w:val="20"/>
              </w:rPr>
            </w:pPr>
          </w:p>
        </w:tc>
        <w:tc>
          <w:tcPr>
            <w:tcW w:w="3520" w:type="dxa"/>
          </w:tcPr>
          <w:p w:rsidR="00C94F0B" w:rsidRPr="00B071E9" w:rsidRDefault="00C94F0B" w:rsidP="00217B79">
            <w:pPr>
              <w:autoSpaceDE w:val="0"/>
              <w:autoSpaceDN w:val="0"/>
              <w:adjustRightInd w:val="0"/>
              <w:spacing w:line="240" w:lineRule="auto"/>
              <w:rPr>
                <w:rFonts w:ascii="Times New Roman" w:hAnsi="Times New Roman" w:cs="Times New Roman"/>
                <w:bCs/>
                <w:color w:val="000000" w:themeColor="text1"/>
                <w:sz w:val="20"/>
                <w:szCs w:val="20"/>
              </w:rPr>
            </w:pPr>
          </w:p>
        </w:tc>
      </w:tr>
      <w:tr w:rsidR="00C94F0B" w:rsidRPr="00B071E9" w:rsidTr="00217B79">
        <w:trPr>
          <w:trHeight w:val="20"/>
        </w:trPr>
        <w:tc>
          <w:tcPr>
            <w:tcW w:w="4129" w:type="dxa"/>
          </w:tcPr>
          <w:p w:rsidR="00C94F0B" w:rsidRPr="00B071E9" w:rsidRDefault="00C94F0B" w:rsidP="00217B79">
            <w:pPr>
              <w:autoSpaceDE w:val="0"/>
              <w:autoSpaceDN w:val="0"/>
              <w:adjustRightInd w:val="0"/>
              <w:spacing w:line="240" w:lineRule="auto"/>
              <w:rPr>
                <w:rFonts w:ascii="Times New Roman" w:hAnsi="Times New Roman" w:cs="Times New Roman"/>
                <w:bCs/>
                <w:color w:val="000000" w:themeColor="text1"/>
                <w:sz w:val="20"/>
                <w:szCs w:val="20"/>
              </w:rPr>
            </w:pPr>
            <w:r w:rsidRPr="00B071E9">
              <w:rPr>
                <w:rFonts w:ascii="Times New Roman" w:hAnsi="Times New Roman" w:cs="Times New Roman"/>
                <w:bCs/>
                <w:color w:val="000000" w:themeColor="text1"/>
                <w:sz w:val="20"/>
                <w:szCs w:val="20"/>
              </w:rPr>
              <w:t>Travel Insurance</w:t>
            </w:r>
          </w:p>
        </w:tc>
        <w:tc>
          <w:tcPr>
            <w:tcW w:w="1152" w:type="dxa"/>
          </w:tcPr>
          <w:p w:rsidR="00C94F0B" w:rsidRPr="00B071E9" w:rsidRDefault="00C94F0B" w:rsidP="00217B79">
            <w:pPr>
              <w:autoSpaceDE w:val="0"/>
              <w:autoSpaceDN w:val="0"/>
              <w:adjustRightInd w:val="0"/>
              <w:spacing w:line="240" w:lineRule="auto"/>
              <w:rPr>
                <w:rFonts w:ascii="Times New Roman" w:hAnsi="Times New Roman" w:cs="Times New Roman"/>
                <w:bCs/>
                <w:color w:val="000000" w:themeColor="text1"/>
                <w:sz w:val="20"/>
                <w:szCs w:val="20"/>
              </w:rPr>
            </w:pPr>
          </w:p>
        </w:tc>
        <w:tc>
          <w:tcPr>
            <w:tcW w:w="1284" w:type="dxa"/>
          </w:tcPr>
          <w:p w:rsidR="00C94F0B" w:rsidRPr="00B071E9" w:rsidRDefault="00C94F0B" w:rsidP="00217B79">
            <w:pPr>
              <w:autoSpaceDE w:val="0"/>
              <w:autoSpaceDN w:val="0"/>
              <w:adjustRightInd w:val="0"/>
              <w:spacing w:line="240" w:lineRule="auto"/>
              <w:rPr>
                <w:rFonts w:ascii="Times New Roman" w:hAnsi="Times New Roman" w:cs="Times New Roman"/>
                <w:bCs/>
                <w:color w:val="000000" w:themeColor="text1"/>
                <w:sz w:val="20"/>
                <w:szCs w:val="20"/>
              </w:rPr>
            </w:pPr>
          </w:p>
        </w:tc>
        <w:tc>
          <w:tcPr>
            <w:tcW w:w="3520" w:type="dxa"/>
          </w:tcPr>
          <w:p w:rsidR="00C94F0B" w:rsidRPr="00B071E9" w:rsidRDefault="00C94F0B" w:rsidP="00217B79">
            <w:pPr>
              <w:autoSpaceDE w:val="0"/>
              <w:autoSpaceDN w:val="0"/>
              <w:adjustRightInd w:val="0"/>
              <w:spacing w:line="240" w:lineRule="auto"/>
              <w:rPr>
                <w:rFonts w:ascii="Times New Roman" w:hAnsi="Times New Roman" w:cs="Times New Roman"/>
                <w:bCs/>
                <w:color w:val="000000" w:themeColor="text1"/>
                <w:sz w:val="20"/>
                <w:szCs w:val="20"/>
              </w:rPr>
            </w:pPr>
          </w:p>
        </w:tc>
      </w:tr>
      <w:tr w:rsidR="00C94F0B" w:rsidRPr="00B071E9" w:rsidTr="00217B79">
        <w:trPr>
          <w:trHeight w:val="143"/>
        </w:trPr>
        <w:tc>
          <w:tcPr>
            <w:tcW w:w="4129" w:type="dxa"/>
          </w:tcPr>
          <w:p w:rsidR="00C94F0B" w:rsidRPr="00B071E9" w:rsidRDefault="00C94F0B" w:rsidP="00217B79">
            <w:pPr>
              <w:autoSpaceDE w:val="0"/>
              <w:autoSpaceDN w:val="0"/>
              <w:adjustRightInd w:val="0"/>
              <w:spacing w:line="240" w:lineRule="auto"/>
              <w:rPr>
                <w:rFonts w:ascii="Times New Roman" w:hAnsi="Times New Roman" w:cs="Times New Roman"/>
                <w:bCs/>
                <w:color w:val="000000" w:themeColor="text1"/>
                <w:sz w:val="20"/>
                <w:szCs w:val="20"/>
              </w:rPr>
            </w:pPr>
            <w:r w:rsidRPr="00B071E9">
              <w:rPr>
                <w:rFonts w:ascii="Times New Roman" w:hAnsi="Times New Roman" w:cs="Times New Roman"/>
                <w:bCs/>
                <w:color w:val="000000" w:themeColor="text1"/>
                <w:sz w:val="20"/>
                <w:szCs w:val="20"/>
              </w:rPr>
              <w:t>Others (pls. specify)</w:t>
            </w:r>
          </w:p>
        </w:tc>
        <w:tc>
          <w:tcPr>
            <w:tcW w:w="1152" w:type="dxa"/>
          </w:tcPr>
          <w:p w:rsidR="00C94F0B" w:rsidRPr="00B071E9" w:rsidRDefault="00C94F0B" w:rsidP="00217B79">
            <w:pPr>
              <w:autoSpaceDE w:val="0"/>
              <w:autoSpaceDN w:val="0"/>
              <w:adjustRightInd w:val="0"/>
              <w:spacing w:line="240" w:lineRule="auto"/>
              <w:rPr>
                <w:rFonts w:ascii="Times New Roman" w:hAnsi="Times New Roman" w:cs="Times New Roman"/>
                <w:bCs/>
                <w:color w:val="000000" w:themeColor="text1"/>
                <w:sz w:val="20"/>
                <w:szCs w:val="20"/>
              </w:rPr>
            </w:pPr>
          </w:p>
        </w:tc>
        <w:tc>
          <w:tcPr>
            <w:tcW w:w="1284" w:type="dxa"/>
          </w:tcPr>
          <w:p w:rsidR="00C94F0B" w:rsidRPr="00B071E9" w:rsidRDefault="00C94F0B" w:rsidP="00217B79">
            <w:pPr>
              <w:autoSpaceDE w:val="0"/>
              <w:autoSpaceDN w:val="0"/>
              <w:adjustRightInd w:val="0"/>
              <w:spacing w:line="240" w:lineRule="auto"/>
              <w:rPr>
                <w:rFonts w:ascii="Times New Roman" w:hAnsi="Times New Roman" w:cs="Times New Roman"/>
                <w:bCs/>
                <w:color w:val="000000" w:themeColor="text1"/>
                <w:sz w:val="20"/>
                <w:szCs w:val="20"/>
              </w:rPr>
            </w:pPr>
          </w:p>
        </w:tc>
        <w:tc>
          <w:tcPr>
            <w:tcW w:w="3520" w:type="dxa"/>
          </w:tcPr>
          <w:p w:rsidR="00C94F0B" w:rsidRPr="00B071E9" w:rsidRDefault="00C94F0B" w:rsidP="00217B79">
            <w:pPr>
              <w:autoSpaceDE w:val="0"/>
              <w:autoSpaceDN w:val="0"/>
              <w:adjustRightInd w:val="0"/>
              <w:spacing w:line="240" w:lineRule="auto"/>
              <w:rPr>
                <w:rFonts w:ascii="Times New Roman" w:hAnsi="Times New Roman" w:cs="Times New Roman"/>
                <w:bCs/>
                <w:color w:val="000000" w:themeColor="text1"/>
                <w:sz w:val="20"/>
                <w:szCs w:val="20"/>
              </w:rPr>
            </w:pPr>
          </w:p>
        </w:tc>
      </w:tr>
      <w:tr w:rsidR="00C94F0B" w:rsidRPr="00B071E9" w:rsidTr="00217B79">
        <w:trPr>
          <w:trHeight w:val="152"/>
        </w:trPr>
        <w:tc>
          <w:tcPr>
            <w:tcW w:w="4129" w:type="dxa"/>
            <w:vAlign w:val="bottom"/>
          </w:tcPr>
          <w:p w:rsidR="00C94F0B" w:rsidRPr="00B071E9" w:rsidRDefault="00C94F0B" w:rsidP="00217B79">
            <w:pPr>
              <w:autoSpaceDE w:val="0"/>
              <w:autoSpaceDN w:val="0"/>
              <w:adjustRightInd w:val="0"/>
              <w:spacing w:line="240" w:lineRule="auto"/>
              <w:jc w:val="right"/>
              <w:rPr>
                <w:rFonts w:ascii="Times New Roman" w:hAnsi="Times New Roman" w:cs="Times New Roman"/>
                <w:b/>
                <w:bCs/>
                <w:color w:val="000000" w:themeColor="text1"/>
                <w:sz w:val="20"/>
                <w:szCs w:val="20"/>
              </w:rPr>
            </w:pPr>
            <w:r w:rsidRPr="00B071E9">
              <w:rPr>
                <w:rFonts w:ascii="Times New Roman" w:hAnsi="Times New Roman" w:cs="Times New Roman"/>
                <w:b/>
                <w:bCs/>
                <w:color w:val="000000" w:themeColor="text1"/>
                <w:sz w:val="20"/>
                <w:szCs w:val="20"/>
              </w:rPr>
              <w:t>TOTAL</w:t>
            </w:r>
          </w:p>
        </w:tc>
        <w:tc>
          <w:tcPr>
            <w:tcW w:w="1152" w:type="dxa"/>
          </w:tcPr>
          <w:p w:rsidR="00C94F0B" w:rsidRPr="00B071E9" w:rsidRDefault="00C94F0B" w:rsidP="00217B79">
            <w:pPr>
              <w:autoSpaceDE w:val="0"/>
              <w:autoSpaceDN w:val="0"/>
              <w:adjustRightInd w:val="0"/>
              <w:spacing w:line="240" w:lineRule="auto"/>
              <w:rPr>
                <w:rFonts w:ascii="Times New Roman" w:hAnsi="Times New Roman" w:cs="Times New Roman"/>
                <w:bCs/>
                <w:color w:val="000000" w:themeColor="text1"/>
                <w:sz w:val="20"/>
                <w:szCs w:val="20"/>
              </w:rPr>
            </w:pPr>
          </w:p>
        </w:tc>
        <w:tc>
          <w:tcPr>
            <w:tcW w:w="1284" w:type="dxa"/>
          </w:tcPr>
          <w:p w:rsidR="00C94F0B" w:rsidRPr="00B071E9" w:rsidRDefault="00C94F0B" w:rsidP="00217B79">
            <w:pPr>
              <w:autoSpaceDE w:val="0"/>
              <w:autoSpaceDN w:val="0"/>
              <w:adjustRightInd w:val="0"/>
              <w:spacing w:line="240" w:lineRule="auto"/>
              <w:rPr>
                <w:rFonts w:ascii="Times New Roman" w:hAnsi="Times New Roman" w:cs="Times New Roman"/>
                <w:bCs/>
                <w:color w:val="000000" w:themeColor="text1"/>
                <w:sz w:val="20"/>
                <w:szCs w:val="20"/>
              </w:rPr>
            </w:pPr>
          </w:p>
        </w:tc>
        <w:tc>
          <w:tcPr>
            <w:tcW w:w="3520" w:type="dxa"/>
          </w:tcPr>
          <w:p w:rsidR="00C94F0B" w:rsidRPr="00B071E9" w:rsidRDefault="00C94F0B" w:rsidP="00217B79">
            <w:pPr>
              <w:autoSpaceDE w:val="0"/>
              <w:autoSpaceDN w:val="0"/>
              <w:adjustRightInd w:val="0"/>
              <w:spacing w:line="240" w:lineRule="auto"/>
              <w:rPr>
                <w:rFonts w:ascii="Times New Roman" w:hAnsi="Times New Roman" w:cs="Times New Roman"/>
                <w:bCs/>
                <w:color w:val="000000" w:themeColor="text1"/>
                <w:sz w:val="20"/>
                <w:szCs w:val="20"/>
              </w:rPr>
            </w:pPr>
          </w:p>
        </w:tc>
      </w:tr>
    </w:tbl>
    <w:p w:rsidR="00C94F0B" w:rsidRPr="00F22536" w:rsidRDefault="00C94F0B" w:rsidP="00C94F0B">
      <w:pPr>
        <w:autoSpaceDE w:val="0"/>
        <w:autoSpaceDN w:val="0"/>
        <w:adjustRightInd w:val="0"/>
        <w:spacing w:after="0" w:line="240" w:lineRule="auto"/>
        <w:rPr>
          <w:rFonts w:ascii="Times New Roman" w:hAnsi="Times New Roman" w:cs="Times New Roman"/>
          <w:b/>
          <w:bCs/>
        </w:rPr>
      </w:pPr>
    </w:p>
    <w:p w:rsidR="00C94F0B" w:rsidRDefault="00C94F0B" w:rsidP="00C94F0B">
      <w:pPr>
        <w:pStyle w:val="ListParagraph"/>
        <w:widowControl w:val="0"/>
        <w:overflowPunct w:val="0"/>
        <w:adjustRightInd w:val="0"/>
        <w:spacing w:after="0" w:line="240" w:lineRule="auto"/>
        <w:ind w:left="360" w:hanging="360"/>
        <w:rPr>
          <w:rFonts w:ascii="Times New Roman" w:eastAsia="Times New Roman" w:hAnsi="Times New Roman" w:cs="Times New Roman"/>
          <w:b/>
          <w:snapToGrid w:val="0"/>
        </w:rPr>
      </w:pPr>
      <w:r w:rsidRPr="00F22536">
        <w:rPr>
          <w:rFonts w:ascii="Times New Roman" w:hAnsi="Times New Roman" w:cs="Times New Roman"/>
          <w:b/>
          <w:bCs/>
        </w:rPr>
        <w:t xml:space="preserve">b) </w:t>
      </w:r>
      <w:r w:rsidRPr="00F22536">
        <w:rPr>
          <w:rFonts w:ascii="Times New Roman" w:eastAsia="Times New Roman" w:hAnsi="Times New Roman" w:cs="Times New Roman"/>
          <w:b/>
          <w:snapToGrid w:val="0"/>
        </w:rPr>
        <w:t>Breakdown of Cost by Deliverables*</w:t>
      </w:r>
    </w:p>
    <w:p w:rsidR="00B67344" w:rsidRPr="00F22536" w:rsidRDefault="00B67344" w:rsidP="00C94F0B">
      <w:pPr>
        <w:pStyle w:val="ListParagraph"/>
        <w:widowControl w:val="0"/>
        <w:overflowPunct w:val="0"/>
        <w:adjustRightInd w:val="0"/>
        <w:spacing w:after="0" w:line="240" w:lineRule="auto"/>
        <w:ind w:left="360" w:hanging="360"/>
        <w:rPr>
          <w:rFonts w:ascii="Times New Roman" w:eastAsia="Times New Roman" w:hAnsi="Times New Roman" w:cs="Times New Roman"/>
          <w:b/>
          <w:snapToGrid w:val="0"/>
        </w:rPr>
      </w:pPr>
    </w:p>
    <w:tbl>
      <w:tblPr>
        <w:tblW w:w="53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6"/>
        <w:gridCol w:w="2857"/>
        <w:gridCol w:w="2211"/>
        <w:gridCol w:w="1753"/>
      </w:tblGrid>
      <w:tr w:rsidR="00217B79" w:rsidRPr="00B071E9" w:rsidTr="00217B79">
        <w:tc>
          <w:tcPr>
            <w:tcW w:w="1665" w:type="pct"/>
          </w:tcPr>
          <w:p w:rsidR="00217B79" w:rsidRPr="00B071E9" w:rsidRDefault="00217B79" w:rsidP="00E02632">
            <w:pPr>
              <w:spacing w:after="0" w:line="240" w:lineRule="auto"/>
              <w:jc w:val="center"/>
              <w:rPr>
                <w:rFonts w:ascii="Times New Roman" w:eastAsia="Calibri" w:hAnsi="Times New Roman" w:cs="Times New Roman"/>
                <w:b/>
                <w:i/>
                <w:snapToGrid w:val="0"/>
                <w:sz w:val="20"/>
                <w:szCs w:val="20"/>
              </w:rPr>
            </w:pPr>
            <w:r w:rsidRPr="00B071E9">
              <w:rPr>
                <w:rFonts w:ascii="Times New Roman" w:eastAsia="Calibri" w:hAnsi="Times New Roman" w:cs="Times New Roman"/>
                <w:b/>
                <w:i/>
                <w:snapToGrid w:val="0"/>
                <w:sz w:val="20"/>
                <w:szCs w:val="20"/>
              </w:rPr>
              <w:t>Deliverables</w:t>
            </w:r>
          </w:p>
          <w:p w:rsidR="00217B79" w:rsidRPr="00B071E9" w:rsidRDefault="00217B79" w:rsidP="00E02632">
            <w:pPr>
              <w:spacing w:after="0" w:line="240" w:lineRule="auto"/>
              <w:jc w:val="center"/>
              <w:rPr>
                <w:rFonts w:ascii="Times New Roman" w:eastAsia="Calibri" w:hAnsi="Times New Roman" w:cs="Times New Roman"/>
                <w:b/>
                <w:i/>
                <w:snapToGrid w:val="0"/>
                <w:sz w:val="20"/>
                <w:szCs w:val="20"/>
              </w:rPr>
            </w:pPr>
            <w:r w:rsidRPr="00B071E9">
              <w:rPr>
                <w:rFonts w:ascii="Times New Roman" w:eastAsia="Calibri" w:hAnsi="Times New Roman" w:cs="Times New Roman"/>
                <w:b/>
                <w:i/>
                <w:iCs/>
                <w:snapToGrid w:val="0"/>
                <w:sz w:val="20"/>
                <w:szCs w:val="20"/>
              </w:rPr>
              <w:t>[list them as referred to in the TOR]</w:t>
            </w:r>
          </w:p>
        </w:tc>
        <w:tc>
          <w:tcPr>
            <w:tcW w:w="1397" w:type="pct"/>
          </w:tcPr>
          <w:p w:rsidR="00217B79" w:rsidRPr="00217B79" w:rsidRDefault="00217B79" w:rsidP="00217B79">
            <w:pPr>
              <w:spacing w:after="0" w:line="240" w:lineRule="auto"/>
              <w:jc w:val="center"/>
              <w:rPr>
                <w:rFonts w:ascii="Times New Roman" w:eastAsia="Calibri" w:hAnsi="Times New Roman" w:cs="Times New Roman"/>
                <w:b/>
                <w:i/>
                <w:snapToGrid w:val="0"/>
                <w:sz w:val="20"/>
                <w:szCs w:val="20"/>
              </w:rPr>
            </w:pPr>
            <w:r w:rsidRPr="00217B79">
              <w:rPr>
                <w:rFonts w:ascii="Times New Roman" w:eastAsia="Calibri" w:hAnsi="Times New Roman" w:cs="Times New Roman"/>
                <w:b/>
                <w:i/>
                <w:snapToGrid w:val="0"/>
                <w:sz w:val="20"/>
                <w:szCs w:val="20"/>
              </w:rPr>
              <w:t>Indicative</w:t>
            </w:r>
          </w:p>
          <w:p w:rsidR="00217B79" w:rsidRPr="00217B79" w:rsidRDefault="00217B79" w:rsidP="00217B79">
            <w:pPr>
              <w:spacing w:after="0" w:line="240" w:lineRule="auto"/>
              <w:jc w:val="center"/>
              <w:rPr>
                <w:rFonts w:ascii="Times New Roman" w:eastAsia="Calibri" w:hAnsi="Times New Roman" w:cs="Times New Roman"/>
                <w:b/>
                <w:i/>
                <w:snapToGrid w:val="0"/>
                <w:sz w:val="20"/>
                <w:szCs w:val="20"/>
              </w:rPr>
            </w:pPr>
            <w:r w:rsidRPr="00217B79">
              <w:rPr>
                <w:rFonts w:ascii="Times New Roman" w:eastAsia="Calibri" w:hAnsi="Times New Roman" w:cs="Times New Roman"/>
                <w:b/>
                <w:i/>
                <w:snapToGrid w:val="0"/>
                <w:sz w:val="20"/>
                <w:szCs w:val="20"/>
              </w:rPr>
              <w:t>time-frame</w:t>
            </w:r>
          </w:p>
          <w:p w:rsidR="00217B79" w:rsidRPr="00B071E9" w:rsidRDefault="00217B79" w:rsidP="00217B79">
            <w:pPr>
              <w:spacing w:after="0" w:line="240" w:lineRule="auto"/>
              <w:jc w:val="center"/>
              <w:rPr>
                <w:rFonts w:ascii="Times New Roman" w:eastAsia="Calibri" w:hAnsi="Times New Roman" w:cs="Times New Roman"/>
                <w:b/>
                <w:i/>
                <w:snapToGrid w:val="0"/>
                <w:sz w:val="20"/>
                <w:szCs w:val="20"/>
              </w:rPr>
            </w:pPr>
            <w:r w:rsidRPr="00217B79">
              <w:rPr>
                <w:rFonts w:ascii="Times New Roman" w:eastAsia="Calibri" w:hAnsi="Times New Roman" w:cs="Times New Roman"/>
                <w:b/>
                <w:i/>
                <w:snapToGrid w:val="0"/>
                <w:sz w:val="20"/>
                <w:szCs w:val="20"/>
              </w:rPr>
              <w:t>(subject to revision)</w:t>
            </w:r>
          </w:p>
        </w:tc>
        <w:tc>
          <w:tcPr>
            <w:tcW w:w="1081" w:type="pct"/>
          </w:tcPr>
          <w:p w:rsidR="00217B79" w:rsidRPr="00B071E9" w:rsidRDefault="00217B79" w:rsidP="00E02632">
            <w:pPr>
              <w:spacing w:after="0" w:line="240" w:lineRule="auto"/>
              <w:jc w:val="center"/>
              <w:rPr>
                <w:rFonts w:ascii="Times New Roman" w:eastAsia="Calibri" w:hAnsi="Times New Roman" w:cs="Times New Roman"/>
                <w:b/>
                <w:i/>
                <w:snapToGrid w:val="0"/>
                <w:sz w:val="20"/>
                <w:szCs w:val="20"/>
              </w:rPr>
            </w:pPr>
            <w:r w:rsidRPr="00B071E9">
              <w:rPr>
                <w:rFonts w:ascii="Times New Roman" w:eastAsia="Calibri" w:hAnsi="Times New Roman" w:cs="Times New Roman"/>
                <w:b/>
                <w:i/>
                <w:snapToGrid w:val="0"/>
                <w:sz w:val="20"/>
                <w:szCs w:val="20"/>
              </w:rPr>
              <w:t>Percentage of Total Price (Weight for payment)</w:t>
            </w:r>
          </w:p>
        </w:tc>
        <w:tc>
          <w:tcPr>
            <w:tcW w:w="857" w:type="pct"/>
          </w:tcPr>
          <w:p w:rsidR="00217B79" w:rsidRPr="00B071E9" w:rsidRDefault="00217B79" w:rsidP="00E02632">
            <w:pPr>
              <w:spacing w:after="0" w:line="240" w:lineRule="auto"/>
              <w:jc w:val="center"/>
              <w:rPr>
                <w:rFonts w:ascii="Times New Roman" w:eastAsia="Calibri" w:hAnsi="Times New Roman" w:cs="Times New Roman"/>
                <w:b/>
                <w:i/>
                <w:snapToGrid w:val="0"/>
                <w:sz w:val="20"/>
                <w:szCs w:val="20"/>
              </w:rPr>
            </w:pPr>
            <w:r w:rsidRPr="00B071E9">
              <w:rPr>
                <w:rFonts w:ascii="Times New Roman" w:eastAsia="Calibri" w:hAnsi="Times New Roman" w:cs="Times New Roman"/>
                <w:b/>
                <w:i/>
                <w:snapToGrid w:val="0"/>
                <w:sz w:val="20"/>
                <w:szCs w:val="20"/>
              </w:rPr>
              <w:t>Amount</w:t>
            </w:r>
          </w:p>
        </w:tc>
      </w:tr>
      <w:tr w:rsidR="00217B79" w:rsidRPr="00B071E9" w:rsidTr="00217B79">
        <w:trPr>
          <w:trHeight w:val="368"/>
        </w:trPr>
        <w:tc>
          <w:tcPr>
            <w:tcW w:w="1665" w:type="pct"/>
          </w:tcPr>
          <w:p w:rsidR="00217B79" w:rsidRPr="00B071E9" w:rsidRDefault="00217B79" w:rsidP="00E02632">
            <w:pPr>
              <w:spacing w:after="0" w:line="240" w:lineRule="auto"/>
              <w:rPr>
                <w:rFonts w:ascii="Times New Roman" w:eastAsia="Calibri" w:hAnsi="Times New Roman" w:cs="Times New Roman"/>
                <w:snapToGrid w:val="0"/>
                <w:sz w:val="20"/>
                <w:szCs w:val="20"/>
              </w:rPr>
            </w:pPr>
            <w:r w:rsidRPr="00B071E9">
              <w:rPr>
                <w:rFonts w:ascii="Times New Roman" w:eastAsia="Calibri" w:hAnsi="Times New Roman" w:cs="Times New Roman"/>
                <w:snapToGrid w:val="0"/>
                <w:sz w:val="20"/>
                <w:szCs w:val="20"/>
              </w:rPr>
              <w:t>Deliverable 1</w:t>
            </w:r>
          </w:p>
        </w:tc>
        <w:tc>
          <w:tcPr>
            <w:tcW w:w="1397" w:type="pct"/>
          </w:tcPr>
          <w:p w:rsidR="00217B79" w:rsidRPr="00B071E9" w:rsidRDefault="00217B79" w:rsidP="00E02632">
            <w:pPr>
              <w:spacing w:after="0" w:line="240" w:lineRule="auto"/>
              <w:rPr>
                <w:rFonts w:ascii="Times New Roman" w:eastAsia="Calibri" w:hAnsi="Times New Roman" w:cs="Times New Roman"/>
                <w:snapToGrid w:val="0"/>
                <w:sz w:val="20"/>
                <w:szCs w:val="20"/>
              </w:rPr>
            </w:pPr>
          </w:p>
        </w:tc>
        <w:tc>
          <w:tcPr>
            <w:tcW w:w="1081" w:type="pct"/>
          </w:tcPr>
          <w:p w:rsidR="00217B79" w:rsidRPr="00B071E9" w:rsidRDefault="00217B79" w:rsidP="00E02632">
            <w:pPr>
              <w:spacing w:after="0" w:line="240" w:lineRule="auto"/>
              <w:rPr>
                <w:rFonts w:ascii="Times New Roman" w:eastAsia="Calibri" w:hAnsi="Times New Roman" w:cs="Times New Roman"/>
                <w:snapToGrid w:val="0"/>
                <w:sz w:val="20"/>
                <w:szCs w:val="20"/>
              </w:rPr>
            </w:pPr>
          </w:p>
        </w:tc>
        <w:tc>
          <w:tcPr>
            <w:tcW w:w="857" w:type="pct"/>
          </w:tcPr>
          <w:p w:rsidR="00217B79" w:rsidRPr="00B071E9" w:rsidRDefault="00217B79" w:rsidP="00E02632">
            <w:pPr>
              <w:spacing w:after="0" w:line="240" w:lineRule="auto"/>
              <w:rPr>
                <w:rFonts w:ascii="Times New Roman" w:eastAsia="Calibri" w:hAnsi="Times New Roman" w:cs="Times New Roman"/>
                <w:snapToGrid w:val="0"/>
                <w:sz w:val="20"/>
                <w:szCs w:val="20"/>
              </w:rPr>
            </w:pPr>
          </w:p>
        </w:tc>
      </w:tr>
      <w:tr w:rsidR="00217B79" w:rsidRPr="00B071E9" w:rsidTr="00217B79">
        <w:trPr>
          <w:trHeight w:val="350"/>
        </w:trPr>
        <w:tc>
          <w:tcPr>
            <w:tcW w:w="1665" w:type="pct"/>
          </w:tcPr>
          <w:p w:rsidR="00217B79" w:rsidRPr="00B071E9" w:rsidRDefault="00217B79" w:rsidP="00E02632">
            <w:pPr>
              <w:spacing w:after="0" w:line="240" w:lineRule="auto"/>
              <w:rPr>
                <w:rFonts w:ascii="Times New Roman" w:eastAsia="Calibri" w:hAnsi="Times New Roman" w:cs="Times New Roman"/>
                <w:snapToGrid w:val="0"/>
                <w:sz w:val="20"/>
                <w:szCs w:val="20"/>
              </w:rPr>
            </w:pPr>
            <w:r w:rsidRPr="00B071E9">
              <w:rPr>
                <w:rFonts w:ascii="Times New Roman" w:eastAsia="Calibri" w:hAnsi="Times New Roman" w:cs="Times New Roman"/>
                <w:snapToGrid w:val="0"/>
                <w:sz w:val="20"/>
                <w:szCs w:val="20"/>
              </w:rPr>
              <w:t>Deliverable 2</w:t>
            </w:r>
          </w:p>
        </w:tc>
        <w:tc>
          <w:tcPr>
            <w:tcW w:w="1397" w:type="pct"/>
          </w:tcPr>
          <w:p w:rsidR="00217B79" w:rsidRPr="00B071E9" w:rsidRDefault="00217B79" w:rsidP="00E02632">
            <w:pPr>
              <w:spacing w:after="0" w:line="240" w:lineRule="auto"/>
              <w:rPr>
                <w:rFonts w:ascii="Times New Roman" w:eastAsia="Calibri" w:hAnsi="Times New Roman" w:cs="Times New Roman"/>
                <w:snapToGrid w:val="0"/>
                <w:sz w:val="20"/>
                <w:szCs w:val="20"/>
              </w:rPr>
            </w:pPr>
          </w:p>
        </w:tc>
        <w:tc>
          <w:tcPr>
            <w:tcW w:w="1081" w:type="pct"/>
          </w:tcPr>
          <w:p w:rsidR="00217B79" w:rsidRPr="00B071E9" w:rsidRDefault="00217B79" w:rsidP="00E02632">
            <w:pPr>
              <w:spacing w:after="0" w:line="240" w:lineRule="auto"/>
              <w:rPr>
                <w:rFonts w:ascii="Times New Roman" w:eastAsia="Calibri" w:hAnsi="Times New Roman" w:cs="Times New Roman"/>
                <w:snapToGrid w:val="0"/>
                <w:sz w:val="20"/>
                <w:szCs w:val="20"/>
              </w:rPr>
            </w:pPr>
          </w:p>
        </w:tc>
        <w:tc>
          <w:tcPr>
            <w:tcW w:w="857" w:type="pct"/>
          </w:tcPr>
          <w:p w:rsidR="00217B79" w:rsidRPr="00B071E9" w:rsidRDefault="00217B79" w:rsidP="00E02632">
            <w:pPr>
              <w:spacing w:after="0" w:line="240" w:lineRule="auto"/>
              <w:rPr>
                <w:rFonts w:ascii="Times New Roman" w:eastAsia="Calibri" w:hAnsi="Times New Roman" w:cs="Times New Roman"/>
                <w:snapToGrid w:val="0"/>
                <w:sz w:val="20"/>
                <w:szCs w:val="20"/>
              </w:rPr>
            </w:pPr>
          </w:p>
        </w:tc>
      </w:tr>
      <w:tr w:rsidR="00217B79" w:rsidRPr="00B071E9" w:rsidTr="00217B79">
        <w:trPr>
          <w:trHeight w:val="350"/>
        </w:trPr>
        <w:tc>
          <w:tcPr>
            <w:tcW w:w="1665" w:type="pct"/>
          </w:tcPr>
          <w:p w:rsidR="00217B79" w:rsidRPr="00B071E9" w:rsidRDefault="00217B79" w:rsidP="00E02632">
            <w:pPr>
              <w:spacing w:after="0" w:line="240" w:lineRule="auto"/>
              <w:rPr>
                <w:rFonts w:ascii="Times New Roman" w:eastAsia="Calibri" w:hAnsi="Times New Roman" w:cs="Times New Roman"/>
                <w:snapToGrid w:val="0"/>
                <w:sz w:val="20"/>
                <w:szCs w:val="20"/>
              </w:rPr>
            </w:pPr>
            <w:r w:rsidRPr="00B071E9">
              <w:rPr>
                <w:rFonts w:ascii="Times New Roman" w:eastAsia="Calibri" w:hAnsi="Times New Roman" w:cs="Times New Roman"/>
                <w:snapToGrid w:val="0"/>
                <w:sz w:val="20"/>
                <w:szCs w:val="20"/>
              </w:rPr>
              <w:t>….</w:t>
            </w:r>
          </w:p>
        </w:tc>
        <w:tc>
          <w:tcPr>
            <w:tcW w:w="1397" w:type="pct"/>
          </w:tcPr>
          <w:p w:rsidR="00217B79" w:rsidRPr="00B071E9" w:rsidRDefault="00217B79" w:rsidP="00E02632">
            <w:pPr>
              <w:spacing w:after="0" w:line="240" w:lineRule="auto"/>
              <w:rPr>
                <w:rFonts w:ascii="Times New Roman" w:eastAsia="Calibri" w:hAnsi="Times New Roman" w:cs="Times New Roman"/>
                <w:snapToGrid w:val="0"/>
                <w:sz w:val="20"/>
                <w:szCs w:val="20"/>
              </w:rPr>
            </w:pPr>
          </w:p>
        </w:tc>
        <w:tc>
          <w:tcPr>
            <w:tcW w:w="1081" w:type="pct"/>
          </w:tcPr>
          <w:p w:rsidR="00217B79" w:rsidRPr="00B071E9" w:rsidRDefault="00217B79" w:rsidP="00E02632">
            <w:pPr>
              <w:spacing w:after="0" w:line="240" w:lineRule="auto"/>
              <w:rPr>
                <w:rFonts w:ascii="Times New Roman" w:eastAsia="Calibri" w:hAnsi="Times New Roman" w:cs="Times New Roman"/>
                <w:snapToGrid w:val="0"/>
                <w:sz w:val="20"/>
                <w:szCs w:val="20"/>
              </w:rPr>
            </w:pPr>
          </w:p>
        </w:tc>
        <w:tc>
          <w:tcPr>
            <w:tcW w:w="857" w:type="pct"/>
          </w:tcPr>
          <w:p w:rsidR="00217B79" w:rsidRPr="00B071E9" w:rsidRDefault="00217B79" w:rsidP="00E02632">
            <w:pPr>
              <w:spacing w:after="0" w:line="240" w:lineRule="auto"/>
              <w:rPr>
                <w:rFonts w:ascii="Times New Roman" w:eastAsia="Calibri" w:hAnsi="Times New Roman" w:cs="Times New Roman"/>
                <w:snapToGrid w:val="0"/>
                <w:sz w:val="20"/>
                <w:szCs w:val="20"/>
              </w:rPr>
            </w:pPr>
          </w:p>
        </w:tc>
      </w:tr>
      <w:tr w:rsidR="00217B79" w:rsidRPr="00B071E9" w:rsidTr="00217B79">
        <w:trPr>
          <w:trHeight w:val="305"/>
        </w:trPr>
        <w:tc>
          <w:tcPr>
            <w:tcW w:w="1665" w:type="pct"/>
          </w:tcPr>
          <w:p w:rsidR="00217B79" w:rsidRPr="00B071E9" w:rsidRDefault="00217B79" w:rsidP="00E02632">
            <w:pPr>
              <w:spacing w:after="0" w:line="240" w:lineRule="auto"/>
              <w:rPr>
                <w:rFonts w:ascii="Times New Roman" w:eastAsia="Calibri" w:hAnsi="Times New Roman" w:cs="Times New Roman"/>
                <w:b/>
                <w:snapToGrid w:val="0"/>
                <w:sz w:val="20"/>
                <w:szCs w:val="20"/>
              </w:rPr>
            </w:pPr>
            <w:r w:rsidRPr="00B071E9">
              <w:rPr>
                <w:rFonts w:ascii="Times New Roman" w:eastAsia="Calibri" w:hAnsi="Times New Roman" w:cs="Times New Roman"/>
                <w:b/>
                <w:snapToGrid w:val="0"/>
                <w:sz w:val="20"/>
                <w:szCs w:val="20"/>
              </w:rPr>
              <w:t xml:space="preserve">Total </w:t>
            </w:r>
          </w:p>
        </w:tc>
        <w:tc>
          <w:tcPr>
            <w:tcW w:w="1397" w:type="pct"/>
          </w:tcPr>
          <w:p w:rsidR="00217B79" w:rsidRPr="00B071E9" w:rsidRDefault="00217B79" w:rsidP="00E02632">
            <w:pPr>
              <w:spacing w:after="0" w:line="240" w:lineRule="auto"/>
              <w:rPr>
                <w:rFonts w:ascii="Times New Roman" w:eastAsia="Calibri" w:hAnsi="Times New Roman" w:cs="Times New Roman"/>
                <w:snapToGrid w:val="0"/>
                <w:sz w:val="20"/>
                <w:szCs w:val="20"/>
              </w:rPr>
            </w:pPr>
          </w:p>
        </w:tc>
        <w:tc>
          <w:tcPr>
            <w:tcW w:w="1081" w:type="pct"/>
          </w:tcPr>
          <w:p w:rsidR="00217B79" w:rsidRPr="00B071E9" w:rsidRDefault="00217B79" w:rsidP="00E02632">
            <w:pPr>
              <w:spacing w:after="0" w:line="240" w:lineRule="auto"/>
              <w:rPr>
                <w:rFonts w:ascii="Times New Roman" w:eastAsia="Calibri" w:hAnsi="Times New Roman" w:cs="Times New Roman"/>
                <w:snapToGrid w:val="0"/>
                <w:sz w:val="20"/>
                <w:szCs w:val="20"/>
              </w:rPr>
            </w:pPr>
            <w:r w:rsidRPr="00B071E9">
              <w:rPr>
                <w:rFonts w:ascii="Times New Roman" w:eastAsia="Calibri" w:hAnsi="Times New Roman" w:cs="Times New Roman"/>
                <w:snapToGrid w:val="0"/>
                <w:sz w:val="20"/>
                <w:szCs w:val="20"/>
              </w:rPr>
              <w:t>100%</w:t>
            </w:r>
          </w:p>
        </w:tc>
        <w:tc>
          <w:tcPr>
            <w:tcW w:w="857" w:type="pct"/>
          </w:tcPr>
          <w:p w:rsidR="00217B79" w:rsidRPr="00B071E9" w:rsidRDefault="00217B79" w:rsidP="00E02632">
            <w:pPr>
              <w:spacing w:after="0" w:line="240" w:lineRule="auto"/>
              <w:rPr>
                <w:rFonts w:ascii="Times New Roman" w:eastAsia="Calibri" w:hAnsi="Times New Roman" w:cs="Times New Roman"/>
                <w:snapToGrid w:val="0"/>
                <w:sz w:val="20"/>
                <w:szCs w:val="20"/>
              </w:rPr>
            </w:pPr>
          </w:p>
        </w:tc>
      </w:tr>
    </w:tbl>
    <w:p w:rsidR="00C94F0B" w:rsidRPr="00F22536" w:rsidRDefault="00C94F0B" w:rsidP="00C94F0B">
      <w:pPr>
        <w:ind w:left="360" w:hanging="450"/>
        <w:rPr>
          <w:rFonts w:ascii="Times New Roman" w:eastAsia="Times New Roman" w:hAnsi="Times New Roman" w:cs="Times New Roman"/>
          <w:i/>
          <w:snapToGrid w:val="0"/>
        </w:rPr>
      </w:pPr>
      <w:r w:rsidRPr="00F22536">
        <w:rPr>
          <w:rFonts w:ascii="Times New Roman" w:eastAsia="Times New Roman" w:hAnsi="Times New Roman" w:cs="Times New Roman"/>
          <w:i/>
          <w:snapToGrid w:val="0"/>
        </w:rPr>
        <w:t>*Basis for payment tranches</w:t>
      </w:r>
    </w:p>
    <w:p w:rsidR="00C94F0B" w:rsidRPr="00F22536" w:rsidRDefault="00C94F0B" w:rsidP="00C94F0B">
      <w:pPr>
        <w:autoSpaceDE w:val="0"/>
        <w:autoSpaceDN w:val="0"/>
        <w:adjustRightInd w:val="0"/>
        <w:spacing w:after="0" w:line="240" w:lineRule="auto"/>
        <w:rPr>
          <w:rFonts w:ascii="Times New Roman" w:hAnsi="Times New Roman" w:cs="Times New Roman"/>
          <w:b/>
          <w:bCs/>
          <w:i/>
        </w:rPr>
      </w:pPr>
      <w:r w:rsidRPr="00F22536">
        <w:rPr>
          <w:rFonts w:ascii="Times New Roman" w:hAnsi="Times New Roman" w:cs="Times New Roman"/>
          <w:b/>
          <w:bCs/>
          <w:i/>
        </w:rPr>
        <w:t>Proposed by:</w:t>
      </w:r>
    </w:p>
    <w:tbl>
      <w:tblPr>
        <w:tblStyle w:val="TableGrid"/>
        <w:tblW w:w="10103" w:type="dxa"/>
        <w:tblInd w:w="-72" w:type="dxa"/>
        <w:tblLook w:val="04A0"/>
      </w:tblPr>
      <w:tblGrid>
        <w:gridCol w:w="4230"/>
        <w:gridCol w:w="3180"/>
        <w:gridCol w:w="2693"/>
      </w:tblGrid>
      <w:tr w:rsidR="00C94F0B" w:rsidRPr="00F22536" w:rsidTr="00F22536">
        <w:tc>
          <w:tcPr>
            <w:tcW w:w="4230" w:type="dxa"/>
          </w:tcPr>
          <w:p w:rsidR="00C94F0B" w:rsidRPr="00F22536" w:rsidRDefault="00C94F0B" w:rsidP="00E02632">
            <w:pPr>
              <w:autoSpaceDE w:val="0"/>
              <w:autoSpaceDN w:val="0"/>
              <w:adjustRightInd w:val="0"/>
              <w:rPr>
                <w:rFonts w:ascii="Times New Roman" w:hAnsi="Times New Roman" w:cs="Times New Roman"/>
                <w:b/>
                <w:bCs/>
                <w:i/>
              </w:rPr>
            </w:pPr>
            <w:r w:rsidRPr="00F22536">
              <w:rPr>
                <w:rFonts w:ascii="Times New Roman" w:hAnsi="Times New Roman" w:cs="Times New Roman"/>
                <w:b/>
                <w:bCs/>
                <w:i/>
              </w:rPr>
              <w:t xml:space="preserve">Name: </w:t>
            </w:r>
          </w:p>
        </w:tc>
        <w:tc>
          <w:tcPr>
            <w:tcW w:w="3180" w:type="dxa"/>
          </w:tcPr>
          <w:p w:rsidR="00C94F0B" w:rsidRPr="00F22536" w:rsidRDefault="00C94F0B" w:rsidP="00E02632">
            <w:pPr>
              <w:autoSpaceDE w:val="0"/>
              <w:autoSpaceDN w:val="0"/>
              <w:adjustRightInd w:val="0"/>
              <w:rPr>
                <w:rFonts w:ascii="Times New Roman" w:hAnsi="Times New Roman" w:cs="Times New Roman"/>
                <w:b/>
                <w:bCs/>
                <w:i/>
              </w:rPr>
            </w:pPr>
            <w:r w:rsidRPr="00F22536">
              <w:rPr>
                <w:rFonts w:ascii="Times New Roman" w:hAnsi="Times New Roman" w:cs="Times New Roman"/>
                <w:b/>
                <w:bCs/>
                <w:i/>
              </w:rPr>
              <w:t>Signature:</w:t>
            </w:r>
          </w:p>
        </w:tc>
        <w:tc>
          <w:tcPr>
            <w:tcW w:w="2693" w:type="dxa"/>
          </w:tcPr>
          <w:p w:rsidR="00C94F0B" w:rsidRPr="00F22536" w:rsidRDefault="00C94F0B" w:rsidP="00E02632">
            <w:pPr>
              <w:autoSpaceDE w:val="0"/>
              <w:autoSpaceDN w:val="0"/>
              <w:adjustRightInd w:val="0"/>
              <w:rPr>
                <w:rFonts w:ascii="Times New Roman" w:hAnsi="Times New Roman" w:cs="Times New Roman"/>
                <w:b/>
                <w:bCs/>
                <w:i/>
              </w:rPr>
            </w:pPr>
            <w:r w:rsidRPr="00F22536">
              <w:rPr>
                <w:rFonts w:ascii="Times New Roman" w:hAnsi="Times New Roman" w:cs="Times New Roman"/>
                <w:b/>
                <w:bCs/>
                <w:i/>
              </w:rPr>
              <w:t>Date:</w:t>
            </w:r>
          </w:p>
        </w:tc>
      </w:tr>
    </w:tbl>
    <w:p w:rsidR="00217B79" w:rsidRDefault="00217B79" w:rsidP="00B071E9">
      <w:pPr>
        <w:autoSpaceDE w:val="0"/>
        <w:autoSpaceDN w:val="0"/>
        <w:adjustRightInd w:val="0"/>
        <w:spacing w:after="0" w:line="240" w:lineRule="auto"/>
        <w:jc w:val="right"/>
        <w:rPr>
          <w:rFonts w:ascii="Times New Roman" w:hAnsi="Times New Roman" w:cs="Times New Roman"/>
          <w:b/>
          <w:bCs/>
        </w:rPr>
      </w:pPr>
    </w:p>
    <w:p w:rsidR="00CF5ECF" w:rsidRDefault="00CF5ECF" w:rsidP="00B071E9">
      <w:pPr>
        <w:autoSpaceDE w:val="0"/>
        <w:autoSpaceDN w:val="0"/>
        <w:adjustRightInd w:val="0"/>
        <w:spacing w:after="0" w:line="240" w:lineRule="auto"/>
        <w:jc w:val="right"/>
        <w:rPr>
          <w:rFonts w:ascii="Times New Roman" w:hAnsi="Times New Roman" w:cs="Times New Roman"/>
          <w:b/>
          <w:bCs/>
        </w:rPr>
      </w:pPr>
    </w:p>
    <w:p w:rsidR="00B071E9" w:rsidRPr="0049670E" w:rsidRDefault="00B071E9" w:rsidP="00B071E9">
      <w:pPr>
        <w:autoSpaceDE w:val="0"/>
        <w:autoSpaceDN w:val="0"/>
        <w:adjustRightInd w:val="0"/>
        <w:spacing w:after="0" w:line="240" w:lineRule="auto"/>
        <w:jc w:val="right"/>
        <w:rPr>
          <w:rFonts w:ascii="Times New Roman" w:hAnsi="Times New Roman" w:cs="Times New Roman"/>
          <w:b/>
          <w:bCs/>
        </w:rPr>
      </w:pPr>
      <w:r w:rsidRPr="0049670E">
        <w:rPr>
          <w:rFonts w:ascii="Times New Roman" w:hAnsi="Times New Roman" w:cs="Times New Roman"/>
          <w:b/>
          <w:bCs/>
        </w:rPr>
        <w:t>ANNEX 2</w:t>
      </w:r>
    </w:p>
    <w:p w:rsidR="00D614E0" w:rsidRPr="00903EFB" w:rsidRDefault="00D614E0" w:rsidP="00D614E0">
      <w:pPr>
        <w:pStyle w:val="Title"/>
        <w:rPr>
          <w:rFonts w:eastAsia="Calibri"/>
          <w:bCs/>
          <w:sz w:val="22"/>
          <w:szCs w:val="22"/>
        </w:rPr>
      </w:pPr>
      <w:r w:rsidRPr="00903EFB">
        <w:rPr>
          <w:rFonts w:eastAsia="Calibri"/>
          <w:sz w:val="22"/>
          <w:szCs w:val="22"/>
        </w:rPr>
        <w:t>ANNEX 1- TERMS OF REFERENCES (TOR)</w:t>
      </w:r>
    </w:p>
    <w:p w:rsidR="00D614E0" w:rsidRPr="00903EFB" w:rsidRDefault="00D614E0" w:rsidP="00D614E0">
      <w:pPr>
        <w:pStyle w:val="Title"/>
        <w:rPr>
          <w:rFonts w:eastAsia="Calibri"/>
          <w:bCs/>
          <w:sz w:val="22"/>
          <w:szCs w:val="22"/>
        </w:rPr>
      </w:pPr>
    </w:p>
    <w:p w:rsidR="001D07F2" w:rsidRPr="00B071E9" w:rsidRDefault="001D07F2" w:rsidP="001D07F2">
      <w:pPr>
        <w:tabs>
          <w:tab w:val="left" w:pos="1410"/>
        </w:tabs>
        <w:rPr>
          <w:rFonts w:ascii="Times New Roman" w:hAnsi="Times New Roman" w:cs="Times New Roman"/>
        </w:rPr>
      </w:pPr>
      <w:r w:rsidRPr="00F22536">
        <w:rPr>
          <w:rFonts w:ascii="Times New Roman" w:hAnsi="Times New Roman" w:cs="Times New Roman"/>
          <w:b/>
        </w:rPr>
        <w:t>Country:</w:t>
      </w:r>
      <w:r w:rsidRPr="00F22536">
        <w:rPr>
          <w:rFonts w:ascii="Times New Roman" w:hAnsi="Times New Roman" w:cs="Times New Roman"/>
          <w:b/>
        </w:rPr>
        <w:tab/>
      </w:r>
      <w:r w:rsidRPr="00F22536">
        <w:rPr>
          <w:rFonts w:ascii="Times New Roman" w:hAnsi="Times New Roman" w:cs="Times New Roman"/>
          <w:b/>
        </w:rPr>
        <w:tab/>
      </w:r>
      <w:r w:rsidRPr="00F22536">
        <w:rPr>
          <w:rFonts w:ascii="Times New Roman" w:hAnsi="Times New Roman" w:cs="Times New Roman"/>
          <w:b/>
        </w:rPr>
        <w:tab/>
      </w:r>
      <w:r w:rsidRPr="00F22536">
        <w:rPr>
          <w:rFonts w:ascii="Times New Roman" w:hAnsi="Times New Roman" w:cs="Times New Roman"/>
          <w:b/>
        </w:rPr>
        <w:tab/>
      </w:r>
      <w:r w:rsidRPr="00F22536">
        <w:rPr>
          <w:rFonts w:ascii="Times New Roman" w:hAnsi="Times New Roman" w:cs="Times New Roman"/>
          <w:b/>
        </w:rPr>
        <w:tab/>
      </w:r>
      <w:r w:rsidRPr="00B071E9">
        <w:rPr>
          <w:rFonts w:ascii="Times New Roman" w:hAnsi="Times New Roman" w:cs="Times New Roman"/>
        </w:rPr>
        <w:t>Tajikistan</w:t>
      </w:r>
    </w:p>
    <w:p w:rsidR="00F04FB7" w:rsidRDefault="001D07F2" w:rsidP="00F04FB7">
      <w:pPr>
        <w:tabs>
          <w:tab w:val="left" w:pos="1410"/>
        </w:tabs>
        <w:spacing w:line="240" w:lineRule="auto"/>
        <w:ind w:left="3600" w:hanging="3600"/>
        <w:jc w:val="both"/>
        <w:rPr>
          <w:rFonts w:ascii="Times New Roman" w:hAnsi="Times New Roman" w:cs="Times New Roman"/>
        </w:rPr>
      </w:pPr>
      <w:r w:rsidRPr="00F22536">
        <w:rPr>
          <w:rFonts w:ascii="Times New Roman" w:hAnsi="Times New Roman" w:cs="Times New Roman"/>
          <w:b/>
        </w:rPr>
        <w:t>Description of the assignment:</w:t>
      </w:r>
      <w:r w:rsidRPr="00F22536">
        <w:rPr>
          <w:rFonts w:ascii="Times New Roman" w:hAnsi="Times New Roman" w:cs="Times New Roman"/>
          <w:b/>
        </w:rPr>
        <w:tab/>
      </w:r>
      <w:r w:rsidR="00F04FB7" w:rsidRPr="00463E3C">
        <w:rPr>
          <w:rFonts w:ascii="Times New Roman" w:hAnsi="Times New Roman" w:cs="Times New Roman"/>
        </w:rPr>
        <w:t xml:space="preserve">International Consultant on </w:t>
      </w:r>
      <w:r w:rsidR="00F04FB7" w:rsidRPr="003E5106">
        <w:rPr>
          <w:rFonts w:ascii="Times New Roman" w:hAnsi="Times New Roman" w:cs="Times New Roman"/>
        </w:rPr>
        <w:t>capacity-building for MEDT in forecasting, modelling, developing trade indicators, and analyzing impact of regional trade integration processes on the Republic of Tajikistan.</w:t>
      </w:r>
    </w:p>
    <w:p w:rsidR="001D07F2" w:rsidRPr="001D07F2" w:rsidRDefault="001D07F2" w:rsidP="00F04FB7">
      <w:pPr>
        <w:tabs>
          <w:tab w:val="left" w:pos="1410"/>
        </w:tabs>
        <w:spacing w:line="240" w:lineRule="auto"/>
        <w:ind w:left="3600" w:hanging="3600"/>
        <w:jc w:val="both"/>
        <w:rPr>
          <w:rFonts w:ascii="Times New Roman" w:hAnsi="Times New Roman" w:cs="Times New Roman"/>
        </w:rPr>
      </w:pPr>
      <w:r w:rsidRPr="001D07F2">
        <w:rPr>
          <w:rFonts w:ascii="Times New Roman" w:hAnsi="Times New Roman" w:cs="Times New Roman"/>
          <w:b/>
        </w:rPr>
        <w:t>Type of Contract:</w:t>
      </w:r>
      <w:r w:rsidRPr="001D07F2">
        <w:rPr>
          <w:rFonts w:ascii="Arial" w:hAnsi="Arial" w:cs="Arial"/>
          <w:b/>
          <w:bCs/>
        </w:rPr>
        <w:tab/>
      </w:r>
      <w:r w:rsidRPr="001D07F2">
        <w:rPr>
          <w:rFonts w:ascii="Times New Roman" w:hAnsi="Times New Roman" w:cs="Times New Roman"/>
        </w:rPr>
        <w:t>Individual Consultant (IC)</w:t>
      </w:r>
    </w:p>
    <w:p w:rsidR="001D07F2" w:rsidRPr="00F22536" w:rsidRDefault="001D07F2" w:rsidP="001D07F2">
      <w:pPr>
        <w:tabs>
          <w:tab w:val="left" w:pos="1410"/>
        </w:tabs>
        <w:spacing w:line="240" w:lineRule="auto"/>
        <w:ind w:left="3600" w:hanging="3600"/>
        <w:jc w:val="both"/>
        <w:rPr>
          <w:rFonts w:ascii="Times New Roman" w:hAnsi="Times New Roman" w:cs="Times New Roman"/>
          <w:b/>
        </w:rPr>
      </w:pPr>
      <w:r w:rsidRPr="00F22536">
        <w:rPr>
          <w:rFonts w:ascii="Times New Roman" w:hAnsi="Times New Roman" w:cs="Times New Roman"/>
          <w:b/>
        </w:rPr>
        <w:t xml:space="preserve">Project name:                                  </w:t>
      </w:r>
      <w:r>
        <w:rPr>
          <w:rFonts w:ascii="Times New Roman" w:hAnsi="Times New Roman" w:cs="Times New Roman"/>
          <w:b/>
        </w:rPr>
        <w:t xml:space="preserve">       </w:t>
      </w:r>
      <w:r w:rsidRPr="00B071E9">
        <w:rPr>
          <w:rFonts w:ascii="Times New Roman" w:hAnsi="Times New Roman" w:cs="Times New Roman"/>
        </w:rPr>
        <w:t>UNDP CP/Wider Europe: Aid for Trade in Central Asia (AFT)</w:t>
      </w:r>
      <w:r w:rsidRPr="00F22536">
        <w:rPr>
          <w:rFonts w:ascii="Times New Roman" w:hAnsi="Times New Roman" w:cs="Times New Roman"/>
          <w:b/>
        </w:rPr>
        <w:t xml:space="preserve"> </w:t>
      </w:r>
    </w:p>
    <w:p w:rsidR="00CF5ECF" w:rsidRDefault="001D07F2" w:rsidP="00CF5ECF">
      <w:pPr>
        <w:tabs>
          <w:tab w:val="left" w:pos="1410"/>
        </w:tabs>
        <w:ind w:left="3600" w:hanging="3600"/>
        <w:rPr>
          <w:rFonts w:ascii="Times New Roman" w:hAnsi="Times New Roman"/>
          <w:lang w:val="en-GB"/>
        </w:rPr>
      </w:pPr>
      <w:r w:rsidRPr="00F22536">
        <w:rPr>
          <w:rFonts w:ascii="Times New Roman" w:hAnsi="Times New Roman" w:cs="Times New Roman"/>
          <w:b/>
        </w:rPr>
        <w:t xml:space="preserve">Period of assignment/services:      </w:t>
      </w:r>
      <w:r>
        <w:rPr>
          <w:rFonts w:ascii="Times New Roman" w:hAnsi="Times New Roman" w:cs="Times New Roman"/>
          <w:b/>
        </w:rPr>
        <w:tab/>
      </w:r>
      <w:r w:rsidR="00CF5ECF" w:rsidRPr="000B4A15">
        <w:rPr>
          <w:rFonts w:ascii="Times New Roman" w:hAnsi="Times New Roman"/>
          <w:lang w:val="en-GB"/>
        </w:rPr>
        <w:t>50 working da</w:t>
      </w:r>
      <w:r w:rsidR="00CF5ECF">
        <w:rPr>
          <w:rFonts w:ascii="Times New Roman" w:hAnsi="Times New Roman"/>
          <w:lang w:val="en-GB"/>
        </w:rPr>
        <w:t xml:space="preserve">ys during 4 months within </w:t>
      </w:r>
      <w:r w:rsidR="000053AF">
        <w:rPr>
          <w:rFonts w:ascii="Times New Roman" w:hAnsi="Times New Roman"/>
          <w:lang w:val="en-GB"/>
        </w:rPr>
        <w:t>October</w:t>
      </w:r>
      <w:r w:rsidR="00CF5ECF">
        <w:rPr>
          <w:rFonts w:ascii="Times New Roman" w:hAnsi="Times New Roman"/>
          <w:lang w:val="en-GB"/>
        </w:rPr>
        <w:t xml:space="preserve"> 2015 – </w:t>
      </w:r>
      <w:r w:rsidR="000053AF">
        <w:rPr>
          <w:rFonts w:ascii="Times New Roman" w:hAnsi="Times New Roman"/>
          <w:lang w:val="en-GB"/>
        </w:rPr>
        <w:t>January</w:t>
      </w:r>
      <w:r w:rsidR="00CF5ECF" w:rsidRPr="000B4A15">
        <w:rPr>
          <w:rFonts w:ascii="Times New Roman" w:hAnsi="Times New Roman"/>
          <w:lang w:val="en-GB"/>
        </w:rPr>
        <w:t xml:space="preserve"> 201</w:t>
      </w:r>
      <w:r w:rsidR="000053AF">
        <w:rPr>
          <w:rFonts w:ascii="Times New Roman" w:hAnsi="Times New Roman"/>
          <w:lang w:val="en-GB"/>
        </w:rPr>
        <w:t>6</w:t>
      </w:r>
      <w:r w:rsidR="00CF5ECF" w:rsidRPr="000B4A15">
        <w:rPr>
          <w:rFonts w:ascii="Times New Roman" w:hAnsi="Times New Roman"/>
          <w:lang w:val="en-GB"/>
        </w:rPr>
        <w:t xml:space="preserve"> (Maximum 20 days in the country</w:t>
      </w:r>
      <w:r w:rsidR="00BF2DA2">
        <w:rPr>
          <w:rFonts w:ascii="Times New Roman" w:hAnsi="Times New Roman"/>
          <w:lang w:val="en-GB"/>
        </w:rPr>
        <w:t xml:space="preserve"> including</w:t>
      </w:r>
      <w:r w:rsidR="00CF5ECF" w:rsidRPr="000B4A15">
        <w:rPr>
          <w:rFonts w:ascii="Times New Roman" w:hAnsi="Times New Roman"/>
          <w:lang w:val="en-GB"/>
        </w:rPr>
        <w:t xml:space="preserve"> </w:t>
      </w:r>
      <w:r w:rsidR="00BF2DA2">
        <w:rPr>
          <w:rFonts w:ascii="Times New Roman" w:hAnsi="Times New Roman"/>
          <w:lang w:val="en-GB"/>
        </w:rPr>
        <w:t>2 missions to Tajikistan</w:t>
      </w:r>
      <w:r w:rsidR="00CF5ECF" w:rsidRPr="000B4A15">
        <w:rPr>
          <w:rFonts w:ascii="Times New Roman" w:hAnsi="Times New Roman"/>
          <w:lang w:val="en-GB"/>
        </w:rPr>
        <w:t>)</w:t>
      </w:r>
    </w:p>
    <w:p w:rsidR="001D07F2" w:rsidRPr="00CF5ECF" w:rsidRDefault="001D07F2" w:rsidP="001D07F2">
      <w:pPr>
        <w:tabs>
          <w:tab w:val="left" w:pos="1410"/>
        </w:tabs>
        <w:ind w:left="3600" w:hanging="3600"/>
        <w:rPr>
          <w:rFonts w:ascii="Times New Roman" w:hAnsi="Times New Roman" w:cs="Times New Roman"/>
          <w:b/>
          <w:lang w:val="en-GB"/>
        </w:rPr>
      </w:pPr>
    </w:p>
    <w:p w:rsidR="00227C9E" w:rsidRPr="00227C9E" w:rsidRDefault="00227C9E" w:rsidP="00227C9E">
      <w:pPr>
        <w:jc w:val="both"/>
        <w:rPr>
          <w:rFonts w:ascii="Times New Roman" w:hAnsi="Times New Roman" w:cs="Times New Roman"/>
          <w:lang w:val="en-GB"/>
        </w:rPr>
      </w:pPr>
      <w:r w:rsidRPr="00227C9E">
        <w:rPr>
          <w:rFonts w:ascii="Times New Roman" w:hAnsi="Times New Roman" w:cs="Times New Roman"/>
          <w:b/>
        </w:rPr>
        <w:t>I. BACKGROUND</w:t>
      </w:r>
      <w:r w:rsidRPr="00227C9E">
        <w:rPr>
          <w:rFonts w:ascii="Times New Roman" w:hAnsi="Times New Roman" w:cs="Times New Roman"/>
          <w:lang w:val="en-GB"/>
        </w:rPr>
        <w:t xml:space="preserve"> </w:t>
      </w:r>
    </w:p>
    <w:p w:rsidR="00227C9E" w:rsidRPr="00227C9E" w:rsidRDefault="00227C9E" w:rsidP="00227C9E">
      <w:pPr>
        <w:autoSpaceDE w:val="0"/>
        <w:autoSpaceDN w:val="0"/>
        <w:adjustRightInd w:val="0"/>
        <w:spacing w:after="0" w:line="240" w:lineRule="auto"/>
        <w:ind w:firstLine="720"/>
        <w:jc w:val="both"/>
        <w:rPr>
          <w:rFonts w:ascii="Times New Roman" w:hAnsi="Times New Roman" w:cs="Times New Roman"/>
          <w:lang w:val="en-GB"/>
        </w:rPr>
      </w:pPr>
      <w:r w:rsidRPr="00227C9E">
        <w:rPr>
          <w:rFonts w:ascii="Times New Roman" w:hAnsi="Times New Roman" w:cs="Times New Roman"/>
          <w:lang w:val="en-GB"/>
        </w:rPr>
        <w:t xml:space="preserve">The UNDP-implemented regional project “Wider Europe: Aid for Trade for Central Asia” (AFT) in its third phase was designed in line with Finland’s Development Policy programme and UNDP’s development vision. It promotes inclusive, green economic growth through promoting trade and enhancing national competitiveness and sustainable development, by helping poor and vulnerable communities to share in the gains from trade. </w:t>
      </w:r>
    </w:p>
    <w:p w:rsidR="00227C9E" w:rsidRPr="00227C9E" w:rsidRDefault="00227C9E" w:rsidP="00227C9E">
      <w:pPr>
        <w:autoSpaceDE w:val="0"/>
        <w:autoSpaceDN w:val="0"/>
        <w:adjustRightInd w:val="0"/>
        <w:spacing w:after="0" w:line="240" w:lineRule="auto"/>
        <w:ind w:firstLine="720"/>
        <w:jc w:val="both"/>
        <w:rPr>
          <w:rFonts w:ascii="Times New Roman" w:hAnsi="Times New Roman" w:cs="Times New Roman"/>
          <w:lang w:val="en-GB"/>
        </w:rPr>
      </w:pPr>
      <w:r w:rsidRPr="00227C9E">
        <w:rPr>
          <w:rFonts w:ascii="Times New Roman" w:hAnsi="Times New Roman" w:cs="Times New Roman"/>
          <w:lang w:val="en-GB"/>
        </w:rPr>
        <w:t>Aid for Trade (AFT) is a global initiative that strengthens developing countries’ abilities to capture gains from international trade. Much of this agenda is focused on strengthening domestic production and competitiveness, via the creation of enabling business environments and building economic infrastructure. Activities coming under AFT fall into five categories: (1) trade policy and regulation; (2) trade development; (3) economic infrastructure; (4) productive capacity; and (5) adjustment costs, of which the project is focusing on 1, 2, and 4.</w:t>
      </w:r>
    </w:p>
    <w:p w:rsidR="00227C9E" w:rsidRPr="00227C9E" w:rsidRDefault="00227C9E" w:rsidP="00227C9E">
      <w:pPr>
        <w:autoSpaceDE w:val="0"/>
        <w:autoSpaceDN w:val="0"/>
        <w:adjustRightInd w:val="0"/>
        <w:spacing w:after="0" w:line="240" w:lineRule="auto"/>
        <w:ind w:firstLine="720"/>
        <w:jc w:val="both"/>
        <w:rPr>
          <w:rFonts w:ascii="Times New Roman" w:hAnsi="Times New Roman" w:cs="Times New Roman"/>
          <w:lang w:val="en-GB"/>
        </w:rPr>
      </w:pPr>
      <w:r w:rsidRPr="00227C9E">
        <w:rPr>
          <w:rFonts w:ascii="Times New Roman" w:hAnsi="Times New Roman" w:cs="Times New Roman"/>
          <w:lang w:val="en-GB"/>
        </w:rPr>
        <w:t xml:space="preserve">UNDP’s approach uses a human centric approach to trade. By helping poor and vulnerable households and communities start, expand, and formalize small and medium-sized companies that can participate in cross-border and regional trade and global value chains, this project expands people’s capacities, as well as promoting trade and reducing poverty. By helping trade policy makers to take advantage of the development opportunities presented by preferential trading arrangements, and to better understand the socio-economic and environmental consequences of trade policies; this project strengthens the institutional capacities needed for inclusive growth and sustainable development. Trade and human development can therefore be mutually beneficial. </w:t>
      </w:r>
    </w:p>
    <w:p w:rsidR="00227C9E" w:rsidRPr="00227C9E" w:rsidRDefault="00227C9E" w:rsidP="00227C9E">
      <w:pPr>
        <w:autoSpaceDE w:val="0"/>
        <w:autoSpaceDN w:val="0"/>
        <w:adjustRightInd w:val="0"/>
        <w:spacing w:after="0" w:line="240" w:lineRule="auto"/>
        <w:ind w:firstLine="720"/>
        <w:jc w:val="both"/>
        <w:rPr>
          <w:rFonts w:ascii="Times New Roman" w:hAnsi="Times New Roman" w:cs="Times New Roman"/>
          <w:lang w:val="en-GB"/>
        </w:rPr>
      </w:pPr>
      <w:r w:rsidRPr="00227C9E">
        <w:rPr>
          <w:rFonts w:ascii="Times New Roman" w:hAnsi="Times New Roman" w:cs="Times New Roman"/>
          <w:lang w:val="en-GB"/>
        </w:rPr>
        <w:t>Phase III of the regional AFT project (2014-2017) will build on the experiences and lessons learned of Phases I and II. The AFT needs assessments undertaken under Phase I in Central Asia, the South Caucasus, and Western CIS identified policy recommendations and technical assistance activities to help trade better contribute to human development and poverty reduction. In contrast to previous phases, Phase III will focus exclusively on three countries located in Central Asia: Uzbekistan, Kyrgyzstan and Tajikistan. AFT will therefore emphasize close cooperation with other UNDP flagship national and sub-regional activities in the region, such as UNDP’s engagement in the Central Asian Regional Risk Assessment (CARRA) and Central Asian Regional Economic Cooperation (CAREC) processes (particularly in terms of trade corridors, and engagement with other development partners working on trade facilitation and trade policy in Central Asia), and its area-based/community-based/local development initiatives (including those undertaken under the Poverty-Environment Initiative, PEI).</w:t>
      </w:r>
    </w:p>
    <w:p w:rsidR="00227C9E" w:rsidRPr="00227C9E" w:rsidRDefault="00227C9E" w:rsidP="00227C9E">
      <w:pPr>
        <w:spacing w:after="0" w:line="240" w:lineRule="auto"/>
        <w:ind w:firstLine="720"/>
        <w:jc w:val="both"/>
        <w:rPr>
          <w:rFonts w:ascii="Times New Roman" w:hAnsi="Times New Roman" w:cs="Times New Roman"/>
          <w:lang w:val="en-GB"/>
        </w:rPr>
      </w:pPr>
      <w:r w:rsidRPr="00227C9E">
        <w:rPr>
          <w:rFonts w:ascii="Times New Roman" w:hAnsi="Times New Roman" w:cs="Times New Roman"/>
          <w:lang w:val="en-GB"/>
        </w:rPr>
        <w:t>In 2013, Republic of Tajikistan became 159</w:t>
      </w:r>
      <w:r w:rsidRPr="00227C9E">
        <w:rPr>
          <w:rFonts w:ascii="Times New Roman" w:hAnsi="Times New Roman" w:cs="Times New Roman"/>
          <w:vertAlign w:val="superscript"/>
          <w:lang w:val="en-GB"/>
        </w:rPr>
        <w:t>th</w:t>
      </w:r>
      <w:r w:rsidRPr="00227C9E">
        <w:rPr>
          <w:rFonts w:ascii="Times New Roman" w:hAnsi="Times New Roman" w:cs="Times New Roman"/>
          <w:lang w:val="en-GB"/>
        </w:rPr>
        <w:t xml:space="preserve"> full member of World Trade Organization. With acceding to this organization, the economic relationship of the country has been taken to another level. Membership in this organization provides opportunities to Tajikistan to form in country transparent, predictable and most important a trade system that complies with international requirements and to solve </w:t>
      </w:r>
      <w:r w:rsidRPr="00227C9E">
        <w:rPr>
          <w:rFonts w:ascii="Times New Roman" w:hAnsi="Times New Roman" w:cs="Times New Roman"/>
          <w:lang w:val="en-GB"/>
        </w:rPr>
        <w:lastRenderedPageBreak/>
        <w:t>the problems of finding an export market and increase product competitiveness. Currently, the UNDP AFT project is supporting government on national and local levels in the field of trade policy improvement, elaboration of trade development programmes, fulfilment of WTO obligations, National Development Strategy etc.</w:t>
      </w:r>
    </w:p>
    <w:p w:rsidR="00F04FB7" w:rsidRDefault="00F04FB7" w:rsidP="00227C9E">
      <w:pPr>
        <w:spacing w:after="0" w:line="240" w:lineRule="auto"/>
        <w:ind w:firstLine="720"/>
        <w:jc w:val="both"/>
        <w:rPr>
          <w:rFonts w:ascii="Times New Roman" w:hAnsi="Times New Roman" w:cs="Times New Roman"/>
          <w:lang w:val="en-GB"/>
        </w:rPr>
      </w:pPr>
      <w:r>
        <w:rPr>
          <w:rFonts w:ascii="Times New Roman" w:hAnsi="Times New Roman" w:cs="Times New Roman"/>
          <w:lang w:val="en-GB"/>
        </w:rPr>
        <w:t>In July</w:t>
      </w:r>
      <w:r w:rsidR="00227C9E" w:rsidRPr="00227C9E">
        <w:rPr>
          <w:rFonts w:ascii="Times New Roman" w:hAnsi="Times New Roman" w:cs="Times New Roman"/>
          <w:lang w:val="en-GB"/>
        </w:rPr>
        <w:t xml:space="preserve"> 2015, the Ministry of Economic Development and Trade of the Republic of Tajikistan (MEDT) requested UNDP to provide technical support to government initiative on </w:t>
      </w:r>
      <w:r>
        <w:rPr>
          <w:rFonts w:ascii="Times New Roman" w:hAnsi="Times New Roman" w:cs="Times New Roman"/>
          <w:lang w:val="en-GB"/>
        </w:rPr>
        <w:t xml:space="preserve">increasing capacity of the Ministry of economic development and trade on </w:t>
      </w:r>
      <w:r w:rsidRPr="00F04FB7">
        <w:rPr>
          <w:rFonts w:ascii="Times New Roman" w:hAnsi="Times New Roman" w:cs="Times New Roman"/>
          <w:lang w:val="en-GB"/>
        </w:rPr>
        <w:t xml:space="preserve">forecasting, modelling, developing trade indicators, and </w:t>
      </w:r>
      <w:r w:rsidR="00D43D22" w:rsidRPr="00F04FB7">
        <w:rPr>
          <w:rFonts w:ascii="Times New Roman" w:hAnsi="Times New Roman" w:cs="Times New Roman"/>
          <w:lang w:val="en-GB"/>
        </w:rPr>
        <w:t>analysing</w:t>
      </w:r>
      <w:r w:rsidRPr="00F04FB7">
        <w:rPr>
          <w:rFonts w:ascii="Times New Roman" w:hAnsi="Times New Roman" w:cs="Times New Roman"/>
          <w:lang w:val="en-GB"/>
        </w:rPr>
        <w:t xml:space="preserve"> impact of regional trade integration processes on the Republic of Tajikistan.</w:t>
      </w:r>
      <w:r>
        <w:rPr>
          <w:rFonts w:ascii="Times New Roman" w:hAnsi="Times New Roman" w:cs="Times New Roman"/>
          <w:lang w:val="en-GB"/>
        </w:rPr>
        <w:t xml:space="preserve"> (Request letter </w:t>
      </w:r>
      <w:r w:rsidR="00D43D22" w:rsidRPr="00D43D22">
        <w:rPr>
          <w:rFonts w:ascii="Times New Roman" w:hAnsi="Times New Roman" w:cs="Times New Roman"/>
        </w:rPr>
        <w:t xml:space="preserve">№ 11/2 – 635 </w:t>
      </w:r>
      <w:r w:rsidR="00D43D22">
        <w:rPr>
          <w:rFonts w:ascii="Times New Roman" w:hAnsi="Times New Roman" w:cs="Times New Roman"/>
        </w:rPr>
        <w:t xml:space="preserve">from 07.07.2015). This will improve </w:t>
      </w:r>
      <w:r w:rsidR="00CF5ECF">
        <w:rPr>
          <w:rFonts w:ascii="Times New Roman" w:hAnsi="Times New Roman" w:cs="Times New Roman"/>
        </w:rPr>
        <w:t>government’s</w:t>
      </w:r>
      <w:r w:rsidR="00D43D22">
        <w:rPr>
          <w:rFonts w:ascii="Times New Roman" w:hAnsi="Times New Roman" w:cs="Times New Roman"/>
        </w:rPr>
        <w:t xml:space="preserve"> ability to project regional impacts on the national economy and come up with the preventive measurements to secure economic stability of the population of the country.</w:t>
      </w:r>
    </w:p>
    <w:p w:rsidR="00227C9E" w:rsidRDefault="00227C9E" w:rsidP="00227C9E">
      <w:pPr>
        <w:autoSpaceDE w:val="0"/>
        <w:autoSpaceDN w:val="0"/>
        <w:adjustRightInd w:val="0"/>
        <w:spacing w:after="0" w:line="240" w:lineRule="auto"/>
        <w:ind w:firstLine="720"/>
        <w:jc w:val="both"/>
        <w:rPr>
          <w:rFonts w:ascii="Times New Roman" w:hAnsi="Times New Roman" w:cs="Times New Roman"/>
          <w:lang w:val="en-GB"/>
        </w:rPr>
      </w:pPr>
      <w:r w:rsidRPr="00227C9E">
        <w:rPr>
          <w:rFonts w:ascii="Times New Roman" w:hAnsi="Times New Roman" w:cs="Times New Roman"/>
          <w:lang w:val="en-GB"/>
        </w:rPr>
        <w:t xml:space="preserve">Taking into account all abovementioned, UNDP through its AFT project is going to support MEDT in </w:t>
      </w:r>
      <w:r w:rsidR="00D43D22">
        <w:rPr>
          <w:rFonts w:ascii="Times New Roman" w:hAnsi="Times New Roman" w:cs="Times New Roman"/>
          <w:lang w:val="en-GB"/>
        </w:rPr>
        <w:t xml:space="preserve">increasing capacity of the Ministry of economic development and trade on </w:t>
      </w:r>
      <w:r w:rsidR="00D43D22" w:rsidRPr="00F04FB7">
        <w:rPr>
          <w:rFonts w:ascii="Times New Roman" w:hAnsi="Times New Roman" w:cs="Times New Roman"/>
          <w:lang w:val="en-GB"/>
        </w:rPr>
        <w:t>forecasting, modelling, developing trade indicators, and analysing impact of regional trade integration processes on the Republic of Tajikistan</w:t>
      </w:r>
      <w:r w:rsidR="00D43D22">
        <w:rPr>
          <w:rFonts w:ascii="Times New Roman" w:hAnsi="Times New Roman" w:cs="Times New Roman"/>
          <w:lang w:val="en-GB"/>
        </w:rPr>
        <w:t xml:space="preserve"> </w:t>
      </w:r>
      <w:r w:rsidRPr="00227C9E">
        <w:rPr>
          <w:rFonts w:ascii="Times New Roman" w:hAnsi="Times New Roman" w:cs="Times New Roman"/>
          <w:lang w:val="en-GB"/>
        </w:rPr>
        <w:t xml:space="preserve">by provision of one International Consultant </w:t>
      </w:r>
      <w:r w:rsidRPr="00CF5ECF">
        <w:rPr>
          <w:rFonts w:ascii="Times New Roman" w:hAnsi="Times New Roman" w:cs="Times New Roman"/>
          <w:lang w:val="en-GB"/>
        </w:rPr>
        <w:t xml:space="preserve">and </w:t>
      </w:r>
      <w:r w:rsidR="00CF5ECF" w:rsidRPr="00CF5ECF">
        <w:rPr>
          <w:rFonts w:ascii="Times New Roman" w:hAnsi="Times New Roman" w:cs="Times New Roman"/>
          <w:lang w:val="en-GB"/>
        </w:rPr>
        <w:t>two</w:t>
      </w:r>
      <w:r w:rsidRPr="00CF5ECF">
        <w:rPr>
          <w:rFonts w:ascii="Times New Roman" w:hAnsi="Times New Roman" w:cs="Times New Roman"/>
          <w:lang w:val="en-GB"/>
        </w:rPr>
        <w:t xml:space="preserve"> Local consultants.</w:t>
      </w:r>
    </w:p>
    <w:p w:rsidR="00D43D22" w:rsidRPr="00227C9E" w:rsidRDefault="00D43D22" w:rsidP="00227C9E">
      <w:pPr>
        <w:autoSpaceDE w:val="0"/>
        <w:autoSpaceDN w:val="0"/>
        <w:adjustRightInd w:val="0"/>
        <w:spacing w:after="0" w:line="240" w:lineRule="auto"/>
        <w:ind w:firstLine="720"/>
        <w:jc w:val="both"/>
        <w:rPr>
          <w:rFonts w:ascii="Times New Roman" w:hAnsi="Times New Roman" w:cs="Times New Roman"/>
          <w:lang w:val="en-GB"/>
        </w:rPr>
      </w:pPr>
    </w:p>
    <w:p w:rsidR="001D07F2" w:rsidRPr="00300033" w:rsidRDefault="00300033" w:rsidP="00300033">
      <w:pPr>
        <w:jc w:val="both"/>
        <w:rPr>
          <w:rFonts w:ascii="Times New Roman" w:hAnsi="Times New Roman" w:cs="Times New Roman"/>
          <w:b/>
        </w:rPr>
      </w:pPr>
      <w:r>
        <w:rPr>
          <w:rFonts w:ascii="Times New Roman" w:hAnsi="Times New Roman" w:cs="Times New Roman"/>
          <w:b/>
        </w:rPr>
        <w:t xml:space="preserve">II. </w:t>
      </w:r>
      <w:r w:rsidRPr="00300033">
        <w:rPr>
          <w:rFonts w:ascii="Times New Roman" w:hAnsi="Times New Roman" w:cs="Times New Roman"/>
          <w:b/>
        </w:rPr>
        <w:t>DUTIES AND RESPONSIBILITIES:</w:t>
      </w:r>
    </w:p>
    <w:p w:rsidR="00D969BA" w:rsidRDefault="00D969BA" w:rsidP="00D969BA">
      <w:pPr>
        <w:spacing w:after="0" w:line="240" w:lineRule="auto"/>
        <w:jc w:val="both"/>
        <w:rPr>
          <w:rFonts w:ascii="Times New Roman" w:hAnsi="Times New Roman"/>
        </w:rPr>
      </w:pPr>
      <w:r w:rsidRPr="00903EFB">
        <w:rPr>
          <w:rFonts w:ascii="Times New Roman" w:hAnsi="Times New Roman"/>
        </w:rPr>
        <w:t>Unde</w:t>
      </w:r>
      <w:r>
        <w:rPr>
          <w:rFonts w:ascii="Times New Roman" w:hAnsi="Times New Roman"/>
        </w:rPr>
        <w:t>r the supervision of the UNDP AF</w:t>
      </w:r>
      <w:r w:rsidRPr="00903EFB">
        <w:rPr>
          <w:rFonts w:ascii="Times New Roman" w:hAnsi="Times New Roman"/>
        </w:rPr>
        <w:t xml:space="preserve">T National Coordinator, the International Consultant will closely work with </w:t>
      </w:r>
      <w:r>
        <w:rPr>
          <w:rFonts w:ascii="Times New Roman" w:hAnsi="Times New Roman"/>
        </w:rPr>
        <w:t>Ministry of economic development and trade of the Republic of Tajikistan</w:t>
      </w:r>
      <w:r w:rsidRPr="00903EFB">
        <w:rPr>
          <w:rFonts w:ascii="Times New Roman" w:hAnsi="Times New Roman"/>
        </w:rPr>
        <w:t xml:space="preserve">. </w:t>
      </w:r>
      <w:r w:rsidRPr="003E5106">
        <w:rPr>
          <w:rFonts w:ascii="Times New Roman" w:hAnsi="Times New Roman"/>
        </w:rPr>
        <w:t xml:space="preserve">Main target is </w:t>
      </w:r>
      <w:r>
        <w:rPr>
          <w:rFonts w:ascii="Times New Roman" w:hAnsi="Times New Roman"/>
        </w:rPr>
        <w:t xml:space="preserve">to provide </w:t>
      </w:r>
      <w:r w:rsidRPr="003E5106">
        <w:rPr>
          <w:rFonts w:ascii="Times New Roman" w:hAnsi="Times New Roman"/>
        </w:rPr>
        <w:t xml:space="preserve">support to </w:t>
      </w:r>
      <w:r>
        <w:rPr>
          <w:rFonts w:ascii="Times New Roman" w:hAnsi="Times New Roman"/>
        </w:rPr>
        <w:t xml:space="preserve">MEDT </w:t>
      </w:r>
      <w:r w:rsidRPr="003E5106">
        <w:rPr>
          <w:rFonts w:ascii="Times New Roman" w:hAnsi="Times New Roman"/>
        </w:rPr>
        <w:t>on analyzing, forecasting and modelling of economic developments related to trade and investments regarding to national legislation, and regional and international agreements. Main instruments and means to be applied are</w:t>
      </w:r>
      <w:r>
        <w:rPr>
          <w:rFonts w:ascii="Times New Roman" w:hAnsi="Times New Roman"/>
        </w:rPr>
        <w:t>:</w:t>
      </w:r>
    </w:p>
    <w:p w:rsidR="00CF5ECF" w:rsidRDefault="00CF5ECF" w:rsidP="00D969BA">
      <w:pPr>
        <w:spacing w:after="0" w:line="240" w:lineRule="auto"/>
        <w:jc w:val="both"/>
        <w:rPr>
          <w:rFonts w:ascii="Times New Roman" w:hAnsi="Times New Roman"/>
        </w:rPr>
      </w:pPr>
    </w:p>
    <w:p w:rsidR="00D969BA" w:rsidRDefault="00D969BA" w:rsidP="00D969BA">
      <w:pPr>
        <w:pStyle w:val="ListParagraph"/>
        <w:numPr>
          <w:ilvl w:val="0"/>
          <w:numId w:val="20"/>
        </w:numPr>
        <w:spacing w:after="0" w:line="240" w:lineRule="auto"/>
        <w:jc w:val="both"/>
        <w:rPr>
          <w:rFonts w:ascii="Times New Roman" w:hAnsi="Times New Roman"/>
          <w:bCs/>
        </w:rPr>
      </w:pPr>
      <w:r w:rsidRPr="003E5106">
        <w:rPr>
          <w:rFonts w:ascii="Times New Roman" w:hAnsi="Times New Roman"/>
          <w:bCs/>
        </w:rPr>
        <w:t>Conduct training seminars</w:t>
      </w:r>
      <w:r>
        <w:rPr>
          <w:rFonts w:ascii="Times New Roman" w:hAnsi="Times New Roman"/>
          <w:bCs/>
        </w:rPr>
        <w:t>/</w:t>
      </w:r>
      <w:r w:rsidRPr="001E447D">
        <w:rPr>
          <w:rFonts w:ascii="Times New Roman" w:hAnsi="Times New Roman"/>
          <w:bCs/>
        </w:rPr>
        <w:t xml:space="preserve"> </w:t>
      </w:r>
      <w:r>
        <w:rPr>
          <w:rFonts w:ascii="Times New Roman" w:hAnsi="Times New Roman"/>
          <w:bCs/>
        </w:rPr>
        <w:t>w</w:t>
      </w:r>
      <w:r w:rsidRPr="003E5106">
        <w:rPr>
          <w:rFonts w:ascii="Times New Roman" w:hAnsi="Times New Roman"/>
          <w:bCs/>
        </w:rPr>
        <w:t>orkshops</w:t>
      </w:r>
      <w:r>
        <w:rPr>
          <w:rFonts w:ascii="Times New Roman" w:hAnsi="Times New Roman"/>
          <w:bCs/>
        </w:rPr>
        <w:t>;</w:t>
      </w:r>
    </w:p>
    <w:p w:rsidR="00D969BA" w:rsidRPr="003E5106" w:rsidRDefault="00D969BA" w:rsidP="00D969BA">
      <w:pPr>
        <w:pStyle w:val="ListParagraph"/>
        <w:numPr>
          <w:ilvl w:val="0"/>
          <w:numId w:val="20"/>
        </w:numPr>
        <w:spacing w:after="0" w:line="240" w:lineRule="auto"/>
        <w:jc w:val="both"/>
        <w:rPr>
          <w:rFonts w:ascii="Times New Roman" w:hAnsi="Times New Roman"/>
          <w:bCs/>
        </w:rPr>
      </w:pPr>
      <w:r>
        <w:rPr>
          <w:rFonts w:ascii="Times New Roman" w:hAnsi="Times New Roman"/>
          <w:bCs/>
        </w:rPr>
        <w:t xml:space="preserve">Conduct </w:t>
      </w:r>
      <w:r w:rsidRPr="003E5106">
        <w:rPr>
          <w:rFonts w:ascii="Times New Roman" w:hAnsi="Times New Roman"/>
          <w:bCs/>
        </w:rPr>
        <w:t xml:space="preserve"> on-job trainings for employees of the Ministry of forecasting,</w:t>
      </w:r>
    </w:p>
    <w:p w:rsidR="00D969BA" w:rsidRDefault="00D969BA" w:rsidP="00D969BA">
      <w:pPr>
        <w:spacing w:after="0" w:line="240" w:lineRule="auto"/>
        <w:ind w:left="720"/>
        <w:jc w:val="both"/>
        <w:rPr>
          <w:rFonts w:ascii="Times New Roman" w:hAnsi="Times New Roman"/>
          <w:bCs/>
        </w:rPr>
      </w:pPr>
      <w:proofErr w:type="gramStart"/>
      <w:r w:rsidRPr="003E5106">
        <w:rPr>
          <w:rFonts w:ascii="Times New Roman" w:hAnsi="Times New Roman"/>
          <w:bCs/>
        </w:rPr>
        <w:t>analysis</w:t>
      </w:r>
      <w:proofErr w:type="gramEnd"/>
      <w:r w:rsidRPr="003E5106">
        <w:rPr>
          <w:rFonts w:ascii="Times New Roman" w:hAnsi="Times New Roman"/>
          <w:bCs/>
        </w:rPr>
        <w:t xml:space="preserve"> and modeling of the impact of the regional trade integration processes on the Republic of Tajikistan</w:t>
      </w:r>
      <w:r w:rsidR="007A786D">
        <w:rPr>
          <w:rFonts w:ascii="Times New Roman" w:hAnsi="Times New Roman"/>
          <w:bCs/>
        </w:rPr>
        <w:t>;</w:t>
      </w:r>
    </w:p>
    <w:p w:rsidR="00D969BA" w:rsidRPr="0025204B" w:rsidRDefault="00D969BA" w:rsidP="00D969BA">
      <w:pPr>
        <w:pStyle w:val="ListParagraph"/>
        <w:numPr>
          <w:ilvl w:val="0"/>
          <w:numId w:val="20"/>
        </w:numPr>
        <w:spacing w:after="0" w:line="240" w:lineRule="auto"/>
        <w:jc w:val="both"/>
        <w:rPr>
          <w:rFonts w:ascii="Times New Roman" w:hAnsi="Times New Roman"/>
          <w:bCs/>
        </w:rPr>
      </w:pPr>
      <w:r>
        <w:rPr>
          <w:rFonts w:ascii="Times New Roman" w:hAnsi="Times New Roman"/>
          <w:bCs/>
        </w:rPr>
        <w:t xml:space="preserve">Conduct training seminars/workshops for MEDT staff on evaluation of regional and world crises affecting national economy. </w:t>
      </w:r>
    </w:p>
    <w:p w:rsidR="00D969BA" w:rsidRDefault="00D969BA" w:rsidP="00D969BA">
      <w:pPr>
        <w:spacing w:after="0" w:line="240" w:lineRule="auto"/>
        <w:jc w:val="both"/>
        <w:rPr>
          <w:rFonts w:ascii="Times New Roman" w:hAnsi="Times New Roman"/>
          <w:bCs/>
        </w:rPr>
      </w:pPr>
    </w:p>
    <w:p w:rsidR="00D969BA" w:rsidRPr="00D614E0" w:rsidRDefault="00D969BA" w:rsidP="00D969BA">
      <w:pPr>
        <w:spacing w:after="0" w:line="240" w:lineRule="auto"/>
        <w:jc w:val="both"/>
        <w:rPr>
          <w:rFonts w:ascii="Times New Roman" w:hAnsi="Times New Roman"/>
          <w:bCs/>
        </w:rPr>
      </w:pPr>
      <w:r>
        <w:rPr>
          <w:rFonts w:ascii="Times New Roman" w:hAnsi="Times New Roman"/>
          <w:bCs/>
        </w:rPr>
        <w:t xml:space="preserve">The main tasks of the International consultant will be but not limited with following: </w:t>
      </w:r>
    </w:p>
    <w:p w:rsidR="00D969BA" w:rsidRDefault="00D969BA" w:rsidP="00DE6619">
      <w:pPr>
        <w:numPr>
          <w:ilvl w:val="0"/>
          <w:numId w:val="27"/>
        </w:numPr>
        <w:tabs>
          <w:tab w:val="left" w:pos="630"/>
        </w:tabs>
        <w:spacing w:before="100" w:beforeAutospacing="1" w:after="100" w:afterAutospacing="1" w:line="240" w:lineRule="auto"/>
        <w:ind w:left="630" w:hanging="270"/>
        <w:jc w:val="both"/>
        <w:rPr>
          <w:rFonts w:ascii="Times New Roman" w:hAnsi="Times New Roman"/>
        </w:rPr>
      </w:pPr>
      <w:r w:rsidRPr="003E5106">
        <w:rPr>
          <w:rFonts w:ascii="Times New Roman" w:hAnsi="Times New Roman"/>
        </w:rPr>
        <w:t>To analyze the impact of multilateral and bilateral international and regional integration processes, and the membership of the Republic of Tajikistan to the WTO and trade agreements;</w:t>
      </w:r>
    </w:p>
    <w:p w:rsidR="00D969BA" w:rsidRPr="003E5106" w:rsidRDefault="00D969BA" w:rsidP="00DE6619">
      <w:pPr>
        <w:numPr>
          <w:ilvl w:val="0"/>
          <w:numId w:val="27"/>
        </w:numPr>
        <w:tabs>
          <w:tab w:val="left" w:pos="630"/>
        </w:tabs>
        <w:spacing w:before="100" w:beforeAutospacing="1" w:after="100" w:afterAutospacing="1" w:line="240" w:lineRule="auto"/>
        <w:ind w:left="630" w:hanging="270"/>
        <w:jc w:val="both"/>
        <w:rPr>
          <w:rFonts w:ascii="Times New Roman" w:hAnsi="Times New Roman"/>
        </w:rPr>
      </w:pPr>
      <w:r>
        <w:rPr>
          <w:rFonts w:ascii="Times New Roman" w:hAnsi="Times New Roman"/>
        </w:rPr>
        <w:t>In close coordination with MEDT, conduct capacity assessment of ministry’s staff, define main gaps and priorities for capacity building. Jointly with MEDT develop a Capacity Building pr</w:t>
      </w:r>
      <w:r w:rsidR="007A786D">
        <w:rPr>
          <w:rFonts w:ascii="Times New Roman" w:hAnsi="Times New Roman"/>
        </w:rPr>
        <w:t>ogramme  for short –term period;</w:t>
      </w:r>
    </w:p>
    <w:p w:rsidR="00D969BA" w:rsidRPr="003E5106" w:rsidRDefault="00D969BA" w:rsidP="00DE6619">
      <w:pPr>
        <w:numPr>
          <w:ilvl w:val="0"/>
          <w:numId w:val="27"/>
        </w:numPr>
        <w:tabs>
          <w:tab w:val="left" w:pos="630"/>
        </w:tabs>
        <w:spacing w:before="100" w:beforeAutospacing="1" w:after="100" w:afterAutospacing="1" w:line="240" w:lineRule="auto"/>
        <w:ind w:left="630" w:hanging="270"/>
        <w:jc w:val="both"/>
        <w:rPr>
          <w:rFonts w:ascii="Times New Roman" w:hAnsi="Times New Roman"/>
        </w:rPr>
      </w:pPr>
      <w:r w:rsidRPr="003E5106">
        <w:rPr>
          <w:rFonts w:ascii="Times New Roman" w:hAnsi="Times New Roman"/>
        </w:rPr>
        <w:t xml:space="preserve">Conduct training seminars and workshops for employees of the Ministry of the use and application of partial equilibrium model (SMART by WITS) for analyzing and designing best practices regarding trade policies, specifically  on export, import, and tariff regulations regarding revenues and national </w:t>
      </w:r>
      <w:r>
        <w:rPr>
          <w:rFonts w:ascii="Times New Roman" w:hAnsi="Times New Roman"/>
        </w:rPr>
        <w:t>welfare;</w:t>
      </w:r>
    </w:p>
    <w:p w:rsidR="00D969BA" w:rsidRDefault="00D969BA" w:rsidP="00DE6619">
      <w:pPr>
        <w:numPr>
          <w:ilvl w:val="0"/>
          <w:numId w:val="27"/>
        </w:numPr>
        <w:tabs>
          <w:tab w:val="left" w:pos="630"/>
        </w:tabs>
        <w:spacing w:before="100" w:beforeAutospacing="1" w:after="100" w:afterAutospacing="1" w:line="240" w:lineRule="auto"/>
        <w:ind w:left="630" w:hanging="270"/>
        <w:jc w:val="both"/>
        <w:rPr>
          <w:rFonts w:ascii="Times New Roman" w:hAnsi="Times New Roman"/>
        </w:rPr>
      </w:pPr>
      <w:r w:rsidRPr="0025204B">
        <w:rPr>
          <w:rFonts w:ascii="Times New Roman" w:hAnsi="Times New Roman"/>
        </w:rPr>
        <w:t>Conduct training seminars and workshops for employees of the Ministry on the use and application of gravity models</w:t>
      </w:r>
      <w:r>
        <w:rPr>
          <w:rFonts w:ascii="Times New Roman" w:hAnsi="Times New Roman"/>
        </w:rPr>
        <w:t xml:space="preserve"> i</w:t>
      </w:r>
      <w:r w:rsidRPr="0025204B">
        <w:rPr>
          <w:rFonts w:ascii="Times New Roman" w:hAnsi="Times New Roman"/>
        </w:rPr>
        <w:t>n order to assess and forecast trade i</w:t>
      </w:r>
      <w:r w:rsidR="007A786D">
        <w:rPr>
          <w:rFonts w:ascii="Times New Roman" w:hAnsi="Times New Roman"/>
        </w:rPr>
        <w:t>mpacts on the national economy;</w:t>
      </w:r>
    </w:p>
    <w:p w:rsidR="00D969BA" w:rsidRDefault="00D969BA" w:rsidP="00DE6619">
      <w:pPr>
        <w:numPr>
          <w:ilvl w:val="0"/>
          <w:numId w:val="27"/>
        </w:numPr>
        <w:tabs>
          <w:tab w:val="left" w:pos="630"/>
        </w:tabs>
        <w:spacing w:before="100" w:beforeAutospacing="1" w:after="100" w:afterAutospacing="1" w:line="240" w:lineRule="auto"/>
        <w:ind w:left="630" w:hanging="270"/>
        <w:jc w:val="both"/>
        <w:rPr>
          <w:rFonts w:ascii="Times New Roman" w:hAnsi="Times New Roman"/>
        </w:rPr>
      </w:pPr>
      <w:r w:rsidRPr="0025204B">
        <w:rPr>
          <w:rFonts w:ascii="Times New Roman" w:hAnsi="Times New Roman"/>
        </w:rPr>
        <w:t>Conduct training seminars and workshops for employees of the Ministry</w:t>
      </w:r>
      <w:r>
        <w:rPr>
          <w:rFonts w:ascii="Times New Roman" w:hAnsi="Times New Roman"/>
        </w:rPr>
        <w:t xml:space="preserve"> on</w:t>
      </w:r>
      <w:r w:rsidRPr="0025204B">
        <w:rPr>
          <w:rFonts w:ascii="Times New Roman" w:hAnsi="Times New Roman"/>
        </w:rPr>
        <w:t xml:space="preserve"> analyzing trends and developments going on in the global economy, especially with the countries with whic</w:t>
      </w:r>
      <w:r>
        <w:rPr>
          <w:rFonts w:ascii="Times New Roman" w:hAnsi="Times New Roman"/>
        </w:rPr>
        <w:t>h the Republic of Tajikistan has</w:t>
      </w:r>
      <w:r w:rsidRPr="0025204B">
        <w:rPr>
          <w:rFonts w:ascii="Times New Roman" w:hAnsi="Times New Roman"/>
        </w:rPr>
        <w:t xml:space="preserve"> clo</w:t>
      </w:r>
      <w:r w:rsidR="007A786D">
        <w:rPr>
          <w:rFonts w:ascii="Times New Roman" w:hAnsi="Times New Roman"/>
        </w:rPr>
        <w:t>se trade and economic relations;</w:t>
      </w:r>
    </w:p>
    <w:p w:rsidR="00D969BA" w:rsidRPr="0025204B" w:rsidRDefault="00D969BA" w:rsidP="00DE6619">
      <w:pPr>
        <w:numPr>
          <w:ilvl w:val="0"/>
          <w:numId w:val="27"/>
        </w:numPr>
        <w:tabs>
          <w:tab w:val="left" w:pos="630"/>
        </w:tabs>
        <w:spacing w:before="100" w:beforeAutospacing="1" w:after="100" w:afterAutospacing="1" w:line="240" w:lineRule="auto"/>
        <w:ind w:left="630" w:hanging="270"/>
        <w:jc w:val="both"/>
        <w:rPr>
          <w:rFonts w:ascii="Times New Roman" w:hAnsi="Times New Roman"/>
        </w:rPr>
      </w:pPr>
      <w:r>
        <w:rPr>
          <w:rFonts w:ascii="Times New Roman" w:hAnsi="Times New Roman"/>
        </w:rPr>
        <w:t>P</w:t>
      </w:r>
      <w:r w:rsidRPr="0025204B">
        <w:rPr>
          <w:rFonts w:ascii="Times New Roman" w:hAnsi="Times New Roman"/>
        </w:rPr>
        <w:t>rovide a</w:t>
      </w:r>
      <w:r>
        <w:rPr>
          <w:rFonts w:ascii="Times New Roman" w:hAnsi="Times New Roman"/>
        </w:rPr>
        <w:t>nalytical materials and offers for the Ministry in order to conduct similar studies</w:t>
      </w:r>
      <w:r w:rsidR="007A786D">
        <w:rPr>
          <w:rFonts w:ascii="Times New Roman" w:hAnsi="Times New Roman"/>
        </w:rPr>
        <w:t xml:space="preserve"> and assessments in the future;</w:t>
      </w:r>
    </w:p>
    <w:p w:rsidR="00D969BA" w:rsidRPr="003E5106" w:rsidRDefault="00754C59" w:rsidP="00DE6619">
      <w:pPr>
        <w:numPr>
          <w:ilvl w:val="0"/>
          <w:numId w:val="27"/>
        </w:numPr>
        <w:tabs>
          <w:tab w:val="left" w:pos="630"/>
        </w:tabs>
        <w:spacing w:before="100" w:beforeAutospacing="1" w:after="100" w:afterAutospacing="1" w:line="240" w:lineRule="auto"/>
        <w:ind w:left="630" w:hanging="270"/>
        <w:jc w:val="both"/>
        <w:rPr>
          <w:rFonts w:ascii="Times New Roman" w:hAnsi="Times New Roman"/>
        </w:rPr>
      </w:pPr>
      <w:r>
        <w:rPr>
          <w:rFonts w:ascii="Times New Roman" w:hAnsi="Times New Roman"/>
        </w:rPr>
        <w:t>D</w:t>
      </w:r>
      <w:r w:rsidR="00D969BA" w:rsidRPr="003E5106">
        <w:rPr>
          <w:rFonts w:ascii="Times New Roman" w:hAnsi="Times New Roman"/>
        </w:rPr>
        <w:t>evelop indicators measuring impact of trade agreements by Trade Specialization Index (TSI), the index of Revealed Comparative Advantage (RCA), and index on Bilateral Revealed Comparative Advantages</w:t>
      </w:r>
      <w:r w:rsidR="00D969BA">
        <w:rPr>
          <w:rFonts w:ascii="Times New Roman" w:hAnsi="Times New Roman"/>
        </w:rPr>
        <w:t xml:space="preserve"> (BRCA)</w:t>
      </w:r>
      <w:r>
        <w:rPr>
          <w:rFonts w:ascii="Times New Roman" w:hAnsi="Times New Roman"/>
        </w:rPr>
        <w:t xml:space="preserve"> t</w:t>
      </w:r>
      <w:r w:rsidRPr="003E5106">
        <w:rPr>
          <w:rFonts w:ascii="Times New Roman" w:hAnsi="Times New Roman"/>
        </w:rPr>
        <w:t>o ensure appropriate following-up processes</w:t>
      </w:r>
      <w:r w:rsidR="007A786D">
        <w:rPr>
          <w:rFonts w:ascii="Times New Roman" w:hAnsi="Times New Roman"/>
        </w:rPr>
        <w:t>.</w:t>
      </w:r>
    </w:p>
    <w:p w:rsidR="00D43D22" w:rsidRDefault="00D43D22" w:rsidP="00D614E0">
      <w:pPr>
        <w:spacing w:after="0" w:line="240" w:lineRule="auto"/>
        <w:rPr>
          <w:rFonts w:ascii="Times New Roman" w:hAnsi="Times New Roman"/>
          <w:b/>
          <w:u w:val="single"/>
        </w:rPr>
      </w:pPr>
    </w:p>
    <w:p w:rsidR="00CF5ECF" w:rsidRDefault="00CF5ECF" w:rsidP="00D614E0">
      <w:pPr>
        <w:spacing w:after="0" w:line="240" w:lineRule="auto"/>
        <w:rPr>
          <w:rFonts w:ascii="Times New Roman" w:hAnsi="Times New Roman"/>
          <w:b/>
          <w:u w:val="single"/>
        </w:rPr>
      </w:pPr>
    </w:p>
    <w:p w:rsidR="00CF5ECF" w:rsidRDefault="00CF5ECF" w:rsidP="00D614E0">
      <w:pPr>
        <w:spacing w:after="0" w:line="240" w:lineRule="auto"/>
        <w:rPr>
          <w:rFonts w:ascii="Times New Roman" w:hAnsi="Times New Roman"/>
          <w:b/>
          <w:u w:val="single"/>
        </w:rPr>
      </w:pPr>
    </w:p>
    <w:p w:rsidR="00D614E0" w:rsidRDefault="00D614E0" w:rsidP="00D614E0">
      <w:pPr>
        <w:spacing w:after="0" w:line="240" w:lineRule="auto"/>
        <w:rPr>
          <w:rFonts w:ascii="Times New Roman" w:hAnsi="Times New Roman"/>
          <w:b/>
          <w:u w:val="single"/>
        </w:rPr>
      </w:pPr>
      <w:r w:rsidRPr="00903EFB">
        <w:rPr>
          <w:rFonts w:ascii="Times New Roman" w:hAnsi="Times New Roman"/>
          <w:b/>
          <w:u w:val="single"/>
        </w:rPr>
        <w:t>List of deliverables and timelines:</w:t>
      </w:r>
    </w:p>
    <w:p w:rsidR="000E6F9A" w:rsidRPr="00903EFB" w:rsidRDefault="000E6F9A" w:rsidP="00D614E0">
      <w:pPr>
        <w:spacing w:after="0" w:line="240" w:lineRule="auto"/>
        <w:rPr>
          <w:rFonts w:ascii="Times New Roman" w:hAnsi="Times New Roman"/>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
        <w:gridCol w:w="7414"/>
        <w:gridCol w:w="2116"/>
      </w:tblGrid>
      <w:tr w:rsidR="00D614E0" w:rsidRPr="002467A9" w:rsidTr="00BD26A7">
        <w:tc>
          <w:tcPr>
            <w:tcW w:w="535" w:type="dxa"/>
          </w:tcPr>
          <w:p w:rsidR="00D614E0" w:rsidRPr="002467A9" w:rsidRDefault="00D614E0" w:rsidP="00A5104F">
            <w:pPr>
              <w:pStyle w:val="NoSpacing"/>
              <w:jc w:val="center"/>
              <w:rPr>
                <w:rFonts w:ascii="Times New Roman" w:hAnsi="Times New Roman"/>
                <w:b/>
                <w:lang w:val="en-GB"/>
              </w:rPr>
            </w:pPr>
            <w:r w:rsidRPr="002467A9">
              <w:rPr>
                <w:rFonts w:ascii="Times New Roman" w:hAnsi="Times New Roman"/>
                <w:b/>
                <w:lang w:val="en-GB"/>
              </w:rPr>
              <w:t>#</w:t>
            </w:r>
          </w:p>
        </w:tc>
        <w:tc>
          <w:tcPr>
            <w:tcW w:w="7414" w:type="dxa"/>
          </w:tcPr>
          <w:p w:rsidR="00D614E0" w:rsidRPr="002467A9" w:rsidRDefault="00D614E0" w:rsidP="00A5104F">
            <w:pPr>
              <w:pStyle w:val="NoSpacing"/>
              <w:jc w:val="center"/>
              <w:rPr>
                <w:rFonts w:ascii="Times New Roman" w:hAnsi="Times New Roman"/>
                <w:b/>
                <w:lang w:val="en-GB"/>
              </w:rPr>
            </w:pPr>
            <w:r w:rsidRPr="002467A9">
              <w:rPr>
                <w:rFonts w:ascii="Times New Roman" w:hAnsi="Times New Roman"/>
                <w:b/>
                <w:lang w:val="en-GB"/>
              </w:rPr>
              <w:t>Deliverables</w:t>
            </w:r>
          </w:p>
        </w:tc>
        <w:tc>
          <w:tcPr>
            <w:tcW w:w="2116" w:type="dxa"/>
          </w:tcPr>
          <w:p w:rsidR="00D614E0" w:rsidRPr="002467A9" w:rsidRDefault="00D614E0" w:rsidP="00A5104F">
            <w:pPr>
              <w:pStyle w:val="NoSpacing"/>
              <w:jc w:val="center"/>
              <w:rPr>
                <w:rFonts w:ascii="Times New Roman" w:hAnsi="Times New Roman"/>
                <w:b/>
                <w:lang w:val="en-GB"/>
              </w:rPr>
            </w:pPr>
            <w:r w:rsidRPr="002467A9">
              <w:rPr>
                <w:rFonts w:ascii="Times New Roman" w:hAnsi="Times New Roman"/>
                <w:b/>
                <w:lang w:val="en-GB"/>
              </w:rPr>
              <w:t>Deadline</w:t>
            </w:r>
            <w:r w:rsidR="00BF2DA2">
              <w:rPr>
                <w:rFonts w:ascii="Times New Roman" w:hAnsi="Times New Roman"/>
                <w:b/>
                <w:lang w:val="en-GB"/>
              </w:rPr>
              <w:t xml:space="preserve"> /Tentative</w:t>
            </w:r>
          </w:p>
        </w:tc>
      </w:tr>
      <w:tr w:rsidR="00D614E0" w:rsidRPr="002467A9" w:rsidTr="00BD26A7">
        <w:tc>
          <w:tcPr>
            <w:tcW w:w="535" w:type="dxa"/>
          </w:tcPr>
          <w:p w:rsidR="00D614E0" w:rsidRPr="002467A9" w:rsidRDefault="00D614E0" w:rsidP="00A5104F">
            <w:pPr>
              <w:pStyle w:val="NoSpacing"/>
              <w:rPr>
                <w:rFonts w:ascii="Times New Roman" w:hAnsi="Times New Roman"/>
                <w:lang w:val="en-GB"/>
              </w:rPr>
            </w:pPr>
            <w:r w:rsidRPr="002467A9">
              <w:rPr>
                <w:rFonts w:ascii="Times New Roman" w:hAnsi="Times New Roman"/>
                <w:lang w:val="en-GB"/>
              </w:rPr>
              <w:t>1</w:t>
            </w:r>
          </w:p>
        </w:tc>
        <w:tc>
          <w:tcPr>
            <w:tcW w:w="7414" w:type="dxa"/>
          </w:tcPr>
          <w:p w:rsidR="00872951" w:rsidRPr="00872951" w:rsidRDefault="00872951" w:rsidP="00754C59">
            <w:pPr>
              <w:pStyle w:val="NoSpacing"/>
              <w:numPr>
                <w:ilvl w:val="0"/>
                <w:numId w:val="20"/>
              </w:numPr>
              <w:jc w:val="both"/>
              <w:rPr>
                <w:rFonts w:ascii="Times New Roman" w:hAnsi="Times New Roman"/>
              </w:rPr>
            </w:pPr>
            <w:r>
              <w:rPr>
                <w:rFonts w:ascii="Times New Roman" w:hAnsi="Times New Roman"/>
                <w:lang w:val="en-GB"/>
              </w:rPr>
              <w:t xml:space="preserve">Trainings for MEDT on </w:t>
            </w:r>
            <w:r w:rsidRPr="00872951">
              <w:rPr>
                <w:rFonts w:ascii="Times New Roman" w:hAnsi="Times New Roman"/>
                <w:lang w:val="en-GB"/>
              </w:rPr>
              <w:t>partial equilibrium model (SMART by WITS)</w:t>
            </w:r>
            <w:r>
              <w:rPr>
                <w:rFonts w:ascii="Times New Roman" w:hAnsi="Times New Roman"/>
                <w:lang w:val="en-GB"/>
              </w:rPr>
              <w:t xml:space="preserve"> conducted and modelling tools introduced in MEDT.</w:t>
            </w:r>
          </w:p>
          <w:p w:rsidR="00CF5ECF" w:rsidRDefault="00B61E05" w:rsidP="001243D2">
            <w:pPr>
              <w:pStyle w:val="NoSpacing"/>
              <w:numPr>
                <w:ilvl w:val="0"/>
                <w:numId w:val="20"/>
              </w:numPr>
              <w:jc w:val="both"/>
              <w:rPr>
                <w:rFonts w:ascii="Times New Roman" w:hAnsi="Times New Roman"/>
              </w:rPr>
            </w:pPr>
            <w:r w:rsidRPr="00B61E05">
              <w:rPr>
                <w:rFonts w:ascii="Times New Roman" w:hAnsi="Times New Roman"/>
              </w:rPr>
              <w:t>80% of core staff nominated by MEDT</w:t>
            </w:r>
            <w:r>
              <w:rPr>
                <w:rFonts w:ascii="Times New Roman" w:hAnsi="Times New Roman"/>
              </w:rPr>
              <w:t xml:space="preserve"> </w:t>
            </w:r>
            <w:r w:rsidR="00872951">
              <w:rPr>
                <w:rFonts w:ascii="Times New Roman" w:hAnsi="Times New Roman"/>
              </w:rPr>
              <w:t xml:space="preserve">trained and at least </w:t>
            </w:r>
            <w:r w:rsidR="00D21154" w:rsidRPr="00D21154">
              <w:rPr>
                <w:rFonts w:ascii="Times New Roman" w:hAnsi="Times New Roman"/>
              </w:rPr>
              <w:t xml:space="preserve">80% of participants </w:t>
            </w:r>
            <w:r w:rsidR="00872951">
              <w:rPr>
                <w:rFonts w:ascii="Times New Roman" w:hAnsi="Times New Roman"/>
              </w:rPr>
              <w:t>of</w:t>
            </w:r>
            <w:r w:rsidR="00D21154" w:rsidRPr="00D21154">
              <w:rPr>
                <w:rFonts w:ascii="Times New Roman" w:hAnsi="Times New Roman"/>
              </w:rPr>
              <w:t xml:space="preserve"> seminar for </w:t>
            </w:r>
            <w:r w:rsidR="00872951">
              <w:rPr>
                <w:rFonts w:ascii="Times New Roman" w:hAnsi="Times New Roman"/>
              </w:rPr>
              <w:t>the</w:t>
            </w:r>
            <w:r w:rsidR="00D21154" w:rsidRPr="00D21154">
              <w:rPr>
                <w:rFonts w:ascii="Times New Roman" w:hAnsi="Times New Roman"/>
              </w:rPr>
              <w:t xml:space="preserve"> Ministerial staff are stating their satisfaction with content o</w:t>
            </w:r>
            <w:r w:rsidR="00872951">
              <w:rPr>
                <w:rFonts w:ascii="Times New Roman" w:hAnsi="Times New Roman"/>
              </w:rPr>
              <w:t>f the seminar at its evaluation.</w:t>
            </w:r>
          </w:p>
          <w:p w:rsidR="001243D2" w:rsidRPr="001243D2" w:rsidRDefault="001243D2" w:rsidP="001243D2">
            <w:pPr>
              <w:pStyle w:val="NoSpacing"/>
              <w:numPr>
                <w:ilvl w:val="0"/>
                <w:numId w:val="20"/>
              </w:numPr>
              <w:jc w:val="both"/>
              <w:rPr>
                <w:rFonts w:ascii="Times New Roman" w:hAnsi="Times New Roman"/>
              </w:rPr>
            </w:pPr>
            <w:r>
              <w:rPr>
                <w:rFonts w:ascii="Times New Roman" w:hAnsi="Times New Roman"/>
              </w:rPr>
              <w:t>MEDT trained staff obtained tools and using them in their daily activities.</w:t>
            </w:r>
          </w:p>
        </w:tc>
        <w:tc>
          <w:tcPr>
            <w:tcW w:w="2116" w:type="dxa"/>
          </w:tcPr>
          <w:p w:rsidR="00D614E0" w:rsidRPr="002467A9" w:rsidRDefault="001243D2" w:rsidP="000053AF">
            <w:pPr>
              <w:pStyle w:val="NoSpacing"/>
              <w:jc w:val="center"/>
              <w:rPr>
                <w:rFonts w:ascii="Times New Roman" w:hAnsi="Times New Roman"/>
              </w:rPr>
            </w:pPr>
            <w:r>
              <w:rPr>
                <w:rFonts w:ascii="Times New Roman" w:hAnsi="Times New Roman"/>
              </w:rPr>
              <w:t xml:space="preserve">30 </w:t>
            </w:r>
            <w:r w:rsidR="000053AF">
              <w:rPr>
                <w:rFonts w:ascii="Times New Roman" w:hAnsi="Times New Roman"/>
              </w:rPr>
              <w:t xml:space="preserve">October </w:t>
            </w:r>
            <w:r>
              <w:rPr>
                <w:rFonts w:ascii="Times New Roman" w:hAnsi="Times New Roman"/>
              </w:rPr>
              <w:t>2015</w:t>
            </w:r>
          </w:p>
        </w:tc>
      </w:tr>
      <w:tr w:rsidR="00D614E0" w:rsidRPr="002467A9" w:rsidTr="00BD26A7">
        <w:tc>
          <w:tcPr>
            <w:tcW w:w="535" w:type="dxa"/>
          </w:tcPr>
          <w:p w:rsidR="00D614E0" w:rsidRPr="002467A9" w:rsidRDefault="00D614E0" w:rsidP="00A5104F">
            <w:pPr>
              <w:pStyle w:val="NoSpacing"/>
              <w:rPr>
                <w:rFonts w:ascii="Times New Roman" w:hAnsi="Times New Roman"/>
                <w:lang w:val="en-GB"/>
              </w:rPr>
            </w:pPr>
            <w:r w:rsidRPr="002467A9">
              <w:rPr>
                <w:rFonts w:ascii="Times New Roman" w:hAnsi="Times New Roman"/>
                <w:lang w:val="en-GB"/>
              </w:rPr>
              <w:t>2</w:t>
            </w:r>
          </w:p>
        </w:tc>
        <w:tc>
          <w:tcPr>
            <w:tcW w:w="7414" w:type="dxa"/>
          </w:tcPr>
          <w:p w:rsidR="00872951" w:rsidRDefault="00872951" w:rsidP="00754C59">
            <w:pPr>
              <w:pStyle w:val="NoSpacing"/>
              <w:numPr>
                <w:ilvl w:val="0"/>
                <w:numId w:val="20"/>
              </w:numPr>
              <w:jc w:val="both"/>
              <w:rPr>
                <w:rFonts w:ascii="Times New Roman" w:hAnsi="Times New Roman"/>
              </w:rPr>
            </w:pPr>
            <w:r>
              <w:rPr>
                <w:rFonts w:ascii="Times New Roman" w:hAnsi="Times New Roman"/>
              </w:rPr>
              <w:t xml:space="preserve">Trainings for MEDT </w:t>
            </w:r>
            <w:r w:rsidR="001243D2">
              <w:rPr>
                <w:rFonts w:ascii="Times New Roman" w:hAnsi="Times New Roman"/>
              </w:rPr>
              <w:t xml:space="preserve">staff </w:t>
            </w:r>
            <w:r>
              <w:rPr>
                <w:rFonts w:ascii="Times New Roman" w:hAnsi="Times New Roman"/>
              </w:rPr>
              <w:t xml:space="preserve">on </w:t>
            </w:r>
            <w:r w:rsidRPr="0025204B">
              <w:rPr>
                <w:rFonts w:ascii="Times New Roman" w:hAnsi="Times New Roman"/>
              </w:rPr>
              <w:t>gravity models</w:t>
            </w:r>
            <w:r>
              <w:rPr>
                <w:rFonts w:ascii="Times New Roman" w:hAnsi="Times New Roman"/>
              </w:rPr>
              <w:t xml:space="preserve"> conducted </w:t>
            </w:r>
            <w:r>
              <w:rPr>
                <w:rFonts w:ascii="Times New Roman" w:hAnsi="Times New Roman"/>
                <w:lang w:val="en-GB"/>
              </w:rPr>
              <w:t xml:space="preserve">and modelling tools introduced in MEDT. </w:t>
            </w:r>
          </w:p>
          <w:p w:rsidR="00D614E0" w:rsidRDefault="003B2229" w:rsidP="00754C59">
            <w:pPr>
              <w:pStyle w:val="NoSpacing"/>
              <w:numPr>
                <w:ilvl w:val="0"/>
                <w:numId w:val="20"/>
              </w:numPr>
              <w:jc w:val="both"/>
              <w:rPr>
                <w:rFonts w:ascii="Times New Roman" w:hAnsi="Times New Roman"/>
              </w:rPr>
            </w:pPr>
            <w:r w:rsidRPr="00B61E05">
              <w:rPr>
                <w:rFonts w:ascii="Times New Roman" w:hAnsi="Times New Roman"/>
              </w:rPr>
              <w:t>80% of core staff nominated by MEDT</w:t>
            </w:r>
            <w:r>
              <w:rPr>
                <w:rFonts w:ascii="Times New Roman" w:hAnsi="Times New Roman"/>
              </w:rPr>
              <w:t xml:space="preserve"> </w:t>
            </w:r>
            <w:r w:rsidR="00872951">
              <w:rPr>
                <w:rFonts w:ascii="Times New Roman" w:hAnsi="Times New Roman"/>
              </w:rPr>
              <w:t xml:space="preserve">trained and at least 50 % of participants of </w:t>
            </w:r>
            <w:r w:rsidR="00D21154" w:rsidRPr="00D21154">
              <w:rPr>
                <w:rFonts w:ascii="Times New Roman" w:hAnsi="Times New Roman"/>
              </w:rPr>
              <w:t>seminar for selected Ministerial staff are stating their satisfaction with content of the seminar at its evaluation</w:t>
            </w:r>
            <w:r w:rsidR="00D21154">
              <w:rPr>
                <w:rFonts w:ascii="Times New Roman" w:hAnsi="Times New Roman"/>
              </w:rPr>
              <w:t>.</w:t>
            </w:r>
          </w:p>
          <w:p w:rsidR="001243D2" w:rsidRPr="002467A9" w:rsidRDefault="001243D2" w:rsidP="00754C59">
            <w:pPr>
              <w:pStyle w:val="NoSpacing"/>
              <w:numPr>
                <w:ilvl w:val="0"/>
                <w:numId w:val="20"/>
              </w:numPr>
              <w:jc w:val="both"/>
              <w:rPr>
                <w:rFonts w:ascii="Times New Roman" w:hAnsi="Times New Roman"/>
              </w:rPr>
            </w:pPr>
            <w:r>
              <w:rPr>
                <w:rFonts w:ascii="Times New Roman" w:hAnsi="Times New Roman"/>
              </w:rPr>
              <w:t>Capacity and skills of the trained staff improved.</w:t>
            </w:r>
          </w:p>
        </w:tc>
        <w:tc>
          <w:tcPr>
            <w:tcW w:w="2116" w:type="dxa"/>
          </w:tcPr>
          <w:p w:rsidR="00D614E0" w:rsidRPr="002467A9" w:rsidRDefault="001243D2" w:rsidP="001D07F2">
            <w:pPr>
              <w:pStyle w:val="NoSpacing"/>
              <w:jc w:val="center"/>
              <w:rPr>
                <w:rFonts w:ascii="Times New Roman" w:hAnsi="Times New Roman"/>
              </w:rPr>
            </w:pPr>
            <w:r>
              <w:rPr>
                <w:rFonts w:ascii="Times New Roman" w:hAnsi="Times New Roman"/>
              </w:rPr>
              <w:t xml:space="preserve">30 </w:t>
            </w:r>
            <w:r w:rsidR="000053AF">
              <w:rPr>
                <w:rFonts w:ascii="Times New Roman" w:hAnsi="Times New Roman"/>
              </w:rPr>
              <w:t xml:space="preserve">November </w:t>
            </w:r>
            <w:r>
              <w:rPr>
                <w:rFonts w:ascii="Times New Roman" w:hAnsi="Times New Roman"/>
              </w:rPr>
              <w:t>2015</w:t>
            </w:r>
          </w:p>
        </w:tc>
      </w:tr>
      <w:tr w:rsidR="00D21154" w:rsidRPr="002467A9" w:rsidTr="00BD26A7">
        <w:tc>
          <w:tcPr>
            <w:tcW w:w="535" w:type="dxa"/>
          </w:tcPr>
          <w:p w:rsidR="00D21154" w:rsidRPr="002467A9" w:rsidRDefault="00754C59" w:rsidP="00D21154">
            <w:pPr>
              <w:pStyle w:val="NoSpacing"/>
              <w:rPr>
                <w:rFonts w:ascii="Times New Roman" w:hAnsi="Times New Roman"/>
                <w:lang w:val="en-GB"/>
              </w:rPr>
            </w:pPr>
            <w:r>
              <w:rPr>
                <w:rFonts w:ascii="Times New Roman" w:hAnsi="Times New Roman"/>
                <w:lang w:val="en-GB"/>
              </w:rPr>
              <w:t>3</w:t>
            </w:r>
          </w:p>
        </w:tc>
        <w:tc>
          <w:tcPr>
            <w:tcW w:w="7414" w:type="dxa"/>
          </w:tcPr>
          <w:p w:rsidR="00D21154" w:rsidRDefault="00754C59" w:rsidP="00754C59">
            <w:pPr>
              <w:pStyle w:val="NoSpacing"/>
              <w:numPr>
                <w:ilvl w:val="0"/>
                <w:numId w:val="20"/>
              </w:numPr>
              <w:jc w:val="both"/>
              <w:rPr>
                <w:rFonts w:ascii="Times New Roman" w:hAnsi="Times New Roman"/>
              </w:rPr>
            </w:pPr>
            <w:r>
              <w:rPr>
                <w:rFonts w:ascii="Times New Roman" w:hAnsi="Times New Roman"/>
              </w:rPr>
              <w:t>D</w:t>
            </w:r>
            <w:r w:rsidRPr="003E5106">
              <w:rPr>
                <w:rFonts w:ascii="Times New Roman" w:hAnsi="Times New Roman"/>
              </w:rPr>
              <w:t>evelop indicators measuring impact of trade agreements by Trade Specialization Index (TSI), the index of Revealed Comparative Advantage (RCA), and index on Bilateral Revealed Comparative Advantages</w:t>
            </w:r>
            <w:r>
              <w:rPr>
                <w:rFonts w:ascii="Times New Roman" w:hAnsi="Times New Roman"/>
              </w:rPr>
              <w:t xml:space="preserve"> (BRCA) for the MEDT</w:t>
            </w:r>
            <w:r w:rsidR="001243D2">
              <w:rPr>
                <w:rFonts w:ascii="Times New Roman" w:hAnsi="Times New Roman"/>
              </w:rPr>
              <w:t xml:space="preserve"> staff</w:t>
            </w:r>
            <w:r>
              <w:rPr>
                <w:rFonts w:ascii="Times New Roman" w:hAnsi="Times New Roman"/>
              </w:rPr>
              <w:t xml:space="preserve"> and tools for measuring impacts of agreements provided to MEDT. </w:t>
            </w:r>
          </w:p>
          <w:p w:rsidR="00754C59" w:rsidRDefault="00754C59" w:rsidP="00754C59">
            <w:pPr>
              <w:pStyle w:val="NoSpacing"/>
              <w:numPr>
                <w:ilvl w:val="0"/>
                <w:numId w:val="20"/>
              </w:numPr>
              <w:jc w:val="both"/>
              <w:rPr>
                <w:rFonts w:ascii="Times New Roman" w:hAnsi="Times New Roman"/>
              </w:rPr>
            </w:pPr>
            <w:r>
              <w:rPr>
                <w:rFonts w:ascii="Times New Roman" w:hAnsi="Times New Roman"/>
              </w:rPr>
              <w:t xml:space="preserve">Exam and evaluate the trained staff of MEDT on conducted trainings.  </w:t>
            </w:r>
          </w:p>
          <w:p w:rsidR="00754C59" w:rsidRPr="002467A9" w:rsidRDefault="00754C59" w:rsidP="00754C59">
            <w:pPr>
              <w:pStyle w:val="NoSpacing"/>
              <w:ind w:left="720"/>
              <w:jc w:val="both"/>
              <w:rPr>
                <w:rFonts w:ascii="Times New Roman" w:hAnsi="Times New Roman"/>
              </w:rPr>
            </w:pPr>
          </w:p>
        </w:tc>
        <w:tc>
          <w:tcPr>
            <w:tcW w:w="2116" w:type="dxa"/>
          </w:tcPr>
          <w:p w:rsidR="00D21154" w:rsidRPr="00D21154" w:rsidRDefault="001243D2" w:rsidP="00D21154">
            <w:pPr>
              <w:pStyle w:val="NoSpacing"/>
              <w:jc w:val="center"/>
              <w:rPr>
                <w:rFonts w:ascii="Times New Roman" w:hAnsi="Times New Roman"/>
              </w:rPr>
            </w:pPr>
            <w:r>
              <w:rPr>
                <w:rFonts w:ascii="Times New Roman" w:hAnsi="Times New Roman"/>
              </w:rPr>
              <w:t xml:space="preserve">30 </w:t>
            </w:r>
            <w:r w:rsidR="000053AF">
              <w:rPr>
                <w:rFonts w:ascii="Times New Roman" w:hAnsi="Times New Roman"/>
              </w:rPr>
              <w:t xml:space="preserve">December </w:t>
            </w:r>
            <w:r>
              <w:rPr>
                <w:rFonts w:ascii="Times New Roman" w:hAnsi="Times New Roman"/>
              </w:rPr>
              <w:t>2015</w:t>
            </w:r>
          </w:p>
        </w:tc>
      </w:tr>
      <w:tr w:rsidR="00D21154" w:rsidRPr="00903EFB" w:rsidTr="00BD26A7">
        <w:tc>
          <w:tcPr>
            <w:tcW w:w="535" w:type="dxa"/>
          </w:tcPr>
          <w:p w:rsidR="00D21154" w:rsidRPr="002467A9" w:rsidRDefault="00D21154" w:rsidP="00D21154">
            <w:pPr>
              <w:pStyle w:val="NoSpacing"/>
              <w:rPr>
                <w:rFonts w:ascii="Times New Roman" w:hAnsi="Times New Roman"/>
                <w:lang w:val="en-GB"/>
              </w:rPr>
            </w:pPr>
            <w:r w:rsidRPr="002467A9">
              <w:rPr>
                <w:rFonts w:ascii="Times New Roman" w:hAnsi="Times New Roman"/>
                <w:lang w:val="en-GB"/>
              </w:rPr>
              <w:t>4</w:t>
            </w:r>
          </w:p>
        </w:tc>
        <w:tc>
          <w:tcPr>
            <w:tcW w:w="7414" w:type="dxa"/>
          </w:tcPr>
          <w:p w:rsidR="00754C59" w:rsidRPr="00754C59" w:rsidRDefault="00754C59" w:rsidP="00754C59">
            <w:pPr>
              <w:pStyle w:val="NoSpacing"/>
              <w:numPr>
                <w:ilvl w:val="0"/>
                <w:numId w:val="20"/>
              </w:numPr>
              <w:jc w:val="both"/>
              <w:rPr>
                <w:rFonts w:ascii="Times New Roman" w:hAnsi="Times New Roman"/>
              </w:rPr>
            </w:pPr>
            <w:r>
              <w:rPr>
                <w:rFonts w:ascii="Times New Roman" w:hAnsi="Times New Roman"/>
              </w:rPr>
              <w:t>MEDT</w:t>
            </w:r>
            <w:r w:rsidR="001243D2">
              <w:rPr>
                <w:rFonts w:ascii="Times New Roman" w:hAnsi="Times New Roman"/>
              </w:rPr>
              <w:t xml:space="preserve"> staff</w:t>
            </w:r>
            <w:r>
              <w:rPr>
                <w:rFonts w:ascii="Times New Roman" w:hAnsi="Times New Roman"/>
              </w:rPr>
              <w:t xml:space="preserve"> received tools for </w:t>
            </w:r>
            <w:r w:rsidRPr="0025204B">
              <w:rPr>
                <w:rFonts w:ascii="Times New Roman" w:hAnsi="Times New Roman"/>
              </w:rPr>
              <w:t>analyzing trends and developments going on in the global economy, especially with the countries with whic</w:t>
            </w:r>
            <w:r>
              <w:rPr>
                <w:rFonts w:ascii="Times New Roman" w:hAnsi="Times New Roman"/>
              </w:rPr>
              <w:t>h the Republic of Tajikistan has</w:t>
            </w:r>
            <w:r w:rsidRPr="0025204B">
              <w:rPr>
                <w:rFonts w:ascii="Times New Roman" w:hAnsi="Times New Roman"/>
              </w:rPr>
              <w:t xml:space="preserve"> close trade and economic relations</w:t>
            </w:r>
          </w:p>
          <w:p w:rsidR="00D21154" w:rsidRPr="002467A9" w:rsidRDefault="00754C59" w:rsidP="00754C59">
            <w:pPr>
              <w:pStyle w:val="NoSpacing"/>
              <w:numPr>
                <w:ilvl w:val="0"/>
                <w:numId w:val="20"/>
              </w:numPr>
              <w:jc w:val="both"/>
              <w:rPr>
                <w:rFonts w:ascii="Times New Roman" w:hAnsi="Times New Roman"/>
              </w:rPr>
            </w:pPr>
            <w:r>
              <w:rPr>
                <w:rFonts w:ascii="Times New Roman" w:hAnsi="Times New Roman"/>
                <w:lang w:val="en-GB"/>
              </w:rPr>
              <w:t xml:space="preserve">At least </w:t>
            </w:r>
            <w:r w:rsidR="00D21154" w:rsidRPr="00D21154">
              <w:rPr>
                <w:rFonts w:ascii="Times New Roman" w:hAnsi="Times New Roman"/>
              </w:rPr>
              <w:t xml:space="preserve">80% of </w:t>
            </w:r>
            <w:r>
              <w:rPr>
                <w:rFonts w:ascii="Times New Roman" w:hAnsi="Times New Roman"/>
              </w:rPr>
              <w:t>the trained staff</w:t>
            </w:r>
            <w:r w:rsidR="00D21154" w:rsidRPr="00D21154">
              <w:rPr>
                <w:rFonts w:ascii="Times New Roman" w:hAnsi="Times New Roman"/>
              </w:rPr>
              <w:t xml:space="preserve"> pass examinations / receive certificates on application of partial equilibrium and gravity model</w:t>
            </w:r>
            <w:r>
              <w:rPr>
                <w:rFonts w:ascii="Times New Roman" w:hAnsi="Times New Roman"/>
              </w:rPr>
              <w:t>.</w:t>
            </w:r>
            <w:r w:rsidR="00D21154" w:rsidRPr="00D21154">
              <w:rPr>
                <w:rFonts w:ascii="Times New Roman" w:hAnsi="Times New Roman"/>
              </w:rPr>
              <w:t xml:space="preserve"> </w:t>
            </w:r>
          </w:p>
        </w:tc>
        <w:tc>
          <w:tcPr>
            <w:tcW w:w="2116" w:type="dxa"/>
          </w:tcPr>
          <w:p w:rsidR="00D21154" w:rsidRPr="002467A9" w:rsidRDefault="001243D2" w:rsidP="000053AF">
            <w:pPr>
              <w:pStyle w:val="NoSpacing"/>
              <w:jc w:val="center"/>
              <w:rPr>
                <w:rFonts w:ascii="Times New Roman" w:hAnsi="Times New Roman"/>
              </w:rPr>
            </w:pPr>
            <w:r>
              <w:rPr>
                <w:rFonts w:ascii="Times New Roman" w:hAnsi="Times New Roman"/>
              </w:rPr>
              <w:t xml:space="preserve">30 </w:t>
            </w:r>
            <w:r w:rsidR="000053AF">
              <w:rPr>
                <w:rFonts w:ascii="Times New Roman" w:hAnsi="Times New Roman"/>
              </w:rPr>
              <w:t>January</w:t>
            </w:r>
            <w:r>
              <w:rPr>
                <w:rFonts w:ascii="Times New Roman" w:hAnsi="Times New Roman"/>
              </w:rPr>
              <w:t>201</w:t>
            </w:r>
            <w:r w:rsidR="000053AF">
              <w:rPr>
                <w:rFonts w:ascii="Times New Roman" w:hAnsi="Times New Roman"/>
              </w:rPr>
              <w:t>6</w:t>
            </w:r>
          </w:p>
        </w:tc>
      </w:tr>
    </w:tbl>
    <w:p w:rsidR="00D614E0" w:rsidRDefault="00D614E0" w:rsidP="00D614E0"/>
    <w:p w:rsidR="00227C9E" w:rsidRPr="00227C9E" w:rsidRDefault="00227C9E" w:rsidP="00227C9E">
      <w:pPr>
        <w:rPr>
          <w:rFonts w:ascii="Times New Roman" w:hAnsi="Times New Roman" w:cs="Times New Roman"/>
          <w:b/>
        </w:rPr>
      </w:pPr>
      <w:r w:rsidRPr="00227C9E">
        <w:rPr>
          <w:rFonts w:ascii="Times New Roman" w:hAnsi="Times New Roman" w:cs="Times New Roman"/>
          <w:b/>
        </w:rPr>
        <w:t>III. REQUIREMENTS FOR EXPERIENCE AND QUALIFICATIONS</w:t>
      </w:r>
    </w:p>
    <w:p w:rsidR="00D21154" w:rsidRDefault="00D21154" w:rsidP="00D21154">
      <w:pPr>
        <w:pStyle w:val="PlainText"/>
        <w:rPr>
          <w:rFonts w:ascii="Times New Roman" w:hAnsi="Times New Roman"/>
          <w:b/>
          <w:bCs/>
          <w:u w:val="single"/>
        </w:rPr>
      </w:pPr>
      <w:r w:rsidRPr="00F8789F">
        <w:rPr>
          <w:rFonts w:ascii="Times New Roman" w:hAnsi="Times New Roman"/>
          <w:b/>
          <w:bCs/>
          <w:u w:val="single"/>
        </w:rPr>
        <w:t>Competencies:</w:t>
      </w:r>
    </w:p>
    <w:p w:rsidR="00D21154" w:rsidRDefault="00D21154" w:rsidP="00D21154">
      <w:pPr>
        <w:pStyle w:val="PlainText"/>
        <w:rPr>
          <w:rFonts w:ascii="Times New Roman" w:hAnsi="Times New Roman"/>
          <w:b/>
          <w:u w:val="single"/>
        </w:rPr>
      </w:pPr>
    </w:p>
    <w:p w:rsidR="00D21154" w:rsidRPr="004F5E20" w:rsidRDefault="00D21154" w:rsidP="00D21154">
      <w:pPr>
        <w:spacing w:after="0"/>
        <w:rPr>
          <w:rFonts w:ascii="Times New Roman" w:hAnsi="Times New Roman" w:cs="Times New Roman"/>
          <w:sz w:val="24"/>
          <w:szCs w:val="24"/>
        </w:rPr>
      </w:pPr>
      <w:r w:rsidRPr="004F5E20">
        <w:rPr>
          <w:rFonts w:ascii="Times New Roman" w:hAnsi="Times New Roman" w:cs="Times New Roman"/>
          <w:b/>
          <w:bCs/>
          <w:sz w:val="24"/>
          <w:szCs w:val="24"/>
        </w:rPr>
        <w:t>Core Values and Guiding Principles:</w:t>
      </w:r>
    </w:p>
    <w:p w:rsidR="00D21154" w:rsidRPr="004C0226" w:rsidRDefault="00D21154" w:rsidP="00D21154">
      <w:pPr>
        <w:numPr>
          <w:ilvl w:val="0"/>
          <w:numId w:val="16"/>
        </w:numPr>
        <w:spacing w:after="0" w:line="259" w:lineRule="auto"/>
        <w:rPr>
          <w:rFonts w:ascii="Times New Roman" w:hAnsi="Times New Roman"/>
        </w:rPr>
      </w:pPr>
      <w:r w:rsidRPr="004C0226">
        <w:rPr>
          <w:rFonts w:ascii="Times New Roman" w:hAnsi="Times New Roman"/>
        </w:rPr>
        <w:t>Demonstrates integrity and fairness by modeling UN values and ethical standards;</w:t>
      </w:r>
    </w:p>
    <w:p w:rsidR="00D21154" w:rsidRPr="004C0226" w:rsidRDefault="00D21154" w:rsidP="00D21154">
      <w:pPr>
        <w:numPr>
          <w:ilvl w:val="0"/>
          <w:numId w:val="16"/>
        </w:numPr>
        <w:spacing w:after="0" w:line="259" w:lineRule="auto"/>
        <w:rPr>
          <w:rFonts w:ascii="Times New Roman" w:hAnsi="Times New Roman"/>
        </w:rPr>
      </w:pPr>
      <w:r w:rsidRPr="004C0226">
        <w:rPr>
          <w:rFonts w:ascii="Times New Roman" w:hAnsi="Times New Roman"/>
        </w:rPr>
        <w:t>Displays cultural, gender, religion, race, nationality and age sensitivity and adaptability;</w:t>
      </w:r>
    </w:p>
    <w:p w:rsidR="00D21154" w:rsidRPr="004C0226" w:rsidRDefault="00D21154" w:rsidP="00D21154">
      <w:pPr>
        <w:spacing w:after="0" w:line="259" w:lineRule="auto"/>
        <w:ind w:left="720"/>
        <w:rPr>
          <w:rFonts w:ascii="Times New Roman" w:hAnsi="Times New Roman"/>
        </w:rPr>
      </w:pPr>
    </w:p>
    <w:p w:rsidR="00D21154" w:rsidRPr="004F5E20" w:rsidRDefault="00D21154" w:rsidP="00D21154">
      <w:pPr>
        <w:spacing w:after="0"/>
        <w:rPr>
          <w:rFonts w:ascii="Times New Roman" w:hAnsi="Times New Roman" w:cs="Times New Roman"/>
          <w:b/>
          <w:bCs/>
          <w:sz w:val="24"/>
          <w:szCs w:val="24"/>
        </w:rPr>
      </w:pPr>
      <w:r w:rsidRPr="004F5E20">
        <w:rPr>
          <w:rFonts w:ascii="Times New Roman" w:hAnsi="Times New Roman" w:cs="Times New Roman"/>
          <w:b/>
          <w:bCs/>
          <w:sz w:val="24"/>
          <w:szCs w:val="24"/>
        </w:rPr>
        <w:t>Core Competencies:</w:t>
      </w:r>
    </w:p>
    <w:p w:rsidR="00D21154" w:rsidRPr="004C0226" w:rsidRDefault="00D21154" w:rsidP="00D21154">
      <w:pPr>
        <w:numPr>
          <w:ilvl w:val="0"/>
          <w:numId w:val="16"/>
        </w:numPr>
        <w:spacing w:after="0" w:line="259" w:lineRule="auto"/>
        <w:rPr>
          <w:rFonts w:ascii="Times New Roman" w:hAnsi="Times New Roman"/>
        </w:rPr>
      </w:pPr>
      <w:r w:rsidRPr="004C0226">
        <w:rPr>
          <w:rFonts w:ascii="Times New Roman" w:hAnsi="Times New Roman"/>
        </w:rPr>
        <w:t>Proven problem-solving skills creative thinking to develop and implement smart business solutions in a challenging economic environment;</w:t>
      </w:r>
    </w:p>
    <w:p w:rsidR="00D21154" w:rsidRPr="004C0226" w:rsidRDefault="00D21154" w:rsidP="00D21154">
      <w:pPr>
        <w:numPr>
          <w:ilvl w:val="0"/>
          <w:numId w:val="16"/>
        </w:numPr>
        <w:spacing w:after="0" w:line="259" w:lineRule="auto"/>
        <w:rPr>
          <w:rFonts w:ascii="Times New Roman" w:hAnsi="Times New Roman"/>
        </w:rPr>
      </w:pPr>
      <w:r w:rsidRPr="004C0226">
        <w:rPr>
          <w:rFonts w:ascii="Times New Roman" w:hAnsi="Times New Roman"/>
        </w:rPr>
        <w:t>Proven ability to develop high-level policy briefs, strategies, including experience in conducting cost effectiveness analysis.</w:t>
      </w:r>
    </w:p>
    <w:p w:rsidR="00D21154" w:rsidRPr="004C0226" w:rsidRDefault="00D21154" w:rsidP="00D21154">
      <w:pPr>
        <w:numPr>
          <w:ilvl w:val="0"/>
          <w:numId w:val="16"/>
        </w:numPr>
        <w:spacing w:after="0" w:line="259" w:lineRule="auto"/>
        <w:rPr>
          <w:rFonts w:ascii="Times New Roman" w:hAnsi="Times New Roman"/>
        </w:rPr>
      </w:pPr>
      <w:r w:rsidRPr="004C0226">
        <w:rPr>
          <w:rFonts w:ascii="Times New Roman" w:hAnsi="Times New Roman"/>
        </w:rPr>
        <w:t>Ability to plan and organize his/her work, efficient in meeting commitments, observing deadlines and achieving results</w:t>
      </w:r>
    </w:p>
    <w:p w:rsidR="00D21154" w:rsidRPr="004C0226" w:rsidRDefault="00D21154" w:rsidP="00D21154">
      <w:pPr>
        <w:numPr>
          <w:ilvl w:val="0"/>
          <w:numId w:val="16"/>
        </w:numPr>
        <w:spacing w:after="0" w:line="259" w:lineRule="auto"/>
        <w:rPr>
          <w:rFonts w:ascii="Times New Roman" w:hAnsi="Times New Roman"/>
        </w:rPr>
      </w:pPr>
      <w:r w:rsidRPr="004C0226">
        <w:rPr>
          <w:rFonts w:ascii="Times New Roman" w:hAnsi="Times New Roman"/>
        </w:rPr>
        <w:t>Ability to receive/integrate feedback;</w:t>
      </w:r>
    </w:p>
    <w:p w:rsidR="00D21154" w:rsidRPr="004C0226" w:rsidRDefault="00D21154" w:rsidP="00D21154">
      <w:pPr>
        <w:numPr>
          <w:ilvl w:val="0"/>
          <w:numId w:val="16"/>
        </w:numPr>
        <w:spacing w:after="0" w:line="259" w:lineRule="auto"/>
        <w:rPr>
          <w:rFonts w:ascii="Times New Roman" w:hAnsi="Times New Roman"/>
        </w:rPr>
      </w:pPr>
      <w:r w:rsidRPr="004C0226">
        <w:rPr>
          <w:rFonts w:ascii="Times New Roman" w:hAnsi="Times New Roman"/>
        </w:rPr>
        <w:t>Focuses on result for the client and responds positively to feedback;</w:t>
      </w:r>
    </w:p>
    <w:p w:rsidR="00D21154" w:rsidRPr="004C0226" w:rsidRDefault="00D21154" w:rsidP="00D21154">
      <w:pPr>
        <w:numPr>
          <w:ilvl w:val="0"/>
          <w:numId w:val="16"/>
        </w:numPr>
        <w:spacing w:after="0" w:line="259" w:lineRule="auto"/>
        <w:rPr>
          <w:rFonts w:ascii="Times New Roman" w:hAnsi="Times New Roman"/>
        </w:rPr>
      </w:pPr>
      <w:r w:rsidRPr="004C0226">
        <w:rPr>
          <w:rFonts w:ascii="Times New Roman" w:hAnsi="Times New Roman"/>
        </w:rPr>
        <w:t>Consistently approaches work with energy and a positive, constructive attitude;</w:t>
      </w:r>
    </w:p>
    <w:p w:rsidR="00D21154" w:rsidRPr="004C0226" w:rsidRDefault="00D21154" w:rsidP="00D21154">
      <w:pPr>
        <w:numPr>
          <w:ilvl w:val="0"/>
          <w:numId w:val="16"/>
        </w:numPr>
        <w:spacing w:after="0" w:line="259" w:lineRule="auto"/>
        <w:rPr>
          <w:rFonts w:ascii="Times New Roman" w:hAnsi="Times New Roman"/>
        </w:rPr>
      </w:pPr>
      <w:r w:rsidRPr="004C0226">
        <w:rPr>
          <w:rFonts w:ascii="Times New Roman" w:hAnsi="Times New Roman"/>
        </w:rPr>
        <w:t>Ability to work independently as well as part of a fairly big team;</w:t>
      </w:r>
    </w:p>
    <w:p w:rsidR="00D21154" w:rsidRPr="004F5E20" w:rsidRDefault="00D21154" w:rsidP="00D21154">
      <w:pPr>
        <w:spacing w:after="0" w:line="259" w:lineRule="auto"/>
        <w:ind w:left="720"/>
        <w:rPr>
          <w:rFonts w:ascii="Times New Roman" w:eastAsia="SimSun" w:hAnsi="Times New Roman" w:cs="Times New Roman"/>
          <w:sz w:val="24"/>
          <w:szCs w:val="24"/>
          <w:lang w:eastAsia="zh-CN"/>
        </w:rPr>
      </w:pPr>
    </w:p>
    <w:p w:rsidR="00754C59" w:rsidRPr="004F5E20" w:rsidRDefault="00754C59" w:rsidP="00754C59">
      <w:pPr>
        <w:spacing w:after="0"/>
        <w:rPr>
          <w:rFonts w:ascii="Times New Roman" w:hAnsi="Times New Roman" w:cs="Times New Roman"/>
          <w:b/>
          <w:bCs/>
          <w:sz w:val="24"/>
          <w:szCs w:val="24"/>
        </w:rPr>
      </w:pPr>
      <w:r w:rsidRPr="004F5E20">
        <w:rPr>
          <w:rFonts w:ascii="Times New Roman" w:hAnsi="Times New Roman" w:cs="Times New Roman"/>
          <w:b/>
          <w:bCs/>
          <w:sz w:val="24"/>
          <w:szCs w:val="24"/>
        </w:rPr>
        <w:t>Functional/Technical Competencies:</w:t>
      </w:r>
    </w:p>
    <w:p w:rsidR="00754C59" w:rsidRDefault="00754C59" w:rsidP="00754C59">
      <w:pPr>
        <w:numPr>
          <w:ilvl w:val="0"/>
          <w:numId w:val="16"/>
        </w:numPr>
        <w:spacing w:after="0" w:line="259" w:lineRule="auto"/>
        <w:rPr>
          <w:rFonts w:ascii="Times New Roman" w:hAnsi="Times New Roman"/>
        </w:rPr>
      </w:pPr>
      <w:r w:rsidRPr="004C0226">
        <w:rPr>
          <w:rFonts w:ascii="Times New Roman" w:hAnsi="Times New Roman"/>
        </w:rPr>
        <w:t>Having skills and knowledge to the modern information technologies and to the analysis of statistic data;</w:t>
      </w:r>
      <w:r>
        <w:rPr>
          <w:rFonts w:ascii="Times New Roman" w:hAnsi="Times New Roman"/>
        </w:rPr>
        <w:t xml:space="preserve"> </w:t>
      </w:r>
    </w:p>
    <w:p w:rsidR="00754C59" w:rsidRPr="004C0226" w:rsidRDefault="00754C59" w:rsidP="00754C59">
      <w:pPr>
        <w:numPr>
          <w:ilvl w:val="0"/>
          <w:numId w:val="16"/>
        </w:numPr>
        <w:spacing w:after="0" w:line="259" w:lineRule="auto"/>
        <w:rPr>
          <w:rFonts w:ascii="Times New Roman" w:hAnsi="Times New Roman"/>
        </w:rPr>
      </w:pPr>
      <w:r>
        <w:rPr>
          <w:rFonts w:ascii="Times New Roman" w:hAnsi="Times New Roman"/>
        </w:rPr>
        <w:lastRenderedPageBreak/>
        <w:t xml:space="preserve">Having skills on provision of consultancies to the civil servants on the economic topics. </w:t>
      </w:r>
    </w:p>
    <w:p w:rsidR="00754C59" w:rsidRPr="004C0226" w:rsidRDefault="00754C59" w:rsidP="00754C59">
      <w:pPr>
        <w:numPr>
          <w:ilvl w:val="0"/>
          <w:numId w:val="16"/>
        </w:numPr>
        <w:spacing w:after="0" w:line="259" w:lineRule="auto"/>
        <w:rPr>
          <w:rFonts w:ascii="Times New Roman" w:hAnsi="Times New Roman"/>
        </w:rPr>
      </w:pPr>
      <w:r w:rsidRPr="004C0226">
        <w:rPr>
          <w:rFonts w:ascii="Times New Roman" w:hAnsi="Times New Roman"/>
        </w:rPr>
        <w:t>Extensive knowledge of computer applications.</w:t>
      </w:r>
    </w:p>
    <w:p w:rsidR="00754C59" w:rsidRPr="004C0226" w:rsidRDefault="00754C59" w:rsidP="00754C59">
      <w:pPr>
        <w:numPr>
          <w:ilvl w:val="0"/>
          <w:numId w:val="16"/>
        </w:numPr>
        <w:spacing w:after="0" w:line="259" w:lineRule="auto"/>
        <w:rPr>
          <w:rFonts w:ascii="Times New Roman" w:hAnsi="Times New Roman"/>
        </w:rPr>
      </w:pPr>
      <w:r w:rsidRPr="004C0226">
        <w:rPr>
          <w:rFonts w:ascii="Times New Roman" w:hAnsi="Times New Roman"/>
        </w:rPr>
        <w:t>Excellent communication skills;</w:t>
      </w:r>
    </w:p>
    <w:p w:rsidR="00754C59" w:rsidRPr="004C0226" w:rsidRDefault="00754C59" w:rsidP="00754C59">
      <w:pPr>
        <w:numPr>
          <w:ilvl w:val="0"/>
          <w:numId w:val="16"/>
        </w:numPr>
        <w:spacing w:after="0" w:line="259" w:lineRule="auto"/>
        <w:rPr>
          <w:rFonts w:ascii="Times New Roman" w:hAnsi="Times New Roman"/>
        </w:rPr>
      </w:pPr>
      <w:r w:rsidRPr="004C0226">
        <w:rPr>
          <w:rFonts w:ascii="Times New Roman" w:hAnsi="Times New Roman"/>
        </w:rPr>
        <w:t>Excellent analytical skills;</w:t>
      </w:r>
    </w:p>
    <w:p w:rsidR="00754C59" w:rsidRPr="004C0226" w:rsidRDefault="00754C59" w:rsidP="00754C59">
      <w:pPr>
        <w:numPr>
          <w:ilvl w:val="0"/>
          <w:numId w:val="16"/>
        </w:numPr>
        <w:spacing w:after="0" w:line="259" w:lineRule="auto"/>
        <w:rPr>
          <w:rFonts w:ascii="Times New Roman" w:hAnsi="Times New Roman"/>
        </w:rPr>
      </w:pPr>
      <w:r w:rsidRPr="004C0226">
        <w:rPr>
          <w:rFonts w:ascii="Times New Roman" w:hAnsi="Times New Roman"/>
        </w:rPr>
        <w:t>Strong oral and writing skills;</w:t>
      </w:r>
    </w:p>
    <w:p w:rsidR="00754C59" w:rsidRPr="004C0226" w:rsidRDefault="00754C59" w:rsidP="00754C59">
      <w:pPr>
        <w:numPr>
          <w:ilvl w:val="0"/>
          <w:numId w:val="16"/>
        </w:numPr>
        <w:spacing w:after="0" w:line="259" w:lineRule="auto"/>
        <w:rPr>
          <w:rFonts w:ascii="Times New Roman" w:hAnsi="Times New Roman"/>
        </w:rPr>
      </w:pPr>
      <w:r w:rsidRPr="004C0226">
        <w:rPr>
          <w:rFonts w:ascii="Times New Roman" w:hAnsi="Times New Roman"/>
        </w:rPr>
        <w:t>Ability to operate under strict time limits.</w:t>
      </w:r>
    </w:p>
    <w:p w:rsidR="00D21154" w:rsidRPr="00B071E9" w:rsidRDefault="00D21154" w:rsidP="00D21154">
      <w:pPr>
        <w:pStyle w:val="PlainText"/>
        <w:ind w:left="720"/>
        <w:rPr>
          <w:rFonts w:ascii="Times New Roman" w:hAnsi="Times New Roman"/>
          <w:sz w:val="22"/>
          <w:szCs w:val="22"/>
        </w:rPr>
      </w:pPr>
    </w:p>
    <w:p w:rsidR="00D969BA" w:rsidRPr="00B071E9" w:rsidRDefault="00D969BA" w:rsidP="00211C00">
      <w:pPr>
        <w:pStyle w:val="PlainText"/>
        <w:rPr>
          <w:rFonts w:ascii="Times New Roman" w:hAnsi="Times New Roman"/>
          <w:b/>
          <w:sz w:val="22"/>
          <w:szCs w:val="22"/>
          <w:u w:val="single"/>
        </w:rPr>
      </w:pPr>
      <w:r w:rsidRPr="00B071E9">
        <w:rPr>
          <w:rFonts w:ascii="Times New Roman" w:hAnsi="Times New Roman"/>
          <w:b/>
          <w:sz w:val="22"/>
          <w:szCs w:val="22"/>
          <w:u w:val="single"/>
        </w:rPr>
        <w:t>Education:</w:t>
      </w:r>
    </w:p>
    <w:p w:rsidR="00D969BA" w:rsidRPr="00B071E9" w:rsidRDefault="00D969BA" w:rsidP="00211C00">
      <w:pPr>
        <w:pStyle w:val="PlainText"/>
        <w:rPr>
          <w:rFonts w:ascii="Times New Roman" w:hAnsi="Times New Roman"/>
          <w:b/>
          <w:sz w:val="22"/>
          <w:szCs w:val="22"/>
          <w:u w:val="single"/>
        </w:rPr>
      </w:pPr>
    </w:p>
    <w:p w:rsidR="00D969BA" w:rsidRPr="00D969BA" w:rsidRDefault="00D969BA" w:rsidP="00211C00">
      <w:pPr>
        <w:numPr>
          <w:ilvl w:val="0"/>
          <w:numId w:val="8"/>
        </w:numPr>
        <w:spacing w:before="100" w:after="100" w:line="240" w:lineRule="auto"/>
        <w:jc w:val="both"/>
        <w:rPr>
          <w:rFonts w:ascii="Times New Roman" w:hAnsi="Times New Roman"/>
          <w:b/>
          <w:u w:val="single"/>
        </w:rPr>
      </w:pPr>
      <w:r w:rsidRPr="00D969BA">
        <w:rPr>
          <w:rFonts w:ascii="Times New Roman" w:eastAsia="SimSun" w:hAnsi="Times New Roman" w:cs="Times New Roman"/>
          <w:lang w:eastAsia="zh-CN"/>
        </w:rPr>
        <w:t xml:space="preserve">University degree in macroeconomics is essential, and certificates in macro-economic modelling are appreciated. (Availability of scientific degree is welcomed). </w:t>
      </w:r>
    </w:p>
    <w:p w:rsidR="00D969BA" w:rsidRDefault="00D969BA" w:rsidP="00211C00">
      <w:pPr>
        <w:pStyle w:val="PlainText"/>
        <w:rPr>
          <w:rFonts w:ascii="Times New Roman" w:hAnsi="Times New Roman"/>
          <w:b/>
          <w:u w:val="single"/>
        </w:rPr>
      </w:pPr>
      <w:r w:rsidRPr="004F1B7E">
        <w:rPr>
          <w:rFonts w:ascii="Times New Roman" w:hAnsi="Times New Roman"/>
          <w:b/>
          <w:u w:val="single"/>
        </w:rPr>
        <w:t>Experience:</w:t>
      </w:r>
    </w:p>
    <w:p w:rsidR="00D969BA" w:rsidRPr="004F1B7E" w:rsidRDefault="00D969BA" w:rsidP="00211C00">
      <w:pPr>
        <w:pStyle w:val="PlainText"/>
        <w:rPr>
          <w:rFonts w:ascii="Times New Roman" w:hAnsi="Times New Roman"/>
          <w:b/>
          <w:u w:val="single"/>
        </w:rPr>
      </w:pPr>
    </w:p>
    <w:p w:rsidR="00D969BA" w:rsidRPr="004C0226" w:rsidRDefault="00D969BA" w:rsidP="00211C00">
      <w:pPr>
        <w:numPr>
          <w:ilvl w:val="0"/>
          <w:numId w:val="9"/>
        </w:numPr>
        <w:spacing w:before="100" w:after="100" w:line="240" w:lineRule="auto"/>
        <w:jc w:val="both"/>
        <w:rPr>
          <w:rFonts w:ascii="Times New Roman" w:eastAsia="SimSun" w:hAnsi="Times New Roman" w:cs="Times New Roman"/>
          <w:lang w:eastAsia="zh-CN"/>
        </w:rPr>
      </w:pPr>
      <w:r w:rsidRPr="004C0226">
        <w:rPr>
          <w:rFonts w:ascii="Times New Roman" w:eastAsia="SimSun" w:hAnsi="Times New Roman" w:cs="Times New Roman"/>
          <w:lang w:eastAsia="zh-CN"/>
        </w:rPr>
        <w:t xml:space="preserve">At least </w:t>
      </w:r>
      <w:r>
        <w:rPr>
          <w:rFonts w:ascii="Times New Roman" w:eastAsia="SimSun" w:hAnsi="Times New Roman" w:cs="Times New Roman"/>
          <w:lang w:eastAsia="zh-CN"/>
        </w:rPr>
        <w:t>8</w:t>
      </w:r>
      <w:r w:rsidRPr="004C0226">
        <w:rPr>
          <w:rFonts w:ascii="Times New Roman" w:eastAsia="SimSun" w:hAnsi="Times New Roman" w:cs="Times New Roman"/>
          <w:lang w:eastAsia="zh-CN"/>
        </w:rPr>
        <w:t xml:space="preserve"> years of experience in economic modelling, econometrics, macro-economic analysis, market analysis and surveillance, and analyzing. </w:t>
      </w:r>
    </w:p>
    <w:p w:rsidR="00D969BA" w:rsidRDefault="00D969BA" w:rsidP="00211C00">
      <w:pPr>
        <w:pStyle w:val="NoSpacing"/>
        <w:numPr>
          <w:ilvl w:val="0"/>
          <w:numId w:val="9"/>
        </w:numPr>
        <w:jc w:val="both"/>
        <w:rPr>
          <w:rFonts w:ascii="Times New Roman" w:eastAsia="SimSun" w:hAnsi="Times New Roman"/>
          <w:lang w:eastAsia="zh-CN"/>
        </w:rPr>
      </w:pPr>
      <w:r w:rsidRPr="004C0226">
        <w:rPr>
          <w:rFonts w:ascii="Times New Roman" w:eastAsia="SimSun" w:hAnsi="Times New Roman"/>
          <w:lang w:eastAsia="zh-CN"/>
        </w:rPr>
        <w:t xml:space="preserve">At least </w:t>
      </w:r>
      <w:r>
        <w:rPr>
          <w:rFonts w:ascii="Times New Roman" w:eastAsia="SimSun" w:hAnsi="Times New Roman"/>
          <w:lang w:eastAsia="zh-CN"/>
        </w:rPr>
        <w:t>5</w:t>
      </w:r>
      <w:r w:rsidRPr="004C0226">
        <w:rPr>
          <w:rFonts w:ascii="Times New Roman" w:eastAsia="SimSun" w:hAnsi="Times New Roman"/>
          <w:lang w:eastAsia="zh-CN"/>
        </w:rPr>
        <w:t xml:space="preserve"> years of experience with national / local government agencies, research institutions and international organizations on the issues of economic modelling, econometrics.</w:t>
      </w:r>
      <w:r>
        <w:rPr>
          <w:rFonts w:ascii="Times New Roman" w:eastAsia="SimSun" w:hAnsi="Times New Roman"/>
          <w:lang w:eastAsia="zh-CN"/>
        </w:rPr>
        <w:t xml:space="preserve"> </w:t>
      </w:r>
    </w:p>
    <w:p w:rsidR="00D969BA" w:rsidRPr="004C0226" w:rsidRDefault="00D969BA" w:rsidP="00211C00">
      <w:pPr>
        <w:pStyle w:val="NoSpacing"/>
        <w:numPr>
          <w:ilvl w:val="0"/>
          <w:numId w:val="9"/>
        </w:numPr>
        <w:jc w:val="both"/>
        <w:rPr>
          <w:rFonts w:ascii="Times New Roman" w:eastAsia="SimSun" w:hAnsi="Times New Roman"/>
          <w:lang w:eastAsia="zh-CN"/>
        </w:rPr>
      </w:pPr>
      <w:r w:rsidRPr="00554F8C">
        <w:rPr>
          <w:rFonts w:ascii="Times New Roman" w:eastAsia="SimSun" w:hAnsi="Times New Roman"/>
          <w:lang w:eastAsia="zh-CN"/>
        </w:rPr>
        <w:t>High level of awareness and understanding of the economic situation in Tajikistan and Central Asia region</w:t>
      </w:r>
      <w:r>
        <w:rPr>
          <w:rFonts w:ascii="Times New Roman" w:eastAsia="SimSun" w:hAnsi="Times New Roman"/>
          <w:lang w:eastAsia="zh-CN"/>
        </w:rPr>
        <w:t xml:space="preserve"> with the consideration of the current integrational processes on the post- soviet union area. High level of awareness of the bilateral and multilateral agreements in EU, CU, WTO</w:t>
      </w:r>
      <w:r w:rsidRPr="00554F8C">
        <w:rPr>
          <w:rFonts w:ascii="Times New Roman" w:eastAsia="SimSun" w:hAnsi="Times New Roman"/>
          <w:lang w:eastAsia="zh-CN"/>
        </w:rPr>
        <w:t xml:space="preserve">; </w:t>
      </w:r>
      <w:r w:rsidRPr="004C0226">
        <w:rPr>
          <w:rFonts w:ascii="Times New Roman" w:eastAsia="SimSun" w:hAnsi="Times New Roman"/>
          <w:lang w:eastAsia="zh-CN"/>
        </w:rPr>
        <w:t xml:space="preserve">Demonstrated experience in working with government agencies and interagency working groups; Demonstrated experience in planning, coordination and </w:t>
      </w:r>
      <w:r>
        <w:rPr>
          <w:rFonts w:ascii="Times New Roman" w:eastAsia="SimSun" w:hAnsi="Times New Roman"/>
          <w:lang w:eastAsia="zh-CN"/>
        </w:rPr>
        <w:t xml:space="preserve"> conducting</w:t>
      </w:r>
      <w:r w:rsidRPr="004C0226">
        <w:rPr>
          <w:rFonts w:ascii="Times New Roman" w:eastAsia="SimSun" w:hAnsi="Times New Roman"/>
          <w:lang w:eastAsia="zh-CN"/>
        </w:rPr>
        <w:t xml:space="preserve"> of the workshops</w:t>
      </w:r>
      <w:r>
        <w:rPr>
          <w:rFonts w:ascii="Times New Roman" w:eastAsia="SimSun" w:hAnsi="Times New Roman"/>
          <w:lang w:eastAsia="zh-CN"/>
        </w:rPr>
        <w:t>/seminars</w:t>
      </w:r>
      <w:r w:rsidRPr="004C0226">
        <w:rPr>
          <w:rFonts w:ascii="Times New Roman" w:eastAsia="SimSun" w:hAnsi="Times New Roman"/>
          <w:lang w:eastAsia="zh-CN"/>
        </w:rPr>
        <w:t xml:space="preserve"> and focus groups in a participatory manner</w:t>
      </w:r>
      <w:r>
        <w:rPr>
          <w:rFonts w:ascii="Times New Roman" w:eastAsia="SimSun" w:hAnsi="Times New Roman"/>
          <w:lang w:eastAsia="zh-CN"/>
        </w:rPr>
        <w:t>.</w:t>
      </w:r>
    </w:p>
    <w:p w:rsidR="00D969BA" w:rsidRPr="004C0226" w:rsidRDefault="00D969BA" w:rsidP="00D969BA">
      <w:pPr>
        <w:pStyle w:val="PlainText"/>
        <w:numPr>
          <w:ilvl w:val="0"/>
          <w:numId w:val="9"/>
        </w:numPr>
        <w:jc w:val="both"/>
        <w:rPr>
          <w:rFonts w:ascii="Times New Roman" w:hAnsi="Times New Roman"/>
          <w:sz w:val="22"/>
          <w:szCs w:val="22"/>
        </w:rPr>
      </w:pPr>
      <w:r w:rsidRPr="004C0226">
        <w:rPr>
          <w:rFonts w:ascii="Times New Roman" w:hAnsi="Times New Roman"/>
          <w:sz w:val="22"/>
          <w:szCs w:val="22"/>
        </w:rPr>
        <w:t xml:space="preserve">Good knowledge of administrative and regulatory framework, and private sector development in former Soviet Union economic, administrative, and legal environment;  </w:t>
      </w:r>
    </w:p>
    <w:tbl>
      <w:tblPr>
        <w:tblW w:w="9367" w:type="dxa"/>
        <w:tblCellSpacing w:w="30" w:type="dxa"/>
        <w:tblCellMar>
          <w:top w:w="15" w:type="dxa"/>
          <w:left w:w="15" w:type="dxa"/>
          <w:bottom w:w="15" w:type="dxa"/>
          <w:right w:w="15" w:type="dxa"/>
        </w:tblCellMar>
        <w:tblLook w:val="04A0"/>
      </w:tblPr>
      <w:tblGrid>
        <w:gridCol w:w="9367"/>
      </w:tblGrid>
      <w:tr w:rsidR="00D21154" w:rsidRPr="004F1B7E" w:rsidTr="000E4789">
        <w:trPr>
          <w:trHeight w:val="1077"/>
          <w:tblCellSpacing w:w="30" w:type="dxa"/>
        </w:trPr>
        <w:tc>
          <w:tcPr>
            <w:tcW w:w="0" w:type="auto"/>
            <w:vAlign w:val="center"/>
            <w:hideMark/>
          </w:tcPr>
          <w:p w:rsidR="00D21154" w:rsidRPr="00962773" w:rsidRDefault="00D21154" w:rsidP="000E4789">
            <w:pPr>
              <w:pStyle w:val="PlainText"/>
              <w:rPr>
                <w:rFonts w:ascii="Times New Roman" w:hAnsi="Times New Roman"/>
                <w:b/>
                <w:u w:val="single"/>
              </w:rPr>
            </w:pPr>
            <w:r w:rsidRPr="00962773">
              <w:rPr>
                <w:rFonts w:ascii="Times New Roman" w:hAnsi="Times New Roman"/>
                <w:b/>
                <w:u w:val="single"/>
              </w:rPr>
              <w:t xml:space="preserve">Language </w:t>
            </w:r>
            <w:r>
              <w:rPr>
                <w:rFonts w:ascii="Times New Roman" w:hAnsi="Times New Roman"/>
                <w:b/>
                <w:u w:val="single"/>
              </w:rPr>
              <w:t>skills</w:t>
            </w:r>
            <w:r w:rsidRPr="00962773">
              <w:rPr>
                <w:rFonts w:ascii="Times New Roman" w:hAnsi="Times New Roman"/>
                <w:b/>
                <w:u w:val="single"/>
              </w:rPr>
              <w:t>:</w:t>
            </w:r>
          </w:p>
          <w:p w:rsidR="00D21154" w:rsidRPr="006523D1" w:rsidRDefault="00D21154" w:rsidP="000E4789">
            <w:pPr>
              <w:numPr>
                <w:ilvl w:val="0"/>
                <w:numId w:val="10"/>
              </w:numPr>
              <w:spacing w:before="100" w:beforeAutospacing="1" w:after="100" w:afterAutospacing="1" w:line="240" w:lineRule="auto"/>
              <w:rPr>
                <w:rFonts w:ascii="Times New Roman" w:eastAsia="Times New Roman" w:hAnsi="Times New Roman" w:cs="Times New Roman"/>
                <w:lang w:eastAsia="ru-RU"/>
              </w:rPr>
            </w:pPr>
            <w:r w:rsidRPr="006523D1">
              <w:rPr>
                <w:rFonts w:ascii="Times New Roman" w:eastAsia="Times New Roman" w:hAnsi="Times New Roman" w:cs="Times New Roman"/>
                <w:lang w:eastAsia="ru-RU"/>
              </w:rPr>
              <w:t>K</w:t>
            </w:r>
            <w:r w:rsidR="001243D2">
              <w:rPr>
                <w:rFonts w:ascii="Times New Roman" w:eastAsia="Times New Roman" w:hAnsi="Times New Roman" w:cs="Times New Roman"/>
                <w:lang w:eastAsia="ru-RU"/>
              </w:rPr>
              <w:t>nowledge of English welcomed</w:t>
            </w:r>
            <w:r w:rsidRPr="006523D1">
              <w:rPr>
                <w:rFonts w:ascii="Times New Roman" w:eastAsia="Times New Roman" w:hAnsi="Times New Roman" w:cs="Times New Roman"/>
                <w:lang w:eastAsia="ru-RU"/>
              </w:rPr>
              <w:t>;</w:t>
            </w:r>
          </w:p>
          <w:p w:rsidR="00D21154" w:rsidRPr="00962773" w:rsidRDefault="00D21154" w:rsidP="000E478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523D1">
              <w:rPr>
                <w:rFonts w:ascii="Times New Roman" w:eastAsia="Times New Roman" w:hAnsi="Times New Roman" w:cs="Times New Roman"/>
                <w:lang w:eastAsia="ru-RU"/>
              </w:rPr>
              <w:t>Knowledge of Russian and/or Tajik is a strong asset.</w:t>
            </w:r>
          </w:p>
        </w:tc>
      </w:tr>
    </w:tbl>
    <w:p w:rsidR="00227C9E" w:rsidRPr="00227C9E" w:rsidRDefault="00227C9E" w:rsidP="00227C9E">
      <w:pPr>
        <w:tabs>
          <w:tab w:val="left" w:pos="-720"/>
          <w:tab w:val="left" w:pos="0"/>
        </w:tabs>
        <w:suppressAutoHyphens/>
        <w:spacing w:before="60" w:after="60"/>
        <w:jc w:val="both"/>
        <w:rPr>
          <w:rFonts w:ascii="Times New Roman" w:hAnsi="Times New Roman"/>
          <w:b/>
        </w:rPr>
      </w:pPr>
    </w:p>
    <w:p w:rsidR="00227C9E" w:rsidRPr="00227C9E" w:rsidRDefault="00227C9E" w:rsidP="00227C9E">
      <w:pPr>
        <w:tabs>
          <w:tab w:val="left" w:pos="-720"/>
          <w:tab w:val="left" w:pos="0"/>
        </w:tabs>
        <w:suppressAutoHyphens/>
        <w:spacing w:before="60" w:after="60"/>
        <w:jc w:val="both"/>
        <w:rPr>
          <w:rFonts w:ascii="Times New Roman" w:hAnsi="Times New Roman"/>
          <w:b/>
        </w:rPr>
      </w:pPr>
      <w:r w:rsidRPr="00227C9E">
        <w:rPr>
          <w:rFonts w:ascii="Times New Roman" w:hAnsi="Times New Roman"/>
          <w:b/>
        </w:rPr>
        <w:t>Since UNDP Tajikistan currently has a majority of male employees, we strongly encourage qualified female applicants for this position.  UNDP seeks to ensure that male and female employees are given equal career opportunities and that staff members are able to keep an appropriate balance between work and private life.</w:t>
      </w:r>
    </w:p>
    <w:p w:rsidR="00227C9E" w:rsidRPr="001300AF" w:rsidRDefault="00227C9E" w:rsidP="00227C9E">
      <w:pPr>
        <w:autoSpaceDE w:val="0"/>
        <w:autoSpaceDN w:val="0"/>
        <w:adjustRightInd w:val="0"/>
        <w:jc w:val="center"/>
        <w:rPr>
          <w:rFonts w:ascii="Arial" w:hAnsi="Arial" w:cs="Arial"/>
          <w:b/>
          <w:bCs/>
          <w:color w:val="000000"/>
        </w:rPr>
      </w:pPr>
    </w:p>
    <w:p w:rsidR="0018532C" w:rsidRPr="001300AF" w:rsidRDefault="0018532C" w:rsidP="006E4213">
      <w:pPr>
        <w:autoSpaceDE w:val="0"/>
        <w:autoSpaceDN w:val="0"/>
        <w:adjustRightInd w:val="0"/>
        <w:jc w:val="center"/>
        <w:rPr>
          <w:rFonts w:ascii="Arial" w:hAnsi="Arial" w:cs="Arial"/>
          <w:b/>
          <w:bCs/>
          <w:color w:val="000000"/>
        </w:rPr>
      </w:pPr>
    </w:p>
    <w:p w:rsidR="0018532C" w:rsidRDefault="0018532C" w:rsidP="006E4213">
      <w:pPr>
        <w:autoSpaceDE w:val="0"/>
        <w:autoSpaceDN w:val="0"/>
        <w:adjustRightInd w:val="0"/>
        <w:jc w:val="center"/>
        <w:rPr>
          <w:rFonts w:ascii="Arial" w:hAnsi="Arial" w:cs="Arial"/>
          <w:b/>
          <w:bCs/>
          <w:color w:val="000000"/>
        </w:rPr>
      </w:pPr>
    </w:p>
    <w:p w:rsidR="00D614E0" w:rsidRDefault="00D614E0" w:rsidP="006E4213">
      <w:pPr>
        <w:autoSpaceDE w:val="0"/>
        <w:autoSpaceDN w:val="0"/>
        <w:adjustRightInd w:val="0"/>
        <w:jc w:val="center"/>
        <w:rPr>
          <w:rFonts w:ascii="Arial" w:hAnsi="Arial" w:cs="Arial"/>
          <w:b/>
          <w:bCs/>
          <w:color w:val="000000"/>
        </w:rPr>
      </w:pPr>
    </w:p>
    <w:p w:rsidR="00D614E0" w:rsidRDefault="00D614E0" w:rsidP="006E4213">
      <w:pPr>
        <w:autoSpaceDE w:val="0"/>
        <w:autoSpaceDN w:val="0"/>
        <w:adjustRightInd w:val="0"/>
        <w:jc w:val="center"/>
        <w:rPr>
          <w:rFonts w:ascii="Arial" w:hAnsi="Arial" w:cs="Arial"/>
          <w:b/>
          <w:bCs/>
          <w:color w:val="000000"/>
        </w:rPr>
      </w:pPr>
    </w:p>
    <w:p w:rsidR="00D614E0" w:rsidRDefault="00D614E0" w:rsidP="006E4213">
      <w:pPr>
        <w:autoSpaceDE w:val="0"/>
        <w:autoSpaceDN w:val="0"/>
        <w:adjustRightInd w:val="0"/>
        <w:jc w:val="center"/>
        <w:rPr>
          <w:rFonts w:ascii="Arial" w:hAnsi="Arial" w:cs="Arial"/>
          <w:b/>
          <w:bCs/>
          <w:color w:val="000000"/>
        </w:rPr>
      </w:pPr>
    </w:p>
    <w:p w:rsidR="00D614E0" w:rsidRDefault="00D614E0" w:rsidP="006E4213">
      <w:pPr>
        <w:autoSpaceDE w:val="0"/>
        <w:autoSpaceDN w:val="0"/>
        <w:adjustRightInd w:val="0"/>
        <w:jc w:val="center"/>
        <w:rPr>
          <w:rFonts w:ascii="Arial" w:hAnsi="Arial" w:cs="Arial"/>
          <w:b/>
          <w:bCs/>
          <w:color w:val="000000"/>
        </w:rPr>
      </w:pPr>
    </w:p>
    <w:p w:rsidR="00D614E0" w:rsidRDefault="00D614E0" w:rsidP="006E4213">
      <w:pPr>
        <w:autoSpaceDE w:val="0"/>
        <w:autoSpaceDN w:val="0"/>
        <w:adjustRightInd w:val="0"/>
        <w:jc w:val="center"/>
        <w:rPr>
          <w:rFonts w:ascii="Arial" w:hAnsi="Arial" w:cs="Arial"/>
          <w:b/>
          <w:bCs/>
          <w:color w:val="000000"/>
        </w:rPr>
      </w:pPr>
    </w:p>
    <w:p w:rsidR="00D21154" w:rsidRDefault="00D21154" w:rsidP="006E4213">
      <w:pPr>
        <w:autoSpaceDE w:val="0"/>
        <w:autoSpaceDN w:val="0"/>
        <w:adjustRightInd w:val="0"/>
        <w:jc w:val="center"/>
        <w:rPr>
          <w:rFonts w:ascii="Arial" w:hAnsi="Arial" w:cs="Arial"/>
          <w:b/>
          <w:bCs/>
          <w:color w:val="000000"/>
        </w:rPr>
      </w:pPr>
    </w:p>
    <w:p w:rsidR="00D21154" w:rsidRDefault="00D21154" w:rsidP="006E4213">
      <w:pPr>
        <w:autoSpaceDE w:val="0"/>
        <w:autoSpaceDN w:val="0"/>
        <w:adjustRightInd w:val="0"/>
        <w:jc w:val="center"/>
        <w:rPr>
          <w:rFonts w:ascii="Arial" w:hAnsi="Arial" w:cs="Arial"/>
          <w:b/>
          <w:bCs/>
          <w:color w:val="000000"/>
        </w:rPr>
      </w:pPr>
    </w:p>
    <w:p w:rsidR="00C94F0B" w:rsidRPr="000053AF" w:rsidRDefault="00C94F0B" w:rsidP="00B071E9">
      <w:pPr>
        <w:autoSpaceDE w:val="0"/>
        <w:autoSpaceDN w:val="0"/>
        <w:adjustRightInd w:val="0"/>
        <w:spacing w:after="0" w:line="240" w:lineRule="auto"/>
        <w:jc w:val="right"/>
        <w:rPr>
          <w:rFonts w:ascii="Times New Roman" w:hAnsi="Times New Roman" w:cs="Times New Roman"/>
          <w:b/>
          <w:bCs/>
          <w:sz w:val="20"/>
          <w:szCs w:val="20"/>
        </w:rPr>
      </w:pPr>
      <w:r w:rsidRPr="000053AF">
        <w:rPr>
          <w:rFonts w:ascii="Times New Roman" w:hAnsi="Times New Roman" w:cs="Times New Roman"/>
          <w:b/>
          <w:bCs/>
          <w:sz w:val="20"/>
          <w:szCs w:val="20"/>
        </w:rPr>
        <w:t>ANNEX 3</w:t>
      </w:r>
    </w:p>
    <w:p w:rsidR="00C94F0B" w:rsidRPr="000053AF" w:rsidRDefault="00C94F0B" w:rsidP="00C94F0B">
      <w:pPr>
        <w:autoSpaceDE w:val="0"/>
        <w:autoSpaceDN w:val="0"/>
        <w:adjustRightInd w:val="0"/>
        <w:jc w:val="right"/>
        <w:rPr>
          <w:rFonts w:ascii="Times New Roman" w:hAnsi="Times New Roman" w:cs="Times New Roman"/>
          <w:b/>
          <w:bCs/>
          <w:color w:val="000000"/>
          <w:sz w:val="20"/>
          <w:szCs w:val="20"/>
        </w:rPr>
      </w:pPr>
    </w:p>
    <w:p w:rsidR="00C94F0B" w:rsidRPr="000053AF" w:rsidRDefault="00C94F0B" w:rsidP="00C94F0B">
      <w:pPr>
        <w:autoSpaceDE w:val="0"/>
        <w:autoSpaceDN w:val="0"/>
        <w:adjustRightInd w:val="0"/>
        <w:jc w:val="center"/>
        <w:rPr>
          <w:rFonts w:ascii="Times New Roman" w:hAnsi="Times New Roman" w:cs="Times New Roman"/>
          <w:color w:val="000000"/>
          <w:sz w:val="20"/>
          <w:szCs w:val="20"/>
        </w:rPr>
      </w:pPr>
      <w:r w:rsidRPr="000053AF">
        <w:rPr>
          <w:rFonts w:ascii="Times New Roman" w:hAnsi="Times New Roman" w:cs="Times New Roman"/>
          <w:b/>
          <w:bCs/>
          <w:color w:val="000000"/>
          <w:sz w:val="20"/>
          <w:szCs w:val="20"/>
        </w:rPr>
        <w:t>INDIVIDUAL CONSULTANT GENERAL TERMS AND CONDITIONS</w:t>
      </w:r>
    </w:p>
    <w:p w:rsidR="00C94F0B" w:rsidRPr="000053AF" w:rsidRDefault="00C94F0B" w:rsidP="00C94F0B">
      <w:pPr>
        <w:pStyle w:val="Default"/>
        <w:jc w:val="center"/>
        <w:rPr>
          <w:rFonts w:ascii="Times New Roman" w:hAnsi="Times New Roman" w:cs="Times New Roman"/>
          <w:b/>
          <w:bCs/>
          <w:color w:val="000080"/>
          <w:sz w:val="20"/>
          <w:szCs w:val="20"/>
        </w:rPr>
      </w:pPr>
    </w:p>
    <w:p w:rsidR="00C94F0B" w:rsidRPr="000053AF" w:rsidRDefault="00C94F0B" w:rsidP="00C94F0B">
      <w:pPr>
        <w:pStyle w:val="Default"/>
        <w:jc w:val="center"/>
        <w:rPr>
          <w:rFonts w:ascii="Times New Roman" w:hAnsi="Times New Roman" w:cs="Times New Roman"/>
          <w:b/>
          <w:bCs/>
          <w:color w:val="000080"/>
          <w:sz w:val="20"/>
          <w:szCs w:val="20"/>
        </w:rPr>
      </w:pPr>
      <w:r w:rsidRPr="000053AF">
        <w:rPr>
          <w:rFonts w:ascii="Times New Roman" w:hAnsi="Times New Roman" w:cs="Times New Roman"/>
          <w:b/>
          <w:bCs/>
          <w:color w:val="000080"/>
          <w:sz w:val="20"/>
          <w:szCs w:val="20"/>
        </w:rPr>
        <w:t>G E N E R A L C O N D I T I O N S O F C O N T R A C T</w:t>
      </w:r>
    </w:p>
    <w:p w:rsidR="00C94F0B" w:rsidRPr="000053AF" w:rsidRDefault="00C94F0B" w:rsidP="00C94F0B">
      <w:pPr>
        <w:pStyle w:val="Default"/>
        <w:jc w:val="center"/>
        <w:rPr>
          <w:rFonts w:ascii="Times New Roman" w:hAnsi="Times New Roman" w:cs="Times New Roman"/>
          <w:sz w:val="20"/>
          <w:szCs w:val="20"/>
        </w:rPr>
      </w:pPr>
      <w:r w:rsidRPr="000053AF">
        <w:rPr>
          <w:rFonts w:ascii="Times New Roman" w:hAnsi="Times New Roman" w:cs="Times New Roman"/>
          <w:b/>
          <w:bCs/>
          <w:color w:val="000080"/>
          <w:sz w:val="20"/>
          <w:szCs w:val="20"/>
        </w:rPr>
        <w:t>FOR THE SERVICES OF INDIVIDUAL CONTRACTORS</w:t>
      </w:r>
    </w:p>
    <w:p w:rsidR="00C94F0B" w:rsidRPr="000053AF" w:rsidRDefault="00C94F0B" w:rsidP="00C94F0B">
      <w:pPr>
        <w:pStyle w:val="Default"/>
        <w:jc w:val="both"/>
        <w:rPr>
          <w:rFonts w:ascii="Times New Roman" w:hAnsi="Times New Roman" w:cs="Times New Roman"/>
          <w:sz w:val="20"/>
          <w:szCs w:val="20"/>
        </w:rPr>
      </w:pPr>
    </w:p>
    <w:p w:rsidR="00C94F0B" w:rsidRPr="000053AF" w:rsidRDefault="00C94F0B" w:rsidP="00C94F0B">
      <w:pPr>
        <w:pStyle w:val="Default"/>
        <w:spacing w:after="3"/>
        <w:jc w:val="both"/>
        <w:rPr>
          <w:rFonts w:ascii="Times New Roman" w:hAnsi="Times New Roman" w:cs="Times New Roman"/>
          <w:sz w:val="20"/>
          <w:szCs w:val="20"/>
        </w:rPr>
      </w:pPr>
      <w:r w:rsidRPr="000053AF">
        <w:rPr>
          <w:rFonts w:ascii="Times New Roman" w:hAnsi="Times New Roman" w:cs="Times New Roman"/>
          <w:sz w:val="20"/>
          <w:szCs w:val="20"/>
        </w:rPr>
        <w:t>1.</w:t>
      </w:r>
      <w:r w:rsidRPr="000053AF">
        <w:rPr>
          <w:rFonts w:ascii="Times New Roman" w:hAnsi="Times New Roman" w:cs="Times New Roman"/>
          <w:b/>
          <w:bCs/>
          <w:sz w:val="20"/>
          <w:szCs w:val="20"/>
        </w:rPr>
        <w:t>LEGAL STATUS:</w:t>
      </w:r>
      <w:r w:rsidRPr="000053AF">
        <w:rPr>
          <w:rFonts w:ascii="Times New Roman" w:hAnsi="Times New Roman" w:cs="Times New Roman"/>
          <w:sz w:val="20"/>
          <w:szCs w:val="20"/>
        </w:rPr>
        <w:t xml:space="preserve"> The Individual contractor shall have the legal status of an independent contractor vis-à-visthe United Nations Development Programme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Contract shall establish the relationship of employer and employee, or of principal and agent, between UNDP and the Individual contractor. The officials, representatives, employees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 </w:t>
      </w:r>
    </w:p>
    <w:p w:rsidR="00C94F0B" w:rsidRPr="000053AF" w:rsidRDefault="00C94F0B" w:rsidP="00C94F0B">
      <w:pPr>
        <w:pStyle w:val="Default"/>
        <w:jc w:val="both"/>
        <w:rPr>
          <w:rFonts w:ascii="Times New Roman" w:hAnsi="Times New Roman" w:cs="Times New Roman"/>
          <w:sz w:val="20"/>
          <w:szCs w:val="20"/>
        </w:rPr>
      </w:pPr>
      <w:r w:rsidRPr="000053AF">
        <w:rPr>
          <w:rFonts w:ascii="Times New Roman" w:hAnsi="Times New Roman" w:cs="Times New Roman"/>
          <w:sz w:val="20"/>
          <w:szCs w:val="20"/>
        </w:rPr>
        <w:t>2.</w:t>
      </w:r>
      <w:r w:rsidRPr="000053AF">
        <w:rPr>
          <w:rFonts w:ascii="Times New Roman" w:hAnsi="Times New Roman" w:cs="Times New Roman"/>
          <w:b/>
          <w:bCs/>
          <w:sz w:val="20"/>
          <w:szCs w:val="20"/>
        </w:rPr>
        <w:t>STANDARDS OF CONDUCT:</w:t>
      </w:r>
      <w:r w:rsidRPr="000053AF">
        <w:rPr>
          <w:rFonts w:ascii="Times New Roman" w:hAnsi="Times New Roman" w:cs="Times New Roman"/>
          <w:sz w:val="20"/>
          <w:szCs w:val="20"/>
        </w:rPr>
        <w:t xml:space="preserve"> In General: The Individual contractor shall neither seek nor accept instructions from any authority external to UNDP in connection with the performance of its obligations under the Contract. Should any authority external to UNDP seek to impose any instructions on the Contract regarding the Individual contractor’s performance under the Contract, the Individual contractor shall promptly notify UNDP and shall provide all reasonable assistance required by UNDP. The Individual contractor shall not take any action in respect of its performance of the Contract or otherwise related to its obligations under the Contract that may adversely affect the interests of UNDP, and the Individual contractor shall perform its obligations under the Contract with the fullest regard to the interests of UNDP. The Individual contractor warrants that it has not and shall not offer any direct or indirect benefit arising from or related to the performance of the Contract or the award thereof to any representative, official, employee or other agent of UNDP. The Individual contractor shall comply with all laws, ordinances, rules and regulations bearing upon the performance of its obligations under the Contract. In the performance of the Contract the Individual contractor shall comply with the standards of conduct set in the Secretary General’s Bulletin ST/SGB/2002/9 of 18 June 2002, entitled “Regulations Governing the Status, Basic Rights and Duties of Officials other than Secretariat Officials, and Expert on Mission”. The individual contractor must comply with all Security Directives issued by UNDP. Failure to comply with such security directives is grounds for termination of the Contract for cause.  </w:t>
      </w:r>
    </w:p>
    <w:p w:rsidR="00C94F0B" w:rsidRPr="000053AF" w:rsidRDefault="00C94F0B" w:rsidP="00C94F0B">
      <w:pPr>
        <w:pStyle w:val="Default"/>
        <w:jc w:val="both"/>
        <w:rPr>
          <w:rFonts w:ascii="Times New Roman" w:hAnsi="Times New Roman" w:cs="Times New Roman"/>
          <w:sz w:val="20"/>
          <w:szCs w:val="20"/>
        </w:rPr>
      </w:pPr>
      <w:r w:rsidRPr="000053AF">
        <w:rPr>
          <w:rFonts w:ascii="Times New Roman" w:hAnsi="Times New Roman" w:cs="Times New Roman"/>
          <w:sz w:val="20"/>
          <w:szCs w:val="20"/>
        </w:rPr>
        <w:t xml:space="preserve">Prohibition of Sexual Exploitation and Abuse: In the performance of the Contract, the Individual contractor shall comply with the standards of conduct set forth in the Secretary-General’s bulletin ST/SGB/2003/13 of 9 October 2003, concerning “Special measures for protection from sexual exploitation and sexual abuse”. In particular, the Individual contractor shall not engage in any conduct that would constitute sexual exploitation or sexual abuse, as defined in that bulletin. </w:t>
      </w:r>
    </w:p>
    <w:p w:rsidR="00C94F0B" w:rsidRPr="000053AF" w:rsidRDefault="00C94F0B" w:rsidP="00C94F0B">
      <w:pPr>
        <w:pStyle w:val="Default"/>
        <w:jc w:val="both"/>
        <w:rPr>
          <w:rFonts w:ascii="Times New Roman" w:hAnsi="Times New Roman" w:cs="Times New Roman"/>
          <w:sz w:val="20"/>
          <w:szCs w:val="20"/>
        </w:rPr>
      </w:pPr>
      <w:r w:rsidRPr="000053AF">
        <w:rPr>
          <w:rFonts w:ascii="Times New Roman" w:hAnsi="Times New Roman" w:cs="Times New Roman"/>
          <w:sz w:val="20"/>
          <w:szCs w:val="20"/>
        </w:rPr>
        <w:t xml:space="preserve">The Individual contractor acknowledges and agrees that any breach of any of the provisions hereof shall constitute a breach of an essential term of the Contract, and, in addition to any other legal rights or remedies available to any person, shall give rise to grounds for termination of the Contract. In addition, nothing herein shall limit the right of UNDP to refer any alleged breach of the foregoing standards of conduct to the relevant national authorities for appropriate legal action. </w:t>
      </w:r>
    </w:p>
    <w:p w:rsidR="00C94F0B" w:rsidRPr="000053AF" w:rsidRDefault="00C94F0B" w:rsidP="00C94F0B">
      <w:pPr>
        <w:pStyle w:val="Default"/>
        <w:jc w:val="both"/>
        <w:rPr>
          <w:rFonts w:ascii="Times New Roman" w:hAnsi="Times New Roman" w:cs="Times New Roman"/>
          <w:sz w:val="20"/>
          <w:szCs w:val="20"/>
        </w:rPr>
      </w:pPr>
      <w:r w:rsidRPr="000053AF">
        <w:rPr>
          <w:rFonts w:ascii="Times New Roman" w:hAnsi="Times New Roman" w:cs="Times New Roman"/>
          <w:sz w:val="20"/>
          <w:szCs w:val="20"/>
        </w:rPr>
        <w:t>3.</w:t>
      </w:r>
      <w:r w:rsidRPr="000053AF">
        <w:rPr>
          <w:rFonts w:ascii="Times New Roman" w:hAnsi="Times New Roman" w:cs="Times New Roman"/>
          <w:b/>
          <w:bCs/>
          <w:sz w:val="20"/>
          <w:szCs w:val="20"/>
        </w:rPr>
        <w:t>TITLE RIGHTS, COPYRIGHTS, PATENTS AND OTHER PROPRIETARY RIGHTS:</w:t>
      </w:r>
      <w:r w:rsidRPr="000053AF">
        <w:rPr>
          <w:rFonts w:ascii="Times New Roman" w:hAnsi="Times New Roman" w:cs="Times New Roman"/>
          <w:sz w:val="20"/>
          <w:szCs w:val="20"/>
        </w:rPr>
        <w:t xml:space="preserve">  Title to any equipment and supplies that may be furnished by UNDP to the Individual contractor for the performance of any obligations under the Contract shall rest with UNDP, and any such equipment shall be returned to UNDP at the conclusion of the Contract or when no longer needed by the Individual 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and tear. </w:t>
      </w:r>
    </w:p>
    <w:p w:rsidR="00C94F0B" w:rsidRPr="000053AF" w:rsidRDefault="00C94F0B" w:rsidP="00C94F0B">
      <w:pPr>
        <w:pStyle w:val="Default"/>
        <w:jc w:val="both"/>
        <w:rPr>
          <w:rFonts w:ascii="Times New Roman" w:hAnsi="Times New Roman" w:cs="Times New Roman"/>
          <w:sz w:val="20"/>
          <w:szCs w:val="20"/>
        </w:rPr>
      </w:pPr>
    </w:p>
    <w:p w:rsidR="00C94F0B" w:rsidRPr="000053AF" w:rsidRDefault="00C94F0B" w:rsidP="00C94F0B">
      <w:pPr>
        <w:pStyle w:val="Default"/>
        <w:jc w:val="both"/>
        <w:rPr>
          <w:rFonts w:ascii="Times New Roman" w:hAnsi="Times New Roman" w:cs="Times New Roman"/>
          <w:sz w:val="20"/>
          <w:szCs w:val="20"/>
        </w:rPr>
      </w:pPr>
      <w:r w:rsidRPr="000053AF">
        <w:rPr>
          <w:rFonts w:ascii="Times New Roman" w:hAnsi="Times New Roman" w:cs="Times New Roman"/>
          <w:sz w:val="20"/>
          <w:szCs w:val="20"/>
        </w:rPr>
        <w:t xml:space="preserve">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Contract and which bear a direct relation to or are produced or prepared or collected in consequence of, or during the course of, the performance of the Contract, and the Individual contractor acknowledges and agrees that such products, documents and other materials constitute works made for hire for UNDP. However, to the extent that any such intellectual property or other proprietary rights consist of any intellectual property or other proprietary rights of the Individual contractor: (a) that pre-existed the performance by the Individual contractor of its obligations under the Contract, or (b) that the </w:t>
      </w:r>
      <w:r w:rsidRPr="000053AF">
        <w:rPr>
          <w:rFonts w:ascii="Times New Roman" w:hAnsi="Times New Roman" w:cs="Times New Roman"/>
          <w:sz w:val="20"/>
          <w:szCs w:val="20"/>
        </w:rPr>
        <w:lastRenderedPageBreak/>
        <w:t xml:space="preserve">Individual contractor may develop or acquire, or may have developed or acquired, independently of the performance of its obligations under the Contract, UNDP does not and shall not claim any ownership interest thereto, and the Individual contractor grants to UNDP a perpetual licence to use such intellectual property or other proprietary right solely for the purposes of and in accordance with the requirements of the Contract. At the request of UNDP, the Individual contractor shall take all necessary steps, execute all necessary documents and generally assist in securing such proprietary rights and transferring or licensing them to UNDP in compliance with the requirements of the applicable law and of the Contract. Subject to the foregoing provisions, all maps, drawings, photographs, mosaics, plans, reports, estimates, recommendations, documents and all other data compiled by or received by the Individual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 </w:t>
      </w:r>
    </w:p>
    <w:p w:rsidR="00C94F0B" w:rsidRPr="000053AF" w:rsidRDefault="00C94F0B" w:rsidP="00C94F0B">
      <w:pPr>
        <w:pStyle w:val="Default"/>
        <w:spacing w:after="5"/>
        <w:jc w:val="both"/>
        <w:rPr>
          <w:rFonts w:ascii="Times New Roman" w:hAnsi="Times New Roman" w:cs="Times New Roman"/>
          <w:sz w:val="20"/>
          <w:szCs w:val="20"/>
        </w:rPr>
      </w:pPr>
      <w:r w:rsidRPr="000053AF">
        <w:rPr>
          <w:rFonts w:ascii="Times New Roman" w:hAnsi="Times New Roman" w:cs="Times New Roman"/>
          <w:sz w:val="20"/>
          <w:szCs w:val="20"/>
        </w:rPr>
        <w:t>4.</w:t>
      </w:r>
      <w:r w:rsidRPr="000053AF">
        <w:rPr>
          <w:rFonts w:ascii="Times New Roman" w:hAnsi="Times New Roman" w:cs="Times New Roman"/>
          <w:b/>
          <w:bCs/>
          <w:sz w:val="20"/>
          <w:szCs w:val="20"/>
        </w:rPr>
        <w:t xml:space="preserve">CONFIDENTIAL NATURE OF DOCUMENTS AND INFORMATION: </w:t>
      </w:r>
      <w:r w:rsidRPr="000053AF">
        <w:rPr>
          <w:rFonts w:ascii="Times New Roman" w:hAnsi="Times New Roman" w:cs="Times New Roman"/>
          <w:sz w:val="20"/>
          <w:szCs w:val="20"/>
        </w:rPr>
        <w:t xml:space="preserve">Information and data that are considered proprietary by either UNDP or the Individual contractor or that are delivered or disclosed by one of them (“Discloser”) to the other (“Recipient”) during the course of performance of the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Contract. Subject to and without any waiver of the privileges and immunities of UNDP, the Individual contractor may disclose Information to the extent required by law, </w:t>
      </w:r>
      <w:r w:rsidRPr="000053AF">
        <w:rPr>
          <w:rFonts w:ascii="Times New Roman" w:hAnsi="Times New Roman" w:cs="Times New Roman"/>
          <w:i/>
          <w:iCs/>
          <w:sz w:val="20"/>
          <w:szCs w:val="20"/>
        </w:rPr>
        <w:t xml:space="preserve">provided that </w:t>
      </w:r>
      <w:r w:rsidRPr="000053AF">
        <w:rPr>
          <w:rFonts w:ascii="Times New Roman" w:hAnsi="Times New Roman" w:cs="Times New Roman"/>
          <w:sz w:val="20"/>
          <w:szCs w:val="20"/>
        </w:rPr>
        <w:t xml:space="preserve">the Individual contractor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 </w:t>
      </w:r>
    </w:p>
    <w:p w:rsidR="00C94F0B" w:rsidRPr="000053AF" w:rsidRDefault="00C94F0B" w:rsidP="00C94F0B">
      <w:pPr>
        <w:pStyle w:val="Default"/>
        <w:jc w:val="both"/>
        <w:rPr>
          <w:rFonts w:ascii="Times New Roman" w:hAnsi="Times New Roman" w:cs="Times New Roman"/>
          <w:sz w:val="20"/>
          <w:szCs w:val="20"/>
        </w:rPr>
      </w:pPr>
      <w:r w:rsidRPr="000053AF">
        <w:rPr>
          <w:rFonts w:ascii="Times New Roman" w:hAnsi="Times New Roman" w:cs="Times New Roman"/>
          <w:sz w:val="20"/>
          <w:szCs w:val="20"/>
        </w:rPr>
        <w:t>5.</w:t>
      </w:r>
      <w:r w:rsidRPr="000053AF">
        <w:rPr>
          <w:rFonts w:ascii="Times New Roman" w:hAnsi="Times New Roman" w:cs="Times New Roman"/>
          <w:b/>
          <w:bCs/>
          <w:sz w:val="20"/>
          <w:szCs w:val="20"/>
        </w:rPr>
        <w:t xml:space="preserve">TRAVEL, MEDICAL CLEARANCE AND SERVICE INCURRED DEATH, INJURY OR ILLNESS: </w:t>
      </w:r>
      <w:r w:rsidRPr="000053AF">
        <w:rPr>
          <w:rFonts w:ascii="Times New Roman" w:hAnsi="Times New Roman" w:cs="Times New Roman"/>
          <w:sz w:val="20"/>
          <w:szCs w:val="20"/>
        </w:rPr>
        <w:t xml:space="preserve"> If the Individual contractor is required by UNDP to travel beyond commuting distance from the Individual contractor’s usual place of residence, and upon prior written agreement, such travel shall be at the expense of UNDP . Such travel shall be at economy care when by air. </w:t>
      </w:r>
    </w:p>
    <w:p w:rsidR="00C94F0B" w:rsidRPr="000053AF" w:rsidRDefault="00C94F0B" w:rsidP="00C94F0B">
      <w:pPr>
        <w:pStyle w:val="Default"/>
        <w:jc w:val="both"/>
        <w:rPr>
          <w:rFonts w:ascii="Times New Roman" w:hAnsi="Times New Roman" w:cs="Times New Roman"/>
          <w:sz w:val="20"/>
          <w:szCs w:val="20"/>
        </w:rPr>
      </w:pPr>
    </w:p>
    <w:p w:rsidR="00C94F0B" w:rsidRPr="000053AF" w:rsidRDefault="00C94F0B" w:rsidP="00C94F0B">
      <w:pPr>
        <w:pStyle w:val="Default"/>
        <w:jc w:val="both"/>
        <w:rPr>
          <w:rFonts w:ascii="Times New Roman" w:hAnsi="Times New Roman" w:cs="Times New Roman"/>
          <w:sz w:val="20"/>
          <w:szCs w:val="20"/>
        </w:rPr>
      </w:pPr>
      <w:r w:rsidRPr="000053AF">
        <w:rPr>
          <w:rFonts w:ascii="Times New Roman" w:hAnsi="Times New Roman" w:cs="Times New Roman"/>
          <w:sz w:val="20"/>
          <w:szCs w:val="20"/>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Contract. The Individual 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rsidR="00C94F0B" w:rsidRPr="000053AF" w:rsidRDefault="00C94F0B" w:rsidP="00C94F0B">
      <w:pPr>
        <w:pStyle w:val="Default"/>
        <w:jc w:val="both"/>
        <w:rPr>
          <w:rFonts w:ascii="Times New Roman" w:hAnsi="Times New Roman" w:cs="Times New Roman"/>
          <w:sz w:val="20"/>
          <w:szCs w:val="20"/>
        </w:rPr>
      </w:pPr>
      <w:r w:rsidRPr="000053AF">
        <w:rPr>
          <w:rFonts w:ascii="Times New Roman" w:hAnsi="Times New Roman" w:cs="Times New Roman"/>
          <w:sz w:val="20"/>
          <w:szCs w:val="20"/>
        </w:rPr>
        <w:t xml:space="preserve">In the event of the death, injury or illness of the Individual contractor which is attributable to the performance of services on behalf of UNDP under the terms of the Contract while the Individual contractor is traveling at UNDP expense or is performing any services under the Contract in any offices or premises of UNDP, the Individual contractor or the Individual contractor’s dependants, as appropriate, shall be entitled to compensation equivalent to that provided under the UNDP insurance policy, available upon request. </w:t>
      </w:r>
    </w:p>
    <w:p w:rsidR="00C94F0B" w:rsidRPr="000053AF" w:rsidRDefault="00C94F0B" w:rsidP="00C94F0B">
      <w:pPr>
        <w:pStyle w:val="Default"/>
        <w:jc w:val="both"/>
        <w:rPr>
          <w:rFonts w:ascii="Times New Roman" w:hAnsi="Times New Roman" w:cs="Times New Roman"/>
          <w:sz w:val="20"/>
          <w:szCs w:val="20"/>
        </w:rPr>
      </w:pPr>
    </w:p>
    <w:p w:rsidR="00C94F0B" w:rsidRPr="000053AF" w:rsidRDefault="00C94F0B" w:rsidP="00C94F0B">
      <w:pPr>
        <w:pStyle w:val="Default"/>
        <w:spacing w:after="3"/>
        <w:jc w:val="both"/>
        <w:rPr>
          <w:rFonts w:ascii="Times New Roman" w:hAnsi="Times New Roman" w:cs="Times New Roman"/>
          <w:sz w:val="20"/>
          <w:szCs w:val="20"/>
        </w:rPr>
      </w:pPr>
      <w:r w:rsidRPr="000053AF">
        <w:rPr>
          <w:rFonts w:ascii="Times New Roman" w:hAnsi="Times New Roman" w:cs="Times New Roman"/>
          <w:sz w:val="20"/>
          <w:szCs w:val="20"/>
        </w:rPr>
        <w:t>6.</w:t>
      </w:r>
      <w:r w:rsidRPr="000053AF">
        <w:rPr>
          <w:rFonts w:ascii="Times New Roman" w:hAnsi="Times New Roman" w:cs="Times New Roman"/>
          <w:b/>
          <w:bCs/>
          <w:sz w:val="20"/>
          <w:szCs w:val="20"/>
        </w:rPr>
        <w:t>PROHIBITION ON ASSIGNMENT; MODIFICATIONS:</w:t>
      </w:r>
      <w:r w:rsidRPr="000053AF">
        <w:rPr>
          <w:rFonts w:ascii="Times New Roman" w:hAnsi="Times New Roman" w:cs="Times New Roman"/>
          <w:sz w:val="20"/>
          <w:szCs w:val="20"/>
        </w:rPr>
        <w:t xml:space="preserve"> The Individual contractor may not assign, delegate, transfer, pledge or make any other disposition of the Contract, of any part thereof, or of any of the rights, claims or obligations under the Contract except with the prior written authorization of UNDP, and any attempt to do so shall be null and void. The terms or conditions of any supplemental undertakings, licences or other forms of Contract concerning any goods or services to be provided under the Contract shall not be valid and enforceable against UNDP nor in any way shall constitute an Contract by UNDP thereto, unless any such undertakings, licences or other forms of Contract are the subject of a valid written undertaking by UNDP. No modification or change in the Contract shall be valid and enforceable against UNDP unless provided by means of a valid written amendment to the Contract signed by the Individual contractor and an authorized official or appropriate contracting authority of UNDP. </w:t>
      </w:r>
    </w:p>
    <w:p w:rsidR="00C94F0B" w:rsidRPr="000053AF" w:rsidRDefault="00C94F0B" w:rsidP="00C94F0B">
      <w:pPr>
        <w:pStyle w:val="Default"/>
        <w:spacing w:after="3"/>
        <w:jc w:val="both"/>
        <w:rPr>
          <w:rFonts w:ascii="Times New Roman" w:hAnsi="Times New Roman" w:cs="Times New Roman"/>
          <w:sz w:val="20"/>
          <w:szCs w:val="20"/>
        </w:rPr>
      </w:pPr>
      <w:r w:rsidRPr="000053AF">
        <w:rPr>
          <w:rFonts w:ascii="Times New Roman" w:hAnsi="Times New Roman" w:cs="Times New Roman"/>
          <w:sz w:val="20"/>
          <w:szCs w:val="20"/>
        </w:rPr>
        <w:lastRenderedPageBreak/>
        <w:t>7.</w:t>
      </w:r>
      <w:r w:rsidRPr="000053AF">
        <w:rPr>
          <w:rFonts w:ascii="Times New Roman" w:hAnsi="Times New Roman" w:cs="Times New Roman"/>
          <w:b/>
          <w:bCs/>
          <w:sz w:val="20"/>
          <w:szCs w:val="20"/>
        </w:rPr>
        <w:t>SUBCONTRACTORS:</w:t>
      </w:r>
      <w:r w:rsidRPr="000053AF">
        <w:rPr>
          <w:rFonts w:ascii="Times New Roman" w:hAnsi="Times New Roman" w:cs="Times New Roman"/>
          <w:sz w:val="20"/>
          <w:szCs w:val="20"/>
        </w:rPr>
        <w:t xml:space="preserve"> In the event that the Individual contractor requires the services of subcontractors to perform any obligations under the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Contract. The Individual contractor shall be solely responsible for all services and obligations performed by its subcontractors. The terms of any subcontract shall be subject to, and shall be construed in a manner that is fully in accordance with, all of the terms and conditions of the Contract. </w:t>
      </w:r>
    </w:p>
    <w:p w:rsidR="00C94F0B" w:rsidRPr="000053AF" w:rsidRDefault="00C94F0B" w:rsidP="00C94F0B">
      <w:pPr>
        <w:pStyle w:val="Default"/>
        <w:spacing w:after="3"/>
        <w:jc w:val="both"/>
        <w:rPr>
          <w:rFonts w:ascii="Times New Roman" w:hAnsi="Times New Roman" w:cs="Times New Roman"/>
          <w:sz w:val="20"/>
          <w:szCs w:val="20"/>
        </w:rPr>
      </w:pPr>
      <w:r w:rsidRPr="000053AF">
        <w:rPr>
          <w:rFonts w:ascii="Times New Roman" w:hAnsi="Times New Roman" w:cs="Times New Roman"/>
          <w:sz w:val="20"/>
          <w:szCs w:val="20"/>
        </w:rPr>
        <w:t>8.</w:t>
      </w:r>
      <w:r w:rsidRPr="000053AF">
        <w:rPr>
          <w:rFonts w:ascii="Times New Roman" w:hAnsi="Times New Roman" w:cs="Times New Roman"/>
          <w:b/>
          <w:bCs/>
          <w:sz w:val="20"/>
          <w:szCs w:val="20"/>
        </w:rPr>
        <w:t>USE OF NAME, EMBLEM OR OFFICIAL SEAL OF THE UNITED NATIONS</w:t>
      </w:r>
      <w:r w:rsidRPr="000053AF">
        <w:rPr>
          <w:rFonts w:ascii="Times New Roman" w:hAnsi="Times New Roman" w:cs="Times New Roman"/>
          <w:sz w:val="20"/>
          <w:szCs w:val="20"/>
        </w:rPr>
        <w:t xml:space="preserve">: The Individual 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in connection with its business or otherwise without the written permission of UNDP. </w:t>
      </w:r>
    </w:p>
    <w:p w:rsidR="00C94F0B" w:rsidRPr="000053AF" w:rsidRDefault="00C94F0B" w:rsidP="00C94F0B">
      <w:pPr>
        <w:pStyle w:val="Default"/>
        <w:spacing w:after="3"/>
        <w:jc w:val="both"/>
        <w:rPr>
          <w:rFonts w:ascii="Times New Roman" w:hAnsi="Times New Roman" w:cs="Times New Roman"/>
          <w:sz w:val="20"/>
          <w:szCs w:val="20"/>
        </w:rPr>
      </w:pPr>
      <w:r w:rsidRPr="000053AF">
        <w:rPr>
          <w:rFonts w:ascii="Times New Roman" w:hAnsi="Times New Roman" w:cs="Times New Roman"/>
          <w:sz w:val="20"/>
          <w:szCs w:val="20"/>
        </w:rPr>
        <w:t>9.</w:t>
      </w:r>
      <w:r w:rsidRPr="000053AF">
        <w:rPr>
          <w:rFonts w:ascii="Times New Roman" w:hAnsi="Times New Roman" w:cs="Times New Roman"/>
          <w:b/>
          <w:bCs/>
          <w:sz w:val="20"/>
          <w:szCs w:val="20"/>
        </w:rPr>
        <w:t>INDEMNIFICATION</w:t>
      </w:r>
      <w:r w:rsidRPr="000053AF">
        <w:rPr>
          <w:rFonts w:ascii="Times New Roman" w:hAnsi="Times New Roman" w:cs="Times New Roman"/>
          <w:sz w:val="20"/>
          <w:szCs w:val="20"/>
        </w:rPr>
        <w:t xml:space="preserve">: 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 </w:t>
      </w:r>
    </w:p>
    <w:p w:rsidR="00C94F0B" w:rsidRPr="000053AF" w:rsidRDefault="00C94F0B" w:rsidP="00C94F0B">
      <w:pPr>
        <w:pStyle w:val="Default"/>
        <w:spacing w:after="3"/>
        <w:jc w:val="both"/>
        <w:rPr>
          <w:rFonts w:ascii="Times New Roman" w:hAnsi="Times New Roman" w:cs="Times New Roman"/>
          <w:sz w:val="20"/>
          <w:szCs w:val="20"/>
        </w:rPr>
      </w:pPr>
      <w:r w:rsidRPr="000053AF">
        <w:rPr>
          <w:rFonts w:ascii="Times New Roman" w:hAnsi="Times New Roman" w:cs="Times New Roman"/>
          <w:sz w:val="20"/>
          <w:szCs w:val="20"/>
        </w:rPr>
        <w:t>10.</w:t>
      </w:r>
      <w:r w:rsidRPr="000053AF">
        <w:rPr>
          <w:rFonts w:ascii="Times New Roman" w:hAnsi="Times New Roman" w:cs="Times New Roman"/>
          <w:b/>
          <w:bCs/>
          <w:sz w:val="20"/>
          <w:szCs w:val="20"/>
        </w:rPr>
        <w:t>INSURANCE</w:t>
      </w:r>
      <w:r w:rsidRPr="000053AF">
        <w:rPr>
          <w:rFonts w:ascii="Times New Roman" w:hAnsi="Times New Roman" w:cs="Times New Roman"/>
          <w:sz w:val="20"/>
          <w:szCs w:val="20"/>
        </w:rPr>
        <w:t xml:space="preserve">:  The Individual contractor shall pay UNDP promptly for all loss, destruction or damage to the property of UNDP caused by the Individual contractor, or of any subcontractor, or anyone directly or indirectly employed by them in the performance of the Contract. The Individual contractor shall be solely responsible for taking out and for maintaining adequate insurance required to meet any of its obligations under the Contract, as well as for arranging, at the Individual contractor ’s sole expense, such life, health and other forms of insurance as the Individual contractor may consider to be appropriate to cover the period during which the   Individual contractor provides services under the Contract. The Individual contractor acknowledges and agrees that none of the insurance arrangements the Individual contractor may make shall, in any way, be construed to limit the Individual contractor’s liability arising under or relating to the Contract. </w:t>
      </w:r>
    </w:p>
    <w:p w:rsidR="00C94F0B" w:rsidRPr="000053AF" w:rsidRDefault="00C94F0B" w:rsidP="00C94F0B">
      <w:pPr>
        <w:pStyle w:val="Default"/>
        <w:spacing w:after="3"/>
        <w:jc w:val="both"/>
        <w:rPr>
          <w:rFonts w:ascii="Times New Roman" w:hAnsi="Times New Roman" w:cs="Times New Roman"/>
          <w:sz w:val="20"/>
          <w:szCs w:val="20"/>
        </w:rPr>
      </w:pPr>
      <w:r w:rsidRPr="000053AF">
        <w:rPr>
          <w:rFonts w:ascii="Times New Roman" w:hAnsi="Times New Roman" w:cs="Times New Roman"/>
          <w:sz w:val="20"/>
          <w:szCs w:val="20"/>
        </w:rPr>
        <w:t>11.</w:t>
      </w:r>
      <w:r w:rsidRPr="000053AF">
        <w:rPr>
          <w:rFonts w:ascii="Times New Roman" w:hAnsi="Times New Roman" w:cs="Times New Roman"/>
          <w:b/>
          <w:bCs/>
          <w:sz w:val="20"/>
          <w:szCs w:val="20"/>
        </w:rPr>
        <w:t>ENCUMBRANCES AND LIENS:</w:t>
      </w:r>
      <w:r w:rsidRPr="000053AF">
        <w:rPr>
          <w:rFonts w:ascii="Times New Roman" w:hAnsi="Times New Roman" w:cs="Times New Roman"/>
          <w:sz w:val="20"/>
          <w:szCs w:val="20"/>
        </w:rPr>
        <w:t xml:space="preserve"> 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Contract, or by reason of any other claim or demand against the Individual contractor. </w:t>
      </w:r>
    </w:p>
    <w:p w:rsidR="00C94F0B" w:rsidRPr="000053AF" w:rsidRDefault="00C94F0B" w:rsidP="00C94F0B">
      <w:pPr>
        <w:pStyle w:val="Default"/>
        <w:spacing w:after="3"/>
        <w:jc w:val="both"/>
        <w:rPr>
          <w:rFonts w:ascii="Times New Roman" w:hAnsi="Times New Roman" w:cs="Times New Roman"/>
          <w:sz w:val="20"/>
          <w:szCs w:val="20"/>
        </w:rPr>
      </w:pPr>
      <w:r w:rsidRPr="000053AF">
        <w:rPr>
          <w:rFonts w:ascii="Times New Roman" w:hAnsi="Times New Roman" w:cs="Times New Roman"/>
          <w:sz w:val="20"/>
          <w:szCs w:val="20"/>
        </w:rPr>
        <w:t>12.</w:t>
      </w:r>
      <w:r w:rsidRPr="000053AF">
        <w:rPr>
          <w:rFonts w:ascii="Times New Roman" w:hAnsi="Times New Roman" w:cs="Times New Roman"/>
          <w:b/>
          <w:bCs/>
          <w:sz w:val="20"/>
          <w:szCs w:val="20"/>
        </w:rPr>
        <w:t>FORCE MAJEURE; OTHER CHANGES IN CONDITIONS:</w:t>
      </w:r>
      <w:r w:rsidRPr="000053AF">
        <w:rPr>
          <w:rFonts w:ascii="Times New Roman" w:hAnsi="Times New Roman" w:cs="Times New Roman"/>
          <w:sz w:val="20"/>
          <w:szCs w:val="20"/>
        </w:rPr>
        <w:t xml:space="preserve"> In the event of and as soon as possible after the occurrence of any cause constituting </w:t>
      </w:r>
      <w:r w:rsidRPr="000053AF">
        <w:rPr>
          <w:rFonts w:ascii="Times New Roman" w:hAnsi="Times New Roman" w:cs="Times New Roman"/>
          <w:i/>
          <w:iCs/>
          <w:sz w:val="20"/>
          <w:szCs w:val="20"/>
        </w:rPr>
        <w:t>force majeure</w:t>
      </w:r>
      <w:r w:rsidRPr="000053AF">
        <w:rPr>
          <w:rFonts w:ascii="Times New Roman" w:hAnsi="Times New Roman" w:cs="Times New Roman"/>
          <w:sz w:val="20"/>
          <w:szCs w:val="20"/>
        </w:rPr>
        <w:t xml:space="preserve">, the Individual contractor shall give notice and full particulars in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0053AF">
        <w:rPr>
          <w:rFonts w:ascii="Times New Roman" w:hAnsi="Times New Roman" w:cs="Times New Roman"/>
          <w:i/>
          <w:iCs/>
          <w:sz w:val="20"/>
          <w:szCs w:val="20"/>
        </w:rPr>
        <w:t xml:space="preserve">force majeure </w:t>
      </w:r>
      <w:r w:rsidRPr="000053AF">
        <w:rPr>
          <w:rFonts w:ascii="Times New Roman" w:hAnsi="Times New Roman" w:cs="Times New Roman"/>
          <w:sz w:val="20"/>
          <w:szCs w:val="20"/>
        </w:rPr>
        <w:t xml:space="preserve">or other changes in conditions or occurrence, the Individual contractor shall also submit a statement to UNDP of estimated expenditures that will likely be </w:t>
      </w:r>
    </w:p>
    <w:p w:rsidR="00C94F0B" w:rsidRPr="000053AF" w:rsidRDefault="00C94F0B" w:rsidP="00C94F0B">
      <w:pPr>
        <w:pStyle w:val="Default"/>
        <w:jc w:val="both"/>
        <w:rPr>
          <w:rFonts w:ascii="Times New Roman" w:hAnsi="Times New Roman" w:cs="Times New Roman"/>
          <w:sz w:val="20"/>
          <w:szCs w:val="20"/>
        </w:rPr>
      </w:pPr>
      <w:r w:rsidRPr="000053AF">
        <w:rPr>
          <w:rFonts w:ascii="Times New Roman" w:hAnsi="Times New Roman" w:cs="Times New Roman"/>
          <w:sz w:val="20"/>
          <w:szCs w:val="20"/>
        </w:rPr>
        <w:t xml:space="preserve">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rsidR="00C94F0B" w:rsidRPr="000053AF" w:rsidRDefault="00C94F0B" w:rsidP="00C94F0B">
      <w:pPr>
        <w:pStyle w:val="Default"/>
        <w:jc w:val="both"/>
        <w:rPr>
          <w:rFonts w:ascii="Times New Roman" w:hAnsi="Times New Roman" w:cs="Times New Roman"/>
          <w:sz w:val="20"/>
          <w:szCs w:val="20"/>
        </w:rPr>
      </w:pPr>
    </w:p>
    <w:p w:rsidR="00C94F0B" w:rsidRPr="000053AF" w:rsidRDefault="00C94F0B" w:rsidP="00C94F0B">
      <w:pPr>
        <w:pStyle w:val="Default"/>
        <w:jc w:val="both"/>
        <w:rPr>
          <w:rFonts w:ascii="Times New Roman" w:hAnsi="Times New Roman" w:cs="Times New Roman"/>
          <w:sz w:val="20"/>
          <w:szCs w:val="20"/>
        </w:rPr>
      </w:pPr>
      <w:r w:rsidRPr="000053AF">
        <w:rPr>
          <w:rFonts w:ascii="Times New Roman" w:hAnsi="Times New Roman" w:cs="Times New Roman"/>
          <w:sz w:val="20"/>
          <w:szCs w:val="20"/>
        </w:rPr>
        <w:t xml:space="preserve">In the event of and as soon as possible after the occurrence of any cause constituting </w:t>
      </w:r>
      <w:r w:rsidRPr="000053AF">
        <w:rPr>
          <w:rFonts w:ascii="Times New Roman" w:hAnsi="Times New Roman" w:cs="Times New Roman"/>
          <w:i/>
          <w:iCs/>
          <w:sz w:val="20"/>
          <w:szCs w:val="20"/>
        </w:rPr>
        <w:t>force majeure</w:t>
      </w:r>
      <w:r w:rsidRPr="000053AF">
        <w:rPr>
          <w:rFonts w:ascii="Times New Roman" w:hAnsi="Times New Roman" w:cs="Times New Roman"/>
          <w:sz w:val="20"/>
          <w:szCs w:val="20"/>
        </w:rPr>
        <w:t xml:space="preserve">, the Individual contractor shall give notice and full particulars in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0053AF">
        <w:rPr>
          <w:rFonts w:ascii="Times New Roman" w:hAnsi="Times New Roman" w:cs="Times New Roman"/>
          <w:i/>
          <w:iCs/>
          <w:sz w:val="20"/>
          <w:szCs w:val="20"/>
        </w:rPr>
        <w:t xml:space="preserve">force majeure </w:t>
      </w:r>
      <w:r w:rsidRPr="000053AF">
        <w:rPr>
          <w:rFonts w:ascii="Times New Roman" w:hAnsi="Times New Roman" w:cs="Times New Roman"/>
          <w:sz w:val="20"/>
          <w:szCs w:val="20"/>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rsidR="00C94F0B" w:rsidRPr="000053AF" w:rsidRDefault="00C94F0B" w:rsidP="00C94F0B">
      <w:pPr>
        <w:pStyle w:val="Default"/>
        <w:jc w:val="both"/>
        <w:rPr>
          <w:rFonts w:ascii="Times New Roman" w:hAnsi="Times New Roman" w:cs="Times New Roman"/>
          <w:sz w:val="20"/>
          <w:szCs w:val="20"/>
        </w:rPr>
      </w:pPr>
      <w:r w:rsidRPr="000053AF">
        <w:rPr>
          <w:rFonts w:ascii="Times New Roman" w:hAnsi="Times New Roman" w:cs="Times New Roman"/>
          <w:i/>
          <w:iCs/>
          <w:sz w:val="20"/>
          <w:szCs w:val="20"/>
        </w:rPr>
        <w:lastRenderedPageBreak/>
        <w:t xml:space="preserve">Force majeure </w:t>
      </w:r>
      <w:r w:rsidRPr="000053AF">
        <w:rPr>
          <w:rFonts w:ascii="Times New Roman" w:hAnsi="Times New Roman" w:cs="Times New Roman"/>
          <w:sz w:val="20"/>
          <w:szCs w:val="20"/>
        </w:rPr>
        <w:t xml:space="preserve">as used herein means any unforeseeable and irresistible act of nature, any act of war (whether declared or not), invasion, revolution, insurrection, or any other acts of a similar nature or force, </w:t>
      </w:r>
      <w:r w:rsidRPr="000053AF">
        <w:rPr>
          <w:rFonts w:ascii="Times New Roman" w:hAnsi="Times New Roman" w:cs="Times New Roman"/>
          <w:i/>
          <w:iCs/>
          <w:sz w:val="20"/>
          <w:szCs w:val="20"/>
        </w:rPr>
        <w:t xml:space="preserve">provided that </w:t>
      </w:r>
      <w:r w:rsidRPr="000053AF">
        <w:rPr>
          <w:rFonts w:ascii="Times New Roman" w:hAnsi="Times New Roman" w:cs="Times New Roman"/>
          <w:sz w:val="20"/>
          <w:szCs w:val="20"/>
        </w:rPr>
        <w:t xml:space="preserve">such acts arise from causes beyond the control and without the fault or negligence of the Individual contractor. The Individual contractor acknowledges and agrees that, with respect to any obligations under the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0053AF">
        <w:rPr>
          <w:rFonts w:ascii="Times New Roman" w:hAnsi="Times New Roman" w:cs="Times New Roman"/>
          <w:i/>
          <w:iCs/>
          <w:sz w:val="20"/>
          <w:szCs w:val="20"/>
        </w:rPr>
        <w:t xml:space="preserve">force majeure </w:t>
      </w:r>
      <w:r w:rsidRPr="000053AF">
        <w:rPr>
          <w:rFonts w:ascii="Times New Roman" w:hAnsi="Times New Roman" w:cs="Times New Roman"/>
          <w:sz w:val="20"/>
          <w:szCs w:val="20"/>
        </w:rPr>
        <w:t xml:space="preserve">under the Contract </w:t>
      </w:r>
    </w:p>
    <w:p w:rsidR="00C94F0B" w:rsidRPr="000053AF" w:rsidRDefault="00C94F0B" w:rsidP="00C94F0B">
      <w:pPr>
        <w:pStyle w:val="Default"/>
        <w:jc w:val="both"/>
        <w:rPr>
          <w:rFonts w:ascii="Times New Roman" w:hAnsi="Times New Roman" w:cs="Times New Roman"/>
          <w:sz w:val="20"/>
          <w:szCs w:val="20"/>
        </w:rPr>
      </w:pPr>
      <w:r w:rsidRPr="000053AF">
        <w:rPr>
          <w:rFonts w:ascii="Times New Roman" w:hAnsi="Times New Roman" w:cs="Times New Roman"/>
          <w:sz w:val="20"/>
          <w:szCs w:val="20"/>
        </w:rPr>
        <w:t>13.</w:t>
      </w:r>
      <w:r w:rsidRPr="000053AF">
        <w:rPr>
          <w:rFonts w:ascii="Times New Roman" w:hAnsi="Times New Roman" w:cs="Times New Roman"/>
          <w:b/>
          <w:bCs/>
          <w:sz w:val="20"/>
          <w:szCs w:val="20"/>
        </w:rPr>
        <w:t>TERMINATION</w:t>
      </w:r>
      <w:r w:rsidRPr="000053AF">
        <w:rPr>
          <w:rFonts w:ascii="Times New Roman" w:hAnsi="Times New Roman" w:cs="Times New Roman"/>
          <w:sz w:val="20"/>
          <w:szCs w:val="20"/>
        </w:rPr>
        <w:t xml:space="preserve">:  Either party may terminate the Contract, in whole or in part, upon giving written notice to the other party. The period of notice shall be five (5) days in the case of Contracts for a total period of less than two (2) months and fourteen (14) days in the case of contracts for a longer period. The initiation of conciliation or arbitral proceedings, as provided below, shall not be deemed to be a “cause” for or otherwise to be in itself a termination of the Contract.  UNDP may, without prejudice to any other right or remedy available to it, terminate the Contract forthwith in the event that: (a) the Individual contractor is adjudged bankrupt, or is 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determines that the Individual contractor has become subject to a materially adverse change in its financial condition that threatens to endanger or otherwise substantially affect the ability of the Individual contractor to perform any of its obligations under the Contract. </w:t>
      </w:r>
    </w:p>
    <w:p w:rsidR="00C94F0B" w:rsidRPr="000053AF" w:rsidRDefault="00C94F0B" w:rsidP="00C94F0B">
      <w:pPr>
        <w:pStyle w:val="Default"/>
        <w:jc w:val="both"/>
        <w:rPr>
          <w:rFonts w:ascii="Times New Roman" w:hAnsi="Times New Roman" w:cs="Times New Roman"/>
          <w:sz w:val="20"/>
          <w:szCs w:val="20"/>
        </w:rPr>
      </w:pPr>
    </w:p>
    <w:p w:rsidR="00C94F0B" w:rsidRPr="000053AF" w:rsidRDefault="00C94F0B" w:rsidP="00C94F0B">
      <w:pPr>
        <w:pStyle w:val="Default"/>
        <w:jc w:val="both"/>
        <w:rPr>
          <w:rFonts w:ascii="Times New Roman" w:hAnsi="Times New Roman" w:cs="Times New Roman"/>
          <w:sz w:val="20"/>
          <w:szCs w:val="20"/>
        </w:rPr>
      </w:pPr>
      <w:r w:rsidRPr="000053AF">
        <w:rPr>
          <w:rFonts w:ascii="Times New Roman" w:hAnsi="Times New Roman" w:cs="Times New Roman"/>
          <w:sz w:val="20"/>
          <w:szCs w:val="20"/>
        </w:rPr>
        <w:t xml:space="preserve">In the event of any termination of the Contract, upon receipt of notice of termination by UNDP, the Individual contractor shall, except as may be directed by UNDP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Contract that is in the possession of the Individual contractor and in which UNDP has or may be reasonably expected to acquire an interest. </w:t>
      </w:r>
    </w:p>
    <w:p w:rsidR="00C94F0B" w:rsidRPr="000053AF" w:rsidRDefault="00C94F0B" w:rsidP="00C94F0B">
      <w:pPr>
        <w:pStyle w:val="Default"/>
        <w:jc w:val="both"/>
        <w:rPr>
          <w:rFonts w:ascii="Times New Roman" w:hAnsi="Times New Roman" w:cs="Times New Roman"/>
          <w:sz w:val="20"/>
          <w:szCs w:val="20"/>
        </w:rPr>
      </w:pPr>
      <w:r w:rsidRPr="000053AF">
        <w:rPr>
          <w:rFonts w:ascii="Times New Roman" w:hAnsi="Times New Roman" w:cs="Times New Roman"/>
          <w:sz w:val="20"/>
          <w:szCs w:val="20"/>
        </w:rPr>
        <w:t>In the event of any termination of the Contract, UNDP shall only be liable to pay the Individual contractor compensation on a pro rata basis for no more than the actual amount of work performed to the satisfaction of UNDP in accordance with the requirements of the Contract. Additional costs incurred by UNDP resulting from the termination of the Contract by the Individual contractor may be withheld from any amount otherwise due to the Individual contractor from UNDP..</w:t>
      </w:r>
    </w:p>
    <w:p w:rsidR="00C94F0B" w:rsidRPr="000053AF" w:rsidRDefault="00C94F0B" w:rsidP="00C94F0B">
      <w:pPr>
        <w:pStyle w:val="Default"/>
        <w:jc w:val="both"/>
        <w:rPr>
          <w:rFonts w:ascii="Times New Roman" w:hAnsi="Times New Roman" w:cs="Times New Roman"/>
          <w:sz w:val="20"/>
          <w:szCs w:val="20"/>
        </w:rPr>
      </w:pPr>
      <w:r w:rsidRPr="000053AF">
        <w:rPr>
          <w:rFonts w:ascii="Times New Roman" w:hAnsi="Times New Roman" w:cs="Times New Roman"/>
          <w:sz w:val="20"/>
          <w:szCs w:val="20"/>
        </w:rPr>
        <w:t>14.</w:t>
      </w:r>
      <w:r w:rsidRPr="000053AF">
        <w:rPr>
          <w:rFonts w:ascii="Times New Roman" w:hAnsi="Times New Roman" w:cs="Times New Roman"/>
          <w:b/>
          <w:bCs/>
          <w:sz w:val="20"/>
          <w:szCs w:val="20"/>
        </w:rPr>
        <w:t>NON-EXCLUSIVITY</w:t>
      </w:r>
      <w:r w:rsidRPr="000053AF">
        <w:rPr>
          <w:rFonts w:ascii="Times New Roman" w:hAnsi="Times New Roman" w:cs="Times New Roman"/>
          <w:sz w:val="20"/>
          <w:szCs w:val="20"/>
        </w:rPr>
        <w:t xml:space="preserve">:  UNDP shall have no obligation respecting, and no limitations on, its right to obtain goods of the same kind, quality and quantity, or to obtain any services of the kind described in the Contract, from any other source at any time. </w:t>
      </w:r>
    </w:p>
    <w:p w:rsidR="00C94F0B" w:rsidRPr="000053AF" w:rsidRDefault="00C94F0B" w:rsidP="00C94F0B">
      <w:pPr>
        <w:pStyle w:val="Default"/>
        <w:jc w:val="both"/>
        <w:rPr>
          <w:rFonts w:ascii="Times New Roman" w:hAnsi="Times New Roman" w:cs="Times New Roman"/>
          <w:sz w:val="20"/>
          <w:szCs w:val="20"/>
        </w:rPr>
      </w:pPr>
      <w:r w:rsidRPr="000053AF">
        <w:rPr>
          <w:rFonts w:ascii="Times New Roman" w:hAnsi="Times New Roman" w:cs="Times New Roman"/>
          <w:sz w:val="20"/>
          <w:szCs w:val="20"/>
        </w:rPr>
        <w:t>15.</w:t>
      </w:r>
      <w:r w:rsidRPr="000053AF">
        <w:rPr>
          <w:rFonts w:ascii="Times New Roman" w:hAnsi="Times New Roman" w:cs="Times New Roman"/>
          <w:b/>
          <w:bCs/>
          <w:sz w:val="20"/>
          <w:szCs w:val="20"/>
        </w:rPr>
        <w:t>TAXATION:</w:t>
      </w:r>
      <w:r w:rsidRPr="000053AF">
        <w:rPr>
          <w:rFonts w:ascii="Times New Roman" w:hAnsi="Times New Roman" w:cs="Times New Roman"/>
          <w:sz w:val="20"/>
          <w:szCs w:val="20"/>
        </w:rPr>
        <w:t xml:space="preserve">  Article II, section 7, of the Convention on the Privileges and Immunities of the United Nations provides, </w:t>
      </w:r>
      <w:r w:rsidRPr="000053AF">
        <w:rPr>
          <w:rFonts w:ascii="Times New Roman" w:hAnsi="Times New Roman" w:cs="Times New Roman"/>
          <w:i/>
          <w:iCs/>
          <w:sz w:val="20"/>
          <w:szCs w:val="20"/>
        </w:rPr>
        <w:t>inter alia</w:t>
      </w:r>
      <w:r w:rsidRPr="000053AF">
        <w:rPr>
          <w:rFonts w:ascii="Times New Roman" w:hAnsi="Times New Roman" w:cs="Times New Roman"/>
          <w:sz w:val="20"/>
          <w:szCs w:val="20"/>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Contract, and the Individual contractor acknowledges that UNDP will not issue any statements of earnings to the Individual contractor in respect of any such payments. </w:t>
      </w:r>
    </w:p>
    <w:p w:rsidR="00C94F0B" w:rsidRPr="000053AF" w:rsidRDefault="00C94F0B" w:rsidP="00C94F0B">
      <w:pPr>
        <w:pStyle w:val="Default"/>
        <w:jc w:val="both"/>
        <w:rPr>
          <w:rFonts w:ascii="Times New Roman" w:hAnsi="Times New Roman" w:cs="Times New Roman"/>
          <w:sz w:val="20"/>
          <w:szCs w:val="20"/>
        </w:rPr>
      </w:pPr>
      <w:r w:rsidRPr="000053AF">
        <w:rPr>
          <w:rFonts w:ascii="Times New Roman" w:hAnsi="Times New Roman" w:cs="Times New Roman"/>
          <w:sz w:val="20"/>
          <w:szCs w:val="20"/>
        </w:rPr>
        <w:t>16.</w:t>
      </w:r>
      <w:r w:rsidRPr="000053AF">
        <w:rPr>
          <w:rFonts w:ascii="Times New Roman" w:hAnsi="Times New Roman" w:cs="Times New Roman"/>
          <w:b/>
          <w:bCs/>
          <w:sz w:val="20"/>
          <w:szCs w:val="20"/>
        </w:rPr>
        <w:t>AUDITS AND INVESTIGATIONS</w:t>
      </w:r>
      <w:r w:rsidRPr="000053AF">
        <w:rPr>
          <w:rFonts w:ascii="Times New Roman" w:hAnsi="Times New Roman" w:cs="Times New Roman"/>
          <w:sz w:val="20"/>
          <w:szCs w:val="20"/>
        </w:rPr>
        <w:t xml:space="preserve">: </w:t>
      </w:r>
    </w:p>
    <w:p w:rsidR="00C94F0B" w:rsidRPr="000053AF" w:rsidRDefault="00C94F0B" w:rsidP="00C94F0B">
      <w:pPr>
        <w:pStyle w:val="Default"/>
        <w:jc w:val="both"/>
        <w:rPr>
          <w:rFonts w:ascii="Times New Roman" w:hAnsi="Times New Roman" w:cs="Times New Roman"/>
          <w:sz w:val="20"/>
          <w:szCs w:val="20"/>
        </w:rPr>
      </w:pPr>
    </w:p>
    <w:p w:rsidR="00C94F0B" w:rsidRPr="000053AF" w:rsidRDefault="00C94F0B" w:rsidP="00C94F0B">
      <w:pPr>
        <w:pStyle w:val="Default"/>
        <w:jc w:val="both"/>
        <w:rPr>
          <w:rFonts w:ascii="Times New Roman" w:hAnsi="Times New Roman" w:cs="Times New Roman"/>
          <w:sz w:val="20"/>
          <w:szCs w:val="20"/>
        </w:rPr>
      </w:pPr>
      <w:r w:rsidRPr="000053AF">
        <w:rPr>
          <w:rFonts w:ascii="Times New Roman" w:hAnsi="Times New Roman" w:cs="Times New Roman"/>
          <w:sz w:val="20"/>
          <w:szCs w:val="20"/>
        </w:rPr>
        <w:t xml:space="preserve">Each invoice paid by UNDP shall be subject to a post-payment audit by auditors, whether internal or external, of UNDP or by other authorized and qualified agents of UNDP at any time during the term of the Contract and for a period of two (2) years following the expiration or prior termination of the Contract.  UNDP shall be entitled to a refund from the Individual contractor for any amounts shown by such audits to have been paid by UNDP other than in accordance with the terms and conditions of the Contract. </w:t>
      </w:r>
    </w:p>
    <w:p w:rsidR="00C94F0B" w:rsidRPr="000053AF" w:rsidRDefault="00C94F0B" w:rsidP="00C94F0B">
      <w:pPr>
        <w:pStyle w:val="Default"/>
        <w:jc w:val="both"/>
        <w:rPr>
          <w:rFonts w:ascii="Times New Roman" w:hAnsi="Times New Roman" w:cs="Times New Roman"/>
          <w:sz w:val="20"/>
          <w:szCs w:val="20"/>
        </w:rPr>
      </w:pPr>
      <w:r w:rsidRPr="000053AF">
        <w:rPr>
          <w:rFonts w:ascii="Times New Roman" w:hAnsi="Times New Roman" w:cs="Times New Roman"/>
          <w:sz w:val="20"/>
          <w:szCs w:val="20"/>
        </w:rPr>
        <w:t xml:space="preserve">The Individual contractor acknowledges and agrees that, from time to time, UNDP may conduct investigations relating to any aspect of the Contract or the award thereof, the obligations performed under the Contract, and the operations of the Individual contractor generally relating to performance of the Contract.  The right of UNDP to conduct an investigation and the Individual contractor’s obligation to comply with such an investigation shall not lapse upon expiration or prior termination of the Contract.  The Individual contractor shall provide its full and timely cooperation with any such inspections, post-payment audits or investigations.  Such cooperation shall include, but </w:t>
      </w:r>
      <w:r w:rsidRPr="000053AF">
        <w:rPr>
          <w:rFonts w:ascii="Times New Roman" w:hAnsi="Times New Roman" w:cs="Times New Roman"/>
          <w:sz w:val="20"/>
          <w:szCs w:val="20"/>
        </w:rPr>
        <w:lastRenderedPageBreak/>
        <w:t xml:space="preserve">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in connection with such access to the Individual contractor’s personnel and relevant documentation.  The Individual contractor shall require its agents, including, but not limited to, the Individual contractor’s attorneys, accountants or other advisers, to reasonably cooperate with any inspections, post-payment audits or investigations carried out by UNDP hereunder. </w:t>
      </w:r>
    </w:p>
    <w:p w:rsidR="00C94F0B" w:rsidRPr="000053AF" w:rsidRDefault="00C94F0B" w:rsidP="00C94F0B">
      <w:pPr>
        <w:pStyle w:val="Default"/>
        <w:jc w:val="both"/>
        <w:rPr>
          <w:rFonts w:ascii="Times New Roman" w:hAnsi="Times New Roman" w:cs="Times New Roman"/>
          <w:sz w:val="20"/>
          <w:szCs w:val="20"/>
        </w:rPr>
      </w:pPr>
      <w:r w:rsidRPr="000053AF">
        <w:rPr>
          <w:rFonts w:ascii="Times New Roman" w:hAnsi="Times New Roman" w:cs="Times New Roman"/>
          <w:sz w:val="20"/>
          <w:szCs w:val="20"/>
        </w:rPr>
        <w:t>17.</w:t>
      </w:r>
      <w:r w:rsidRPr="000053AF">
        <w:rPr>
          <w:rFonts w:ascii="Times New Roman" w:hAnsi="Times New Roman" w:cs="Times New Roman"/>
          <w:b/>
          <w:bCs/>
          <w:sz w:val="20"/>
          <w:szCs w:val="20"/>
        </w:rPr>
        <w:t>SETTLEMENT OF DISPUTES</w:t>
      </w:r>
      <w:r w:rsidRPr="000053AF">
        <w:rPr>
          <w:rFonts w:ascii="Times New Roman" w:hAnsi="Times New Roman" w:cs="Times New Roman"/>
          <w:sz w:val="20"/>
          <w:szCs w:val="20"/>
        </w:rPr>
        <w:t xml:space="preserve">: </w:t>
      </w:r>
    </w:p>
    <w:p w:rsidR="00C94F0B" w:rsidRPr="000053AF" w:rsidRDefault="00C94F0B" w:rsidP="00C94F0B">
      <w:pPr>
        <w:pStyle w:val="Default"/>
        <w:jc w:val="both"/>
        <w:rPr>
          <w:rFonts w:ascii="Times New Roman" w:hAnsi="Times New Roman" w:cs="Times New Roman"/>
          <w:sz w:val="20"/>
          <w:szCs w:val="20"/>
        </w:rPr>
      </w:pPr>
    </w:p>
    <w:p w:rsidR="00C94F0B" w:rsidRPr="000053AF" w:rsidRDefault="00C94F0B" w:rsidP="00C94F0B">
      <w:pPr>
        <w:pStyle w:val="Default"/>
        <w:jc w:val="both"/>
        <w:rPr>
          <w:rFonts w:ascii="Times New Roman" w:hAnsi="Times New Roman" w:cs="Times New Roman"/>
          <w:sz w:val="20"/>
          <w:szCs w:val="20"/>
        </w:rPr>
      </w:pPr>
      <w:r w:rsidRPr="000053AF">
        <w:rPr>
          <w:rFonts w:ascii="Times New Roman" w:hAnsi="Times New Roman" w:cs="Times New Roman"/>
          <w:b/>
          <w:bCs/>
          <w:sz w:val="20"/>
          <w:szCs w:val="20"/>
        </w:rPr>
        <w:t>AMICABLE SETTLEMENT</w:t>
      </w:r>
      <w:r w:rsidRPr="000053AF">
        <w:rPr>
          <w:rFonts w:ascii="Times New Roman" w:hAnsi="Times New Roman" w:cs="Times New Roman"/>
          <w:sz w:val="20"/>
          <w:szCs w:val="20"/>
        </w:rPr>
        <w:t xml:space="preserve">:  UNDP and the Individual contractor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rsidR="00C94F0B" w:rsidRPr="000053AF" w:rsidRDefault="00C94F0B" w:rsidP="00C94F0B">
      <w:pPr>
        <w:pStyle w:val="Default"/>
        <w:jc w:val="both"/>
        <w:rPr>
          <w:rFonts w:ascii="Times New Roman" w:hAnsi="Times New Roman" w:cs="Times New Roman"/>
          <w:sz w:val="20"/>
          <w:szCs w:val="20"/>
        </w:rPr>
      </w:pPr>
      <w:r w:rsidRPr="000053AF">
        <w:rPr>
          <w:rFonts w:ascii="Times New Roman" w:hAnsi="Times New Roman" w:cs="Times New Roman"/>
          <w:b/>
          <w:bCs/>
          <w:sz w:val="20"/>
          <w:szCs w:val="20"/>
        </w:rPr>
        <w:t>ARBITRATION</w:t>
      </w:r>
      <w:r w:rsidRPr="000053AF">
        <w:rPr>
          <w:rFonts w:ascii="Times New Roman" w:hAnsi="Times New Roman" w:cs="Times New Roman"/>
          <w:sz w:val="20"/>
          <w:szCs w:val="20"/>
        </w:rPr>
        <w:t xml:space="preserve">:  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rsidR="00C94F0B" w:rsidRPr="000053AF" w:rsidRDefault="00C94F0B" w:rsidP="00C94F0B">
      <w:pPr>
        <w:pStyle w:val="Default"/>
        <w:jc w:val="both"/>
        <w:rPr>
          <w:rFonts w:ascii="Times New Roman" w:hAnsi="Times New Roman" w:cs="Times New Roman"/>
          <w:sz w:val="20"/>
          <w:szCs w:val="20"/>
        </w:rPr>
      </w:pPr>
      <w:r w:rsidRPr="000053AF">
        <w:rPr>
          <w:rFonts w:ascii="Times New Roman" w:hAnsi="Times New Roman" w:cs="Times New Roman"/>
          <w:sz w:val="20"/>
          <w:szCs w:val="20"/>
        </w:rPr>
        <w:t>18.</w:t>
      </w:r>
      <w:r w:rsidRPr="000053AF">
        <w:rPr>
          <w:rFonts w:ascii="Times New Roman" w:hAnsi="Times New Roman" w:cs="Times New Roman"/>
          <w:b/>
          <w:bCs/>
          <w:sz w:val="20"/>
          <w:szCs w:val="20"/>
        </w:rPr>
        <w:t>PRIVILEGES AND IMMUNITIES</w:t>
      </w:r>
      <w:r w:rsidRPr="000053AF">
        <w:rPr>
          <w:rFonts w:ascii="Times New Roman" w:hAnsi="Times New Roman" w:cs="Times New Roman"/>
          <w:sz w:val="20"/>
          <w:szCs w:val="20"/>
        </w:rPr>
        <w:t xml:space="preserve">: Nothing in or relating to the Contract shall be deemed a waiver, express or implied, of any of the privileges and immunities of the United Nations, including its subsidiary organs. </w:t>
      </w:r>
    </w:p>
    <w:p w:rsidR="00C94F0B" w:rsidRPr="000053AF" w:rsidRDefault="00C94F0B" w:rsidP="00C94F0B">
      <w:pPr>
        <w:pStyle w:val="Default"/>
        <w:jc w:val="both"/>
        <w:rPr>
          <w:rFonts w:ascii="Times New Roman" w:hAnsi="Times New Roman" w:cs="Times New Roman"/>
          <w:sz w:val="20"/>
          <w:szCs w:val="20"/>
        </w:rPr>
      </w:pPr>
    </w:p>
    <w:p w:rsidR="00C94F0B" w:rsidRPr="000053AF" w:rsidRDefault="00C94F0B" w:rsidP="00C94F0B">
      <w:pPr>
        <w:autoSpaceDE w:val="0"/>
        <w:autoSpaceDN w:val="0"/>
        <w:adjustRightInd w:val="0"/>
        <w:jc w:val="both"/>
        <w:rPr>
          <w:rFonts w:ascii="Times New Roman" w:hAnsi="Times New Roman" w:cs="Times New Roman"/>
          <w:sz w:val="20"/>
          <w:szCs w:val="20"/>
        </w:rPr>
      </w:pPr>
    </w:p>
    <w:p w:rsidR="0056283B" w:rsidRPr="000053AF" w:rsidRDefault="0056283B" w:rsidP="00C94F0B">
      <w:pPr>
        <w:pStyle w:val="Default"/>
        <w:rPr>
          <w:rFonts w:ascii="Times New Roman" w:hAnsi="Times New Roman" w:cs="Times New Roman"/>
          <w:b/>
          <w:sz w:val="20"/>
          <w:szCs w:val="20"/>
        </w:rPr>
      </w:pPr>
    </w:p>
    <w:p w:rsidR="0056283B" w:rsidRPr="000053AF" w:rsidRDefault="00C94F0B" w:rsidP="00C94F0B">
      <w:pPr>
        <w:pStyle w:val="Default"/>
        <w:rPr>
          <w:rFonts w:ascii="Times New Roman" w:hAnsi="Times New Roman" w:cs="Times New Roman"/>
          <w:b/>
          <w:sz w:val="20"/>
          <w:szCs w:val="20"/>
        </w:rPr>
      </w:pPr>
      <w:r w:rsidRPr="000053AF">
        <w:rPr>
          <w:rFonts w:ascii="Times New Roman" w:hAnsi="Times New Roman" w:cs="Times New Roman"/>
          <w:b/>
          <w:sz w:val="20"/>
          <w:szCs w:val="20"/>
        </w:rPr>
        <w:tab/>
      </w:r>
    </w:p>
    <w:p w:rsidR="0056283B" w:rsidRPr="000053AF" w:rsidRDefault="0056283B" w:rsidP="00C94F0B">
      <w:pPr>
        <w:pStyle w:val="Default"/>
        <w:rPr>
          <w:rFonts w:ascii="Times New Roman" w:hAnsi="Times New Roman" w:cs="Times New Roman"/>
          <w:b/>
          <w:sz w:val="20"/>
          <w:szCs w:val="20"/>
        </w:rPr>
      </w:pPr>
    </w:p>
    <w:p w:rsidR="0056283B" w:rsidRPr="000053AF" w:rsidRDefault="0056283B" w:rsidP="00C94F0B">
      <w:pPr>
        <w:pStyle w:val="Default"/>
        <w:rPr>
          <w:rFonts w:ascii="Times New Roman" w:hAnsi="Times New Roman" w:cs="Times New Roman"/>
          <w:b/>
          <w:sz w:val="20"/>
          <w:szCs w:val="20"/>
        </w:rPr>
      </w:pPr>
    </w:p>
    <w:p w:rsidR="00B071E9" w:rsidRPr="000053AF" w:rsidRDefault="00B071E9" w:rsidP="00C94F0B">
      <w:pPr>
        <w:pStyle w:val="Default"/>
        <w:rPr>
          <w:rFonts w:ascii="Times New Roman" w:hAnsi="Times New Roman" w:cs="Times New Roman"/>
          <w:b/>
          <w:sz w:val="20"/>
          <w:szCs w:val="20"/>
        </w:rPr>
      </w:pPr>
    </w:p>
    <w:p w:rsidR="00B071E9" w:rsidRPr="000053AF" w:rsidRDefault="00B071E9" w:rsidP="00C94F0B">
      <w:pPr>
        <w:pStyle w:val="Default"/>
        <w:rPr>
          <w:rFonts w:ascii="Times New Roman" w:hAnsi="Times New Roman" w:cs="Times New Roman"/>
          <w:b/>
          <w:sz w:val="20"/>
          <w:szCs w:val="20"/>
        </w:rPr>
      </w:pPr>
    </w:p>
    <w:p w:rsidR="00B071E9" w:rsidRPr="000053AF" w:rsidRDefault="00B071E9" w:rsidP="00C94F0B">
      <w:pPr>
        <w:pStyle w:val="Default"/>
        <w:rPr>
          <w:rFonts w:ascii="Times New Roman" w:hAnsi="Times New Roman" w:cs="Times New Roman"/>
          <w:b/>
          <w:sz w:val="20"/>
          <w:szCs w:val="20"/>
        </w:rPr>
      </w:pPr>
    </w:p>
    <w:p w:rsidR="00B071E9" w:rsidRPr="000053AF" w:rsidRDefault="00B071E9" w:rsidP="00C94F0B">
      <w:pPr>
        <w:pStyle w:val="Default"/>
        <w:rPr>
          <w:rFonts w:ascii="Times New Roman" w:hAnsi="Times New Roman" w:cs="Times New Roman"/>
          <w:b/>
          <w:sz w:val="20"/>
          <w:szCs w:val="20"/>
        </w:rPr>
      </w:pPr>
    </w:p>
    <w:p w:rsidR="00B071E9" w:rsidRPr="000053AF" w:rsidRDefault="00B071E9" w:rsidP="00C94F0B">
      <w:pPr>
        <w:pStyle w:val="Default"/>
        <w:rPr>
          <w:rFonts w:ascii="Times New Roman" w:hAnsi="Times New Roman" w:cs="Times New Roman"/>
          <w:b/>
          <w:sz w:val="20"/>
          <w:szCs w:val="20"/>
        </w:rPr>
      </w:pPr>
    </w:p>
    <w:p w:rsidR="00B071E9" w:rsidRPr="000053AF" w:rsidRDefault="00B071E9" w:rsidP="00C94F0B">
      <w:pPr>
        <w:pStyle w:val="Default"/>
        <w:rPr>
          <w:rFonts w:ascii="Times New Roman" w:hAnsi="Times New Roman" w:cs="Times New Roman"/>
          <w:b/>
          <w:sz w:val="20"/>
          <w:szCs w:val="20"/>
        </w:rPr>
      </w:pPr>
    </w:p>
    <w:p w:rsidR="00D21154" w:rsidRPr="000053AF" w:rsidRDefault="00D21154" w:rsidP="00C94F0B">
      <w:pPr>
        <w:pStyle w:val="Default"/>
        <w:rPr>
          <w:rFonts w:ascii="Times New Roman" w:hAnsi="Times New Roman" w:cs="Times New Roman"/>
          <w:b/>
          <w:sz w:val="20"/>
          <w:szCs w:val="20"/>
        </w:rPr>
      </w:pPr>
    </w:p>
    <w:p w:rsidR="00D21154" w:rsidRPr="000053AF" w:rsidRDefault="00D21154" w:rsidP="00C94F0B">
      <w:pPr>
        <w:pStyle w:val="Default"/>
        <w:rPr>
          <w:rFonts w:ascii="Times New Roman" w:hAnsi="Times New Roman" w:cs="Times New Roman"/>
          <w:b/>
          <w:sz w:val="20"/>
          <w:szCs w:val="20"/>
        </w:rPr>
      </w:pPr>
    </w:p>
    <w:p w:rsidR="00D21154" w:rsidRPr="000053AF" w:rsidRDefault="00D21154" w:rsidP="00C94F0B">
      <w:pPr>
        <w:pStyle w:val="Default"/>
        <w:rPr>
          <w:rFonts w:ascii="Times New Roman" w:hAnsi="Times New Roman" w:cs="Times New Roman"/>
          <w:b/>
          <w:sz w:val="20"/>
          <w:szCs w:val="20"/>
        </w:rPr>
      </w:pPr>
    </w:p>
    <w:p w:rsidR="00D21154" w:rsidRPr="000053AF" w:rsidRDefault="00D21154" w:rsidP="00C94F0B">
      <w:pPr>
        <w:pStyle w:val="Default"/>
        <w:rPr>
          <w:rFonts w:ascii="Times New Roman" w:hAnsi="Times New Roman" w:cs="Times New Roman"/>
          <w:b/>
          <w:sz w:val="20"/>
          <w:szCs w:val="20"/>
        </w:rPr>
      </w:pPr>
    </w:p>
    <w:p w:rsidR="00D21154" w:rsidRPr="000053AF" w:rsidRDefault="00D21154" w:rsidP="00C94F0B">
      <w:pPr>
        <w:pStyle w:val="Default"/>
        <w:rPr>
          <w:rFonts w:ascii="Times New Roman" w:hAnsi="Times New Roman" w:cs="Times New Roman"/>
          <w:b/>
          <w:sz w:val="20"/>
          <w:szCs w:val="20"/>
        </w:rPr>
      </w:pPr>
    </w:p>
    <w:p w:rsidR="00D21154" w:rsidRPr="000053AF" w:rsidRDefault="00D21154" w:rsidP="00C94F0B">
      <w:pPr>
        <w:pStyle w:val="Default"/>
        <w:rPr>
          <w:rFonts w:ascii="Times New Roman" w:hAnsi="Times New Roman" w:cs="Times New Roman"/>
          <w:b/>
          <w:sz w:val="20"/>
          <w:szCs w:val="20"/>
        </w:rPr>
      </w:pPr>
    </w:p>
    <w:p w:rsidR="00D21154" w:rsidRPr="000053AF" w:rsidRDefault="00D21154" w:rsidP="00C94F0B">
      <w:pPr>
        <w:pStyle w:val="Default"/>
        <w:rPr>
          <w:rFonts w:ascii="Times New Roman" w:hAnsi="Times New Roman" w:cs="Times New Roman"/>
          <w:b/>
          <w:sz w:val="20"/>
          <w:szCs w:val="20"/>
        </w:rPr>
      </w:pPr>
    </w:p>
    <w:p w:rsidR="00B071E9" w:rsidRPr="000053AF" w:rsidRDefault="00B071E9" w:rsidP="00C94F0B">
      <w:pPr>
        <w:pStyle w:val="Default"/>
        <w:rPr>
          <w:rFonts w:ascii="Times New Roman" w:hAnsi="Times New Roman" w:cs="Times New Roman"/>
          <w:b/>
          <w:sz w:val="20"/>
          <w:szCs w:val="20"/>
        </w:rPr>
      </w:pPr>
    </w:p>
    <w:p w:rsidR="00B071E9" w:rsidRPr="000053AF" w:rsidRDefault="00B071E9" w:rsidP="00C94F0B">
      <w:pPr>
        <w:pStyle w:val="Default"/>
        <w:rPr>
          <w:rFonts w:ascii="Times New Roman" w:hAnsi="Times New Roman" w:cs="Times New Roman"/>
          <w:b/>
          <w:sz w:val="20"/>
          <w:szCs w:val="20"/>
        </w:rPr>
      </w:pPr>
    </w:p>
    <w:p w:rsidR="000053AF" w:rsidRDefault="000053AF">
      <w:pPr>
        <w:spacing w:after="160" w:line="259" w:lineRule="auto"/>
        <w:rPr>
          <w:rFonts w:ascii="Times New Roman" w:eastAsia="Times New Roman" w:hAnsi="Times New Roman" w:cs="Times New Roman"/>
          <w:b/>
          <w:color w:val="000000"/>
          <w:sz w:val="20"/>
          <w:szCs w:val="20"/>
        </w:rPr>
      </w:pPr>
      <w:r>
        <w:rPr>
          <w:rFonts w:ascii="Times New Roman" w:hAnsi="Times New Roman" w:cs="Times New Roman"/>
          <w:b/>
          <w:sz w:val="20"/>
          <w:szCs w:val="20"/>
        </w:rPr>
        <w:br w:type="page"/>
      </w:r>
    </w:p>
    <w:p w:rsidR="00C94F0B" w:rsidRPr="000053AF" w:rsidRDefault="00C94F0B" w:rsidP="0056283B">
      <w:pPr>
        <w:pStyle w:val="Default"/>
        <w:jc w:val="right"/>
        <w:rPr>
          <w:rFonts w:ascii="Times New Roman" w:hAnsi="Times New Roman" w:cs="Times New Roman"/>
          <w:b/>
          <w:sz w:val="20"/>
          <w:szCs w:val="20"/>
        </w:rPr>
      </w:pPr>
      <w:r w:rsidRPr="000053AF">
        <w:rPr>
          <w:rFonts w:ascii="Times New Roman" w:hAnsi="Times New Roman" w:cs="Times New Roman"/>
          <w:b/>
          <w:sz w:val="20"/>
          <w:szCs w:val="20"/>
        </w:rPr>
        <w:lastRenderedPageBreak/>
        <w:t>ANNEX 4</w:t>
      </w:r>
    </w:p>
    <w:p w:rsidR="00C94F0B" w:rsidRPr="000053AF" w:rsidRDefault="00C94F0B" w:rsidP="00C94F0B">
      <w:pPr>
        <w:rPr>
          <w:rFonts w:ascii="Times New Roman" w:hAnsi="Times New Roman" w:cs="Times New Roman"/>
          <w:sz w:val="20"/>
          <w:szCs w:val="20"/>
        </w:rPr>
      </w:pPr>
    </w:p>
    <w:p w:rsidR="00C94F0B" w:rsidRPr="000053AF" w:rsidRDefault="00C94F0B" w:rsidP="00C94F0B">
      <w:pPr>
        <w:pStyle w:val="Title"/>
      </w:pPr>
    </w:p>
    <w:p w:rsidR="00C94F0B" w:rsidRPr="000053AF" w:rsidRDefault="00C94F0B" w:rsidP="00C94F0B">
      <w:pPr>
        <w:pStyle w:val="Title"/>
      </w:pPr>
    </w:p>
    <w:p w:rsidR="00C94F0B" w:rsidRPr="000053AF" w:rsidRDefault="00C94F0B" w:rsidP="00C94F0B">
      <w:pPr>
        <w:pStyle w:val="Title"/>
      </w:pPr>
      <w:r w:rsidRPr="000053AF">
        <w:t>UNITED NATIONS DEVELOPMENT PROGRAMME</w:t>
      </w:r>
    </w:p>
    <w:p w:rsidR="00C94F0B" w:rsidRPr="000053AF" w:rsidRDefault="00C94F0B" w:rsidP="00C94F0B">
      <w:pPr>
        <w:pStyle w:val="Title"/>
      </w:pPr>
      <w:r w:rsidRPr="000053AF">
        <w:rPr>
          <w:b w:val="0"/>
          <w:noProof/>
          <w:lang w:val="en-US"/>
        </w:rPr>
        <w:drawing>
          <wp:anchor distT="0" distB="0" distL="114300" distR="114300" simplePos="0" relativeHeight="251661312" behindDoc="1" locked="0" layoutInCell="1" allowOverlap="1">
            <wp:simplePos x="0" y="0"/>
            <wp:positionH relativeFrom="column">
              <wp:posOffset>-28575</wp:posOffset>
            </wp:positionH>
            <wp:positionV relativeFrom="paragraph">
              <wp:posOffset>-3810</wp:posOffset>
            </wp:positionV>
            <wp:extent cx="504825" cy="962025"/>
            <wp:effectExtent l="19050" t="0" r="9525" b="0"/>
            <wp:wrapNone/>
            <wp:docPr id="5"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1" cstate="print"/>
                    <a:srcRect/>
                    <a:stretch>
                      <a:fillRect/>
                    </a:stretch>
                  </pic:blipFill>
                  <pic:spPr bwMode="auto">
                    <a:xfrm>
                      <a:off x="0" y="0"/>
                      <a:ext cx="504825" cy="962025"/>
                    </a:xfrm>
                    <a:prstGeom prst="rect">
                      <a:avLst/>
                    </a:prstGeom>
                    <a:noFill/>
                    <a:ln w="9525">
                      <a:noFill/>
                      <a:miter lim="800000"/>
                      <a:headEnd/>
                      <a:tailEnd/>
                    </a:ln>
                  </pic:spPr>
                </pic:pic>
              </a:graphicData>
            </a:graphic>
          </wp:anchor>
        </w:drawing>
      </w:r>
    </w:p>
    <w:p w:rsidR="00C94F0B" w:rsidRPr="000053AF" w:rsidRDefault="00C94F0B" w:rsidP="00C94F0B">
      <w:pPr>
        <w:pStyle w:val="Title"/>
      </w:pPr>
      <w:r w:rsidRPr="000053AF">
        <w:t>Contract for the services of an Individual Contractor</w:t>
      </w:r>
    </w:p>
    <w:p w:rsidR="00C94F0B" w:rsidRPr="000053AF" w:rsidRDefault="00C94F0B" w:rsidP="00C94F0B">
      <w:pPr>
        <w:jc w:val="right"/>
        <w:rPr>
          <w:rFonts w:ascii="Times New Roman" w:hAnsi="Times New Roman" w:cs="Times New Roman"/>
          <w:b/>
          <w:bCs/>
          <w:sz w:val="20"/>
          <w:szCs w:val="20"/>
        </w:rPr>
      </w:pPr>
      <w:r w:rsidRPr="000053AF">
        <w:rPr>
          <w:rFonts w:ascii="Times New Roman" w:hAnsi="Times New Roman" w:cs="Times New Roman"/>
          <w:b/>
          <w:bCs/>
          <w:sz w:val="20"/>
          <w:szCs w:val="20"/>
        </w:rPr>
        <w:tab/>
      </w:r>
    </w:p>
    <w:p w:rsidR="00C94F0B" w:rsidRPr="000053AF" w:rsidRDefault="00C94F0B" w:rsidP="00C94F0B">
      <w:pPr>
        <w:jc w:val="right"/>
        <w:rPr>
          <w:rFonts w:ascii="Times New Roman" w:hAnsi="Times New Roman" w:cs="Times New Roman"/>
          <w:b/>
          <w:bCs/>
          <w:sz w:val="20"/>
          <w:szCs w:val="20"/>
        </w:rPr>
      </w:pPr>
    </w:p>
    <w:p w:rsidR="00C94F0B" w:rsidRPr="000053AF" w:rsidRDefault="00C94F0B" w:rsidP="00C94F0B">
      <w:pPr>
        <w:jc w:val="right"/>
        <w:rPr>
          <w:rFonts w:ascii="Times New Roman" w:hAnsi="Times New Roman" w:cs="Times New Roman"/>
          <w:b/>
          <w:bCs/>
          <w:sz w:val="20"/>
          <w:szCs w:val="20"/>
        </w:rPr>
      </w:pPr>
      <w:r w:rsidRPr="000053AF">
        <w:rPr>
          <w:rFonts w:ascii="Times New Roman" w:hAnsi="Times New Roman" w:cs="Times New Roman"/>
          <w:b/>
          <w:bCs/>
          <w:sz w:val="20"/>
          <w:szCs w:val="20"/>
        </w:rPr>
        <w:t xml:space="preserve">No. </w:t>
      </w:r>
      <w:r w:rsidRPr="000053AF">
        <w:rPr>
          <w:rFonts w:ascii="Times New Roman" w:hAnsi="Times New Roman" w:cs="Times New Roman"/>
          <w:b/>
          <w:bCs/>
          <w:color w:val="FF0000"/>
          <w:sz w:val="20"/>
          <w:szCs w:val="20"/>
          <w:u w:val="single"/>
        </w:rPr>
        <w:t>IC/2015/__</w:t>
      </w:r>
    </w:p>
    <w:p w:rsidR="00C94F0B" w:rsidRPr="000053AF" w:rsidRDefault="00C94F0B" w:rsidP="00C94F0B">
      <w:pPr>
        <w:spacing w:after="0"/>
        <w:jc w:val="both"/>
        <w:rPr>
          <w:rFonts w:ascii="Times New Roman" w:hAnsi="Times New Roman" w:cs="Times New Roman"/>
          <w:sz w:val="20"/>
          <w:szCs w:val="20"/>
        </w:rPr>
      </w:pPr>
    </w:p>
    <w:p w:rsidR="00C94F0B" w:rsidRPr="000053AF" w:rsidRDefault="00C94F0B" w:rsidP="00C94F0B">
      <w:pPr>
        <w:spacing w:after="0"/>
        <w:jc w:val="both"/>
        <w:rPr>
          <w:rFonts w:ascii="Times New Roman" w:hAnsi="Times New Roman" w:cs="Times New Roman"/>
          <w:sz w:val="20"/>
          <w:szCs w:val="20"/>
        </w:rPr>
      </w:pPr>
      <w:r w:rsidRPr="000053AF">
        <w:rPr>
          <w:rFonts w:ascii="Times New Roman" w:hAnsi="Times New Roman" w:cs="Times New Roman"/>
          <w:sz w:val="20"/>
          <w:szCs w:val="20"/>
        </w:rPr>
        <w:t xml:space="preserve">This Individual Contract is entered into on </w:t>
      </w:r>
      <w:r w:rsidRPr="000053AF">
        <w:rPr>
          <w:rFonts w:ascii="Times New Roman" w:hAnsi="Times New Roman" w:cs="Times New Roman"/>
          <w:b/>
          <w:color w:val="FF0000"/>
          <w:sz w:val="20"/>
          <w:szCs w:val="20"/>
        </w:rPr>
        <w:t xml:space="preserve">_____ </w:t>
      </w:r>
      <w:r w:rsidRPr="000053AF">
        <w:rPr>
          <w:rFonts w:ascii="Times New Roman" w:hAnsi="Times New Roman" w:cs="Times New Roman"/>
          <w:sz w:val="20"/>
          <w:szCs w:val="20"/>
        </w:rPr>
        <w:t xml:space="preserve">between the United Nations Development Programme (hereinafter referred to as “UNDP”) and  </w:t>
      </w:r>
      <w:r w:rsidRPr="000053AF">
        <w:rPr>
          <w:rFonts w:ascii="Times New Roman" w:hAnsi="Times New Roman" w:cs="Times New Roman"/>
          <w:b/>
          <w:color w:val="FF0000"/>
          <w:sz w:val="20"/>
          <w:szCs w:val="20"/>
        </w:rPr>
        <w:t>______</w:t>
      </w:r>
      <w:r w:rsidRPr="000053AF">
        <w:rPr>
          <w:rFonts w:ascii="Times New Roman" w:hAnsi="Times New Roman" w:cs="Times New Roman"/>
          <w:sz w:val="20"/>
          <w:szCs w:val="20"/>
        </w:rPr>
        <w:t xml:space="preserve"> (hereinafter referred to as “the Individual Contractor”) whose address is </w:t>
      </w:r>
      <w:r w:rsidRPr="000053AF">
        <w:rPr>
          <w:rFonts w:ascii="Times New Roman" w:hAnsi="Times New Roman" w:cs="Times New Roman"/>
          <w:b/>
          <w:color w:val="FF0000"/>
          <w:sz w:val="20"/>
          <w:szCs w:val="20"/>
        </w:rPr>
        <w:t>___________</w:t>
      </w:r>
      <w:r w:rsidRPr="000053AF">
        <w:rPr>
          <w:rFonts w:ascii="Times New Roman" w:hAnsi="Times New Roman" w:cs="Times New Roman"/>
          <w:sz w:val="20"/>
          <w:szCs w:val="20"/>
        </w:rPr>
        <w:t>.</w:t>
      </w:r>
    </w:p>
    <w:p w:rsidR="00C94F0B" w:rsidRPr="000053AF" w:rsidRDefault="00C94F0B" w:rsidP="00C94F0B">
      <w:pPr>
        <w:spacing w:after="0"/>
        <w:jc w:val="both"/>
        <w:rPr>
          <w:rFonts w:ascii="Times New Roman" w:hAnsi="Times New Roman" w:cs="Times New Roman"/>
          <w:sz w:val="20"/>
          <w:szCs w:val="20"/>
        </w:rPr>
      </w:pPr>
    </w:p>
    <w:p w:rsidR="00C94F0B" w:rsidRPr="000053AF" w:rsidRDefault="00C94F0B" w:rsidP="00C94F0B">
      <w:pPr>
        <w:spacing w:after="0"/>
        <w:jc w:val="both"/>
        <w:rPr>
          <w:rFonts w:ascii="Times New Roman" w:hAnsi="Times New Roman" w:cs="Times New Roman"/>
          <w:sz w:val="20"/>
          <w:szCs w:val="20"/>
        </w:rPr>
      </w:pPr>
      <w:r w:rsidRPr="000053AF">
        <w:rPr>
          <w:rFonts w:ascii="Times New Roman" w:hAnsi="Times New Roman" w:cs="Times New Roman"/>
          <w:sz w:val="20"/>
          <w:szCs w:val="20"/>
        </w:rPr>
        <w:t>WHEREAS UNDP desires to engage the services of the Individual Contractor on the terms and conditions hereinafter set forth, and:</w:t>
      </w:r>
    </w:p>
    <w:p w:rsidR="00C94F0B" w:rsidRPr="000053AF" w:rsidRDefault="00C94F0B" w:rsidP="00C94F0B">
      <w:pPr>
        <w:spacing w:after="0"/>
        <w:jc w:val="both"/>
        <w:rPr>
          <w:rFonts w:ascii="Times New Roman" w:hAnsi="Times New Roman" w:cs="Times New Roman"/>
          <w:sz w:val="20"/>
          <w:szCs w:val="20"/>
        </w:rPr>
      </w:pPr>
      <w:r w:rsidRPr="000053AF">
        <w:rPr>
          <w:rFonts w:ascii="Times New Roman" w:hAnsi="Times New Roman" w:cs="Times New Roman"/>
          <w:sz w:val="20"/>
          <w:szCs w:val="20"/>
        </w:rPr>
        <w:t xml:space="preserve">WHEREAS the Individual Contractor is ready and willing to accept this Contract with UNDP on the said terms and conditions, </w:t>
      </w:r>
    </w:p>
    <w:p w:rsidR="00C94F0B" w:rsidRPr="000053AF" w:rsidRDefault="00C94F0B" w:rsidP="00C94F0B">
      <w:pPr>
        <w:spacing w:after="0"/>
        <w:jc w:val="both"/>
        <w:rPr>
          <w:rFonts w:ascii="Times New Roman" w:hAnsi="Times New Roman" w:cs="Times New Roman"/>
          <w:sz w:val="20"/>
          <w:szCs w:val="20"/>
        </w:rPr>
      </w:pPr>
      <w:r w:rsidRPr="000053AF">
        <w:rPr>
          <w:rFonts w:ascii="Times New Roman" w:hAnsi="Times New Roman" w:cs="Times New Roman"/>
          <w:sz w:val="20"/>
          <w:szCs w:val="20"/>
        </w:rPr>
        <w:t>NOW, THEREFORE, the Parties hereby agree as follows:</w:t>
      </w:r>
    </w:p>
    <w:p w:rsidR="00C94F0B" w:rsidRPr="000053AF" w:rsidRDefault="00C94F0B" w:rsidP="00C94F0B">
      <w:pPr>
        <w:spacing w:after="0"/>
        <w:jc w:val="both"/>
        <w:rPr>
          <w:rFonts w:ascii="Times New Roman" w:hAnsi="Times New Roman" w:cs="Times New Roman"/>
          <w:sz w:val="20"/>
          <w:szCs w:val="20"/>
        </w:rPr>
      </w:pPr>
    </w:p>
    <w:p w:rsidR="00C94F0B" w:rsidRPr="000053AF" w:rsidRDefault="00C94F0B" w:rsidP="00C94F0B">
      <w:pPr>
        <w:numPr>
          <w:ilvl w:val="0"/>
          <w:numId w:val="2"/>
        </w:numPr>
        <w:spacing w:after="0" w:line="240" w:lineRule="auto"/>
        <w:jc w:val="both"/>
        <w:rPr>
          <w:rFonts w:ascii="Times New Roman" w:hAnsi="Times New Roman" w:cs="Times New Roman"/>
          <w:b/>
          <w:bCs/>
          <w:sz w:val="20"/>
          <w:szCs w:val="20"/>
        </w:rPr>
      </w:pPr>
      <w:r w:rsidRPr="000053AF">
        <w:rPr>
          <w:rFonts w:ascii="Times New Roman" w:hAnsi="Times New Roman" w:cs="Times New Roman"/>
          <w:b/>
          <w:bCs/>
          <w:sz w:val="20"/>
          <w:szCs w:val="20"/>
        </w:rPr>
        <w:t>Nature of services</w:t>
      </w:r>
    </w:p>
    <w:p w:rsidR="00C94F0B" w:rsidRPr="000053AF" w:rsidRDefault="00C94F0B" w:rsidP="00C94F0B">
      <w:pPr>
        <w:spacing w:after="0"/>
        <w:jc w:val="both"/>
        <w:rPr>
          <w:rFonts w:ascii="Times New Roman" w:hAnsi="Times New Roman" w:cs="Times New Roman"/>
          <w:sz w:val="20"/>
          <w:szCs w:val="20"/>
        </w:rPr>
      </w:pPr>
      <w:r w:rsidRPr="000053AF">
        <w:rPr>
          <w:rFonts w:ascii="Times New Roman" w:hAnsi="Times New Roman" w:cs="Times New Roman"/>
          <w:sz w:val="20"/>
          <w:szCs w:val="20"/>
        </w:rPr>
        <w:t xml:space="preserve">The Individual Contractor shall perform the services as described in the Terms of References which form an integral part of this Contract and are attached hereto as </w:t>
      </w:r>
      <w:r w:rsidRPr="000053AF">
        <w:rPr>
          <w:rFonts w:ascii="Times New Roman" w:hAnsi="Times New Roman" w:cs="Times New Roman"/>
          <w:i/>
          <w:iCs/>
          <w:sz w:val="20"/>
          <w:szCs w:val="20"/>
        </w:rPr>
        <w:t>Annex I</w:t>
      </w:r>
      <w:r w:rsidRPr="000053AF">
        <w:rPr>
          <w:rFonts w:ascii="Times New Roman" w:hAnsi="Times New Roman" w:cs="Times New Roman"/>
          <w:sz w:val="20"/>
          <w:szCs w:val="20"/>
        </w:rPr>
        <w:t xml:space="preserve"> in the following Duty Station(s): </w:t>
      </w:r>
      <w:r w:rsidRPr="000053AF">
        <w:rPr>
          <w:rFonts w:ascii="Times New Roman" w:hAnsi="Times New Roman" w:cs="Times New Roman"/>
          <w:b/>
          <w:color w:val="FF0000"/>
          <w:sz w:val="20"/>
          <w:szCs w:val="20"/>
        </w:rPr>
        <w:t>________</w:t>
      </w:r>
      <w:r w:rsidRPr="000053AF">
        <w:rPr>
          <w:rFonts w:ascii="Times New Roman" w:hAnsi="Times New Roman" w:cs="Times New Roman"/>
          <w:sz w:val="20"/>
          <w:szCs w:val="20"/>
        </w:rPr>
        <w:t>.</w:t>
      </w:r>
    </w:p>
    <w:p w:rsidR="00C94F0B" w:rsidRPr="000053AF" w:rsidRDefault="00C94F0B" w:rsidP="00C94F0B">
      <w:pPr>
        <w:numPr>
          <w:ilvl w:val="0"/>
          <w:numId w:val="2"/>
        </w:numPr>
        <w:spacing w:after="0" w:line="240" w:lineRule="auto"/>
        <w:jc w:val="both"/>
        <w:rPr>
          <w:rFonts w:ascii="Times New Roman" w:hAnsi="Times New Roman" w:cs="Times New Roman"/>
          <w:b/>
          <w:bCs/>
          <w:sz w:val="20"/>
          <w:szCs w:val="20"/>
        </w:rPr>
      </w:pPr>
      <w:r w:rsidRPr="000053AF">
        <w:rPr>
          <w:rFonts w:ascii="Times New Roman" w:hAnsi="Times New Roman" w:cs="Times New Roman"/>
          <w:b/>
          <w:bCs/>
          <w:sz w:val="20"/>
          <w:szCs w:val="20"/>
        </w:rPr>
        <w:t xml:space="preserve">Duration </w:t>
      </w:r>
    </w:p>
    <w:p w:rsidR="00C94F0B" w:rsidRPr="000053AF" w:rsidRDefault="00C94F0B" w:rsidP="00C94F0B">
      <w:pPr>
        <w:spacing w:after="0"/>
        <w:jc w:val="both"/>
        <w:rPr>
          <w:rFonts w:ascii="Times New Roman" w:hAnsi="Times New Roman" w:cs="Times New Roman"/>
          <w:sz w:val="20"/>
          <w:szCs w:val="20"/>
        </w:rPr>
      </w:pPr>
      <w:r w:rsidRPr="000053AF">
        <w:rPr>
          <w:rFonts w:ascii="Times New Roman" w:hAnsi="Times New Roman" w:cs="Times New Roman"/>
          <w:sz w:val="20"/>
          <w:szCs w:val="20"/>
        </w:rPr>
        <w:t xml:space="preserve">This Individual Contract shall commence on </w:t>
      </w:r>
      <w:r w:rsidRPr="000053AF">
        <w:rPr>
          <w:rFonts w:ascii="Times New Roman" w:hAnsi="Times New Roman" w:cs="Times New Roman"/>
          <w:b/>
          <w:color w:val="FF0000"/>
          <w:sz w:val="20"/>
          <w:szCs w:val="20"/>
        </w:rPr>
        <w:t>_________</w:t>
      </w:r>
      <w:r w:rsidRPr="000053AF">
        <w:rPr>
          <w:rFonts w:ascii="Times New Roman" w:hAnsi="Times New Roman" w:cs="Times New Roman"/>
          <w:sz w:val="20"/>
          <w:szCs w:val="20"/>
        </w:rPr>
        <w:t xml:space="preserve">, and shall expire upon satisfactory completion of the services described in the Terms of Reference mentioned above, but not later than </w:t>
      </w:r>
      <w:r w:rsidRPr="000053AF">
        <w:rPr>
          <w:rFonts w:ascii="Times New Roman" w:hAnsi="Times New Roman" w:cs="Times New Roman"/>
          <w:b/>
          <w:color w:val="FF0000"/>
          <w:sz w:val="20"/>
          <w:szCs w:val="20"/>
        </w:rPr>
        <w:t>________</w:t>
      </w:r>
      <w:r w:rsidRPr="000053AF">
        <w:rPr>
          <w:rFonts w:ascii="Times New Roman" w:hAnsi="Times New Roman" w:cs="Times New Roman"/>
          <w:sz w:val="20"/>
          <w:szCs w:val="20"/>
        </w:rPr>
        <w:t xml:space="preserve">, unless sooner terminated in accordance with the terms of this Contract. This Contract is subject to the General Conditions of Contract for Individual contractors which are available on UNDP website at www.undp.org/procurement and are attached hereto as </w:t>
      </w:r>
      <w:r w:rsidRPr="000053AF">
        <w:rPr>
          <w:rFonts w:ascii="Times New Roman" w:hAnsi="Times New Roman" w:cs="Times New Roman"/>
          <w:i/>
          <w:sz w:val="20"/>
          <w:szCs w:val="20"/>
        </w:rPr>
        <w:t>Annex II.</w:t>
      </w:r>
    </w:p>
    <w:p w:rsidR="00C94F0B" w:rsidRPr="000053AF" w:rsidRDefault="00C94F0B" w:rsidP="00C94F0B">
      <w:pPr>
        <w:numPr>
          <w:ilvl w:val="0"/>
          <w:numId w:val="2"/>
        </w:numPr>
        <w:spacing w:after="0" w:line="240" w:lineRule="auto"/>
        <w:jc w:val="both"/>
        <w:rPr>
          <w:rFonts w:ascii="Times New Roman" w:hAnsi="Times New Roman" w:cs="Times New Roman"/>
          <w:b/>
          <w:bCs/>
          <w:sz w:val="20"/>
          <w:szCs w:val="20"/>
        </w:rPr>
      </w:pPr>
      <w:r w:rsidRPr="000053AF">
        <w:rPr>
          <w:rFonts w:ascii="Times New Roman" w:hAnsi="Times New Roman" w:cs="Times New Roman"/>
          <w:b/>
          <w:bCs/>
          <w:sz w:val="20"/>
          <w:szCs w:val="20"/>
        </w:rPr>
        <w:t>Consideration</w:t>
      </w:r>
    </w:p>
    <w:p w:rsidR="00C94F0B" w:rsidRPr="000053AF" w:rsidRDefault="00C94F0B" w:rsidP="00C94F0B">
      <w:pPr>
        <w:spacing w:after="0"/>
        <w:jc w:val="both"/>
        <w:rPr>
          <w:rFonts w:ascii="Times New Roman" w:hAnsi="Times New Roman" w:cs="Times New Roman"/>
          <w:sz w:val="20"/>
          <w:szCs w:val="20"/>
        </w:rPr>
      </w:pPr>
      <w:r w:rsidRPr="000053AF">
        <w:rPr>
          <w:rFonts w:ascii="Times New Roman" w:hAnsi="Times New Roman" w:cs="Times New Roman"/>
          <w:sz w:val="20"/>
          <w:szCs w:val="20"/>
        </w:rPr>
        <w:t xml:space="preserve">As full consideration for the services performed by the Individual Contractor under the terms of this Contract, including, unless otherwise specified, his/her travel to and from the Duty Station(s), any other travel required in the fulfillment of the Terms of Reference in Annex I, and living expenses in the Duty Station(s), UNDP shall pay the Individual Contractor a total of </w:t>
      </w:r>
      <w:r w:rsidRPr="000053AF">
        <w:rPr>
          <w:rFonts w:ascii="Times New Roman" w:hAnsi="Times New Roman" w:cs="Times New Roman"/>
          <w:b/>
          <w:color w:val="FF0000"/>
          <w:sz w:val="20"/>
          <w:szCs w:val="20"/>
        </w:rPr>
        <w:t>_________</w:t>
      </w:r>
      <w:r w:rsidRPr="000053AF">
        <w:rPr>
          <w:rFonts w:ascii="Times New Roman" w:hAnsi="Times New Roman" w:cs="Times New Roman"/>
          <w:sz w:val="20"/>
          <w:szCs w:val="20"/>
        </w:rPr>
        <w:t xml:space="preserve"> in accordance with the table set forth below.  Payments shall be made following certification by UNDP that the services related to each Deliverable, as described below, have been satisfactorily performed and the Deliverables have been achieved by or before the due dates specified below, if any.</w:t>
      </w:r>
    </w:p>
    <w:p w:rsidR="00C94F0B" w:rsidRPr="000053AF" w:rsidRDefault="00C94F0B" w:rsidP="00C94F0B">
      <w:pPr>
        <w:spacing w:after="0"/>
        <w:jc w:val="both"/>
        <w:rPr>
          <w:rFonts w:ascii="Times New Roman" w:hAnsi="Times New Roman" w:cs="Times New Roman"/>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1330"/>
        <w:gridCol w:w="1637"/>
      </w:tblGrid>
      <w:tr w:rsidR="00C94F0B" w:rsidRPr="000053AF" w:rsidTr="00E02632">
        <w:trPr>
          <w:trHeight w:val="180"/>
        </w:trPr>
        <w:tc>
          <w:tcPr>
            <w:tcW w:w="4320" w:type="dxa"/>
            <w:tcBorders>
              <w:top w:val="single" w:sz="4" w:space="0" w:color="auto"/>
              <w:left w:val="single" w:sz="4" w:space="0" w:color="auto"/>
              <w:bottom w:val="single" w:sz="4" w:space="0" w:color="auto"/>
              <w:right w:val="single" w:sz="4" w:space="0" w:color="auto"/>
            </w:tcBorders>
            <w:vAlign w:val="center"/>
            <w:hideMark/>
          </w:tcPr>
          <w:p w:rsidR="00C94F0B" w:rsidRPr="000053AF" w:rsidRDefault="00C94F0B" w:rsidP="00E02632">
            <w:pPr>
              <w:spacing w:after="0"/>
              <w:jc w:val="center"/>
              <w:rPr>
                <w:rFonts w:ascii="Times New Roman" w:hAnsi="Times New Roman" w:cs="Times New Roman"/>
                <w:b/>
                <w:sz w:val="20"/>
                <w:szCs w:val="20"/>
              </w:rPr>
            </w:pPr>
            <w:r w:rsidRPr="000053AF">
              <w:rPr>
                <w:rFonts w:ascii="Times New Roman" w:hAnsi="Times New Roman" w:cs="Times New Roman"/>
                <w:b/>
                <w:sz w:val="20"/>
                <w:szCs w:val="20"/>
              </w:rPr>
              <w:t>DELIVERABLE</w:t>
            </w:r>
          </w:p>
        </w:tc>
        <w:tc>
          <w:tcPr>
            <w:tcW w:w="1330" w:type="dxa"/>
            <w:tcBorders>
              <w:top w:val="single" w:sz="4" w:space="0" w:color="auto"/>
              <w:left w:val="single" w:sz="4" w:space="0" w:color="auto"/>
              <w:bottom w:val="single" w:sz="4" w:space="0" w:color="auto"/>
              <w:right w:val="single" w:sz="4" w:space="0" w:color="auto"/>
            </w:tcBorders>
            <w:vAlign w:val="center"/>
            <w:hideMark/>
          </w:tcPr>
          <w:p w:rsidR="00C94F0B" w:rsidRPr="000053AF" w:rsidRDefault="00C94F0B" w:rsidP="00E02632">
            <w:pPr>
              <w:spacing w:after="0"/>
              <w:jc w:val="center"/>
              <w:rPr>
                <w:rFonts w:ascii="Times New Roman" w:hAnsi="Times New Roman" w:cs="Times New Roman"/>
                <w:b/>
                <w:sz w:val="20"/>
                <w:szCs w:val="20"/>
              </w:rPr>
            </w:pPr>
            <w:r w:rsidRPr="000053AF">
              <w:rPr>
                <w:rFonts w:ascii="Times New Roman" w:hAnsi="Times New Roman" w:cs="Times New Roman"/>
                <w:b/>
                <w:sz w:val="20"/>
                <w:szCs w:val="20"/>
              </w:rPr>
              <w:t>DUE DATE</w:t>
            </w:r>
          </w:p>
        </w:tc>
        <w:tc>
          <w:tcPr>
            <w:tcW w:w="1637" w:type="dxa"/>
            <w:tcBorders>
              <w:top w:val="single" w:sz="4" w:space="0" w:color="auto"/>
              <w:left w:val="single" w:sz="4" w:space="0" w:color="auto"/>
              <w:bottom w:val="single" w:sz="4" w:space="0" w:color="auto"/>
              <w:right w:val="single" w:sz="4" w:space="0" w:color="auto"/>
            </w:tcBorders>
            <w:vAlign w:val="center"/>
            <w:hideMark/>
          </w:tcPr>
          <w:p w:rsidR="00C94F0B" w:rsidRPr="000053AF" w:rsidRDefault="00C94F0B" w:rsidP="00E02632">
            <w:pPr>
              <w:spacing w:after="0"/>
              <w:jc w:val="center"/>
              <w:rPr>
                <w:rFonts w:ascii="Times New Roman" w:hAnsi="Times New Roman" w:cs="Times New Roman"/>
                <w:b/>
                <w:sz w:val="20"/>
                <w:szCs w:val="20"/>
              </w:rPr>
            </w:pPr>
            <w:r w:rsidRPr="000053AF">
              <w:rPr>
                <w:rFonts w:ascii="Times New Roman" w:hAnsi="Times New Roman" w:cs="Times New Roman"/>
                <w:b/>
                <w:sz w:val="20"/>
                <w:szCs w:val="20"/>
              </w:rPr>
              <w:t xml:space="preserve">AMOUNT IN  </w:t>
            </w:r>
            <w:r w:rsidRPr="000053AF">
              <w:rPr>
                <w:rFonts w:ascii="Times New Roman" w:hAnsi="Times New Roman" w:cs="Times New Roman"/>
                <w:b/>
                <w:color w:val="FF0000"/>
                <w:sz w:val="20"/>
                <w:szCs w:val="20"/>
              </w:rPr>
              <w:t>USD</w:t>
            </w:r>
          </w:p>
        </w:tc>
      </w:tr>
      <w:tr w:rsidR="00C94F0B" w:rsidRPr="000053AF" w:rsidTr="00E02632">
        <w:trPr>
          <w:trHeight w:val="180"/>
        </w:trPr>
        <w:tc>
          <w:tcPr>
            <w:tcW w:w="4320" w:type="dxa"/>
            <w:tcBorders>
              <w:top w:val="single" w:sz="4" w:space="0" w:color="auto"/>
              <w:left w:val="single" w:sz="4" w:space="0" w:color="auto"/>
              <w:bottom w:val="single" w:sz="4" w:space="0" w:color="auto"/>
              <w:right w:val="single" w:sz="4" w:space="0" w:color="auto"/>
            </w:tcBorders>
          </w:tcPr>
          <w:p w:rsidR="00C94F0B" w:rsidRPr="000053AF" w:rsidRDefault="00C94F0B" w:rsidP="00E02632">
            <w:pPr>
              <w:spacing w:after="0"/>
              <w:rPr>
                <w:rFonts w:ascii="Times New Roman" w:hAnsi="Times New Roman" w:cs="Times New Roman"/>
                <w:b/>
                <w:color w:val="FF0000"/>
                <w:sz w:val="20"/>
                <w:szCs w:val="20"/>
              </w:rPr>
            </w:pPr>
          </w:p>
        </w:tc>
        <w:tc>
          <w:tcPr>
            <w:tcW w:w="1330" w:type="dxa"/>
            <w:tcBorders>
              <w:top w:val="single" w:sz="4" w:space="0" w:color="auto"/>
              <w:left w:val="single" w:sz="4" w:space="0" w:color="auto"/>
              <w:bottom w:val="single" w:sz="4" w:space="0" w:color="auto"/>
              <w:right w:val="single" w:sz="4" w:space="0" w:color="auto"/>
            </w:tcBorders>
          </w:tcPr>
          <w:p w:rsidR="00C94F0B" w:rsidRPr="000053AF" w:rsidRDefault="00C94F0B" w:rsidP="00E02632">
            <w:pPr>
              <w:spacing w:after="0"/>
              <w:jc w:val="center"/>
              <w:rPr>
                <w:rFonts w:ascii="Times New Roman" w:hAnsi="Times New Roman" w:cs="Times New Roman"/>
                <w:b/>
                <w:color w:val="FF0000"/>
                <w:sz w:val="20"/>
                <w:szCs w:val="20"/>
              </w:rPr>
            </w:pPr>
          </w:p>
        </w:tc>
        <w:tc>
          <w:tcPr>
            <w:tcW w:w="1637" w:type="dxa"/>
            <w:tcBorders>
              <w:top w:val="single" w:sz="4" w:space="0" w:color="auto"/>
              <w:left w:val="single" w:sz="4" w:space="0" w:color="auto"/>
              <w:bottom w:val="single" w:sz="4" w:space="0" w:color="auto"/>
              <w:right w:val="single" w:sz="4" w:space="0" w:color="auto"/>
            </w:tcBorders>
          </w:tcPr>
          <w:p w:rsidR="00C94F0B" w:rsidRPr="000053AF" w:rsidRDefault="00C94F0B" w:rsidP="00E02632">
            <w:pPr>
              <w:spacing w:after="0"/>
              <w:jc w:val="center"/>
              <w:rPr>
                <w:rFonts w:ascii="Times New Roman" w:hAnsi="Times New Roman" w:cs="Times New Roman"/>
                <w:b/>
                <w:color w:val="FF0000"/>
                <w:sz w:val="20"/>
                <w:szCs w:val="20"/>
              </w:rPr>
            </w:pPr>
          </w:p>
        </w:tc>
      </w:tr>
      <w:tr w:rsidR="00C94F0B" w:rsidRPr="000053AF" w:rsidTr="00E02632">
        <w:trPr>
          <w:trHeight w:val="180"/>
        </w:trPr>
        <w:tc>
          <w:tcPr>
            <w:tcW w:w="4320" w:type="dxa"/>
            <w:tcBorders>
              <w:top w:val="single" w:sz="4" w:space="0" w:color="auto"/>
              <w:left w:val="single" w:sz="4" w:space="0" w:color="auto"/>
              <w:bottom w:val="single" w:sz="4" w:space="0" w:color="auto"/>
              <w:right w:val="single" w:sz="4" w:space="0" w:color="auto"/>
            </w:tcBorders>
          </w:tcPr>
          <w:p w:rsidR="00C94F0B" w:rsidRPr="000053AF" w:rsidRDefault="00C94F0B" w:rsidP="00E02632">
            <w:pPr>
              <w:spacing w:after="0"/>
              <w:rPr>
                <w:rFonts w:ascii="Times New Roman" w:hAnsi="Times New Roman" w:cs="Times New Roman"/>
                <w:b/>
                <w:color w:val="FF0000"/>
                <w:sz w:val="20"/>
                <w:szCs w:val="20"/>
              </w:rPr>
            </w:pPr>
          </w:p>
        </w:tc>
        <w:tc>
          <w:tcPr>
            <w:tcW w:w="1330" w:type="dxa"/>
            <w:tcBorders>
              <w:top w:val="single" w:sz="4" w:space="0" w:color="auto"/>
              <w:left w:val="single" w:sz="4" w:space="0" w:color="auto"/>
              <w:bottom w:val="single" w:sz="4" w:space="0" w:color="auto"/>
              <w:right w:val="single" w:sz="4" w:space="0" w:color="auto"/>
            </w:tcBorders>
          </w:tcPr>
          <w:p w:rsidR="00C94F0B" w:rsidRPr="000053AF" w:rsidRDefault="00C94F0B" w:rsidP="00E02632">
            <w:pPr>
              <w:spacing w:after="0"/>
              <w:jc w:val="center"/>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rsidR="00C94F0B" w:rsidRPr="000053AF" w:rsidRDefault="00C94F0B" w:rsidP="00E02632">
            <w:pPr>
              <w:spacing w:after="0"/>
              <w:jc w:val="center"/>
              <w:rPr>
                <w:rFonts w:ascii="Times New Roman" w:hAnsi="Times New Roman" w:cs="Times New Roman"/>
                <w:b/>
                <w:color w:val="FF0000"/>
                <w:sz w:val="20"/>
                <w:szCs w:val="20"/>
              </w:rPr>
            </w:pPr>
          </w:p>
        </w:tc>
      </w:tr>
    </w:tbl>
    <w:p w:rsidR="00C94F0B" w:rsidRPr="000053AF" w:rsidRDefault="00C94F0B" w:rsidP="00C94F0B">
      <w:pPr>
        <w:spacing w:after="0"/>
        <w:jc w:val="both"/>
        <w:rPr>
          <w:rFonts w:ascii="Times New Roman" w:hAnsi="Times New Roman" w:cs="Times New Roman"/>
          <w:sz w:val="20"/>
          <w:szCs w:val="20"/>
        </w:rPr>
      </w:pPr>
    </w:p>
    <w:p w:rsidR="00C94F0B" w:rsidRPr="000053AF" w:rsidRDefault="00C94F0B" w:rsidP="00C94F0B">
      <w:pPr>
        <w:spacing w:after="0"/>
        <w:jc w:val="both"/>
        <w:rPr>
          <w:rFonts w:ascii="Times New Roman" w:hAnsi="Times New Roman" w:cs="Times New Roman"/>
          <w:sz w:val="20"/>
          <w:szCs w:val="20"/>
        </w:rPr>
      </w:pPr>
      <w:r w:rsidRPr="000053AF">
        <w:rPr>
          <w:rFonts w:ascii="Times New Roman" w:hAnsi="Times New Roman" w:cs="Times New Roman"/>
          <w:sz w:val="20"/>
          <w:szCs w:val="20"/>
        </w:rPr>
        <w:t xml:space="preserve">If unforeseen travel outside the Duty Station not required by the Terms of Reference is requested by UNDP, and upon prior written agreement, such travel shall be at UNDP’s expense and the Individual Contractor shall receive a </w:t>
      </w:r>
      <w:r w:rsidRPr="000053AF">
        <w:rPr>
          <w:rFonts w:ascii="Times New Roman" w:hAnsi="Times New Roman" w:cs="Times New Roman"/>
          <w:i/>
          <w:sz w:val="20"/>
          <w:szCs w:val="20"/>
        </w:rPr>
        <w:t xml:space="preserve">per diem </w:t>
      </w:r>
      <w:r w:rsidRPr="000053AF">
        <w:rPr>
          <w:rFonts w:ascii="Times New Roman" w:hAnsi="Times New Roman" w:cs="Times New Roman"/>
          <w:sz w:val="20"/>
          <w:szCs w:val="20"/>
        </w:rPr>
        <w:t>not to exceed United Nations daily subsistence allowance rate in such other location(s).</w:t>
      </w:r>
    </w:p>
    <w:p w:rsidR="00C94F0B" w:rsidRPr="000053AF" w:rsidRDefault="00C94F0B" w:rsidP="00C94F0B">
      <w:pPr>
        <w:spacing w:after="0"/>
        <w:jc w:val="both"/>
        <w:rPr>
          <w:rFonts w:ascii="Times New Roman" w:hAnsi="Times New Roman" w:cs="Times New Roman"/>
          <w:sz w:val="20"/>
          <w:szCs w:val="20"/>
        </w:rPr>
      </w:pPr>
    </w:p>
    <w:p w:rsidR="00C94F0B" w:rsidRPr="000053AF" w:rsidRDefault="00C94F0B" w:rsidP="00C94F0B">
      <w:pPr>
        <w:spacing w:after="0"/>
        <w:jc w:val="both"/>
        <w:rPr>
          <w:rFonts w:ascii="Times New Roman" w:hAnsi="Times New Roman" w:cs="Times New Roman"/>
          <w:sz w:val="20"/>
          <w:szCs w:val="20"/>
        </w:rPr>
      </w:pPr>
      <w:r w:rsidRPr="000053AF">
        <w:rPr>
          <w:rFonts w:ascii="Times New Roman" w:hAnsi="Times New Roman" w:cs="Times New Roman"/>
          <w:sz w:val="20"/>
          <w:szCs w:val="20"/>
        </w:rPr>
        <w:t>Where two currencies are involved, the rate of exchange shall be the official rate applied by the United Nations on the day the UNDP instructs its bank to effect the payment(s).</w:t>
      </w:r>
    </w:p>
    <w:p w:rsidR="00C94F0B" w:rsidRPr="000053AF" w:rsidRDefault="00C94F0B" w:rsidP="00C94F0B">
      <w:pPr>
        <w:numPr>
          <w:ilvl w:val="0"/>
          <w:numId w:val="2"/>
        </w:numPr>
        <w:spacing w:after="0" w:line="240" w:lineRule="auto"/>
        <w:jc w:val="both"/>
        <w:rPr>
          <w:rFonts w:ascii="Times New Roman" w:hAnsi="Times New Roman" w:cs="Times New Roman"/>
          <w:b/>
          <w:bCs/>
          <w:sz w:val="20"/>
          <w:szCs w:val="20"/>
        </w:rPr>
      </w:pPr>
      <w:r w:rsidRPr="000053AF">
        <w:rPr>
          <w:rFonts w:ascii="Times New Roman" w:hAnsi="Times New Roman" w:cs="Times New Roman"/>
          <w:b/>
          <w:bCs/>
          <w:sz w:val="20"/>
          <w:szCs w:val="20"/>
        </w:rPr>
        <w:t>Rights and Obligations of the Individual contractor</w:t>
      </w:r>
    </w:p>
    <w:p w:rsidR="00C94F0B" w:rsidRPr="000053AF" w:rsidRDefault="00C94F0B" w:rsidP="00C94F0B">
      <w:pPr>
        <w:spacing w:after="0"/>
        <w:jc w:val="both"/>
        <w:rPr>
          <w:rFonts w:ascii="Times New Roman" w:hAnsi="Times New Roman" w:cs="Times New Roman"/>
          <w:sz w:val="20"/>
          <w:szCs w:val="20"/>
        </w:rPr>
      </w:pPr>
      <w:r w:rsidRPr="000053AF">
        <w:rPr>
          <w:rFonts w:ascii="Times New Roman" w:hAnsi="Times New Roman" w:cs="Times New Roman"/>
          <w:sz w:val="20"/>
          <w:szCs w:val="20"/>
        </w:rPr>
        <w:t xml:space="preserve">The rights and obligations of the Individual Contractor are strictly limited to the terms and conditions of this Contract, including its Annexes. Accordingly, the Individual Contractor shall not be entitled to any benefit, </w:t>
      </w:r>
      <w:r w:rsidRPr="000053AF">
        <w:rPr>
          <w:rFonts w:ascii="Times New Roman" w:hAnsi="Times New Roman" w:cs="Times New Roman"/>
          <w:sz w:val="20"/>
          <w:szCs w:val="20"/>
        </w:rPr>
        <w:lastRenderedPageBreak/>
        <w:t>payment, subsidy, compensation or entitlement, except as expressly provided in this Contract. The Individual Contractor shall be solely liable for claims by third parties arising from the Individual Contractor’s own acts or omissions in the course of performing this Contract, and under no circumstances shall UNDP be held liable for such claims by third parties.</w:t>
      </w:r>
    </w:p>
    <w:p w:rsidR="00C94F0B" w:rsidRPr="000053AF" w:rsidRDefault="00C94F0B" w:rsidP="00C94F0B">
      <w:pPr>
        <w:pStyle w:val="ListParagraph"/>
        <w:numPr>
          <w:ilvl w:val="0"/>
          <w:numId w:val="3"/>
        </w:numPr>
        <w:spacing w:after="0" w:line="240" w:lineRule="auto"/>
        <w:jc w:val="both"/>
        <w:rPr>
          <w:rFonts w:ascii="Times New Roman" w:hAnsi="Times New Roman" w:cs="Times New Roman"/>
          <w:sz w:val="20"/>
          <w:szCs w:val="20"/>
        </w:rPr>
      </w:pPr>
      <w:r w:rsidRPr="000053AF">
        <w:rPr>
          <w:rFonts w:ascii="Times New Roman" w:hAnsi="Times New Roman" w:cs="Times New Roman"/>
          <w:b/>
          <w:color w:val="FF0000"/>
          <w:sz w:val="20"/>
          <w:szCs w:val="20"/>
        </w:rPr>
        <w:t>The Individual Contractor is (not) required to submit a Statement of Good Health and confirmation of immunization.</w:t>
      </w:r>
    </w:p>
    <w:p w:rsidR="00C94F0B" w:rsidRPr="000053AF" w:rsidRDefault="00C94F0B" w:rsidP="00C94F0B">
      <w:pPr>
        <w:spacing w:after="0"/>
        <w:jc w:val="both"/>
        <w:rPr>
          <w:rFonts w:ascii="Times New Roman" w:hAnsi="Times New Roman" w:cs="Times New Roman"/>
          <w:sz w:val="20"/>
          <w:szCs w:val="20"/>
        </w:rPr>
      </w:pPr>
    </w:p>
    <w:p w:rsidR="00C94F0B" w:rsidRPr="000053AF" w:rsidRDefault="00C94F0B" w:rsidP="00C94F0B">
      <w:pPr>
        <w:numPr>
          <w:ilvl w:val="0"/>
          <w:numId w:val="2"/>
        </w:numPr>
        <w:spacing w:after="0" w:line="240" w:lineRule="auto"/>
        <w:jc w:val="both"/>
        <w:rPr>
          <w:rFonts w:ascii="Times New Roman" w:hAnsi="Times New Roman" w:cs="Times New Roman"/>
          <w:b/>
          <w:bCs/>
          <w:sz w:val="20"/>
          <w:szCs w:val="20"/>
        </w:rPr>
      </w:pPr>
      <w:r w:rsidRPr="000053AF">
        <w:rPr>
          <w:rFonts w:ascii="Times New Roman" w:hAnsi="Times New Roman" w:cs="Times New Roman"/>
          <w:b/>
          <w:bCs/>
          <w:sz w:val="20"/>
          <w:szCs w:val="20"/>
        </w:rPr>
        <w:t>Beneficiary</w:t>
      </w:r>
    </w:p>
    <w:p w:rsidR="00C94F0B" w:rsidRPr="000053AF" w:rsidRDefault="00C94F0B" w:rsidP="00C94F0B">
      <w:pPr>
        <w:tabs>
          <w:tab w:val="left" w:pos="720"/>
          <w:tab w:val="left" w:pos="900"/>
          <w:tab w:val="left" w:pos="1080"/>
          <w:tab w:val="left" w:pos="1260"/>
          <w:tab w:val="left" w:pos="1440"/>
        </w:tabs>
        <w:spacing w:after="0"/>
        <w:jc w:val="both"/>
        <w:rPr>
          <w:rFonts w:ascii="Times New Roman" w:hAnsi="Times New Roman" w:cs="Times New Roman"/>
          <w:bCs/>
          <w:sz w:val="20"/>
          <w:szCs w:val="20"/>
        </w:rPr>
      </w:pPr>
      <w:r w:rsidRPr="000053AF">
        <w:rPr>
          <w:rFonts w:ascii="Times New Roman" w:hAnsi="Times New Roman" w:cs="Times New Roman"/>
          <w:bCs/>
          <w:sz w:val="20"/>
          <w:szCs w:val="20"/>
        </w:rPr>
        <w:t xml:space="preserve">The Individual Contractor selects </w:t>
      </w:r>
      <w:r w:rsidRPr="000053AF">
        <w:rPr>
          <w:rFonts w:ascii="Times New Roman" w:hAnsi="Times New Roman" w:cs="Times New Roman"/>
          <w:b/>
          <w:bCs/>
          <w:color w:val="FF0000"/>
          <w:sz w:val="20"/>
          <w:szCs w:val="20"/>
        </w:rPr>
        <w:t>__________</w:t>
      </w:r>
      <w:r w:rsidRPr="000053AF">
        <w:rPr>
          <w:rFonts w:ascii="Times New Roman" w:hAnsi="Times New Roman" w:cs="Times New Roman"/>
          <w:bCs/>
          <w:sz w:val="20"/>
          <w:szCs w:val="20"/>
        </w:rPr>
        <w:t xml:space="preserve"> as beneficiary of any amounts owed under this Contract in the event of death of the Individual Contractor while performing services hereunder. This includes the payment of any service-incurred liability insurance attributable to the performance of the services for UNDP.</w:t>
      </w:r>
    </w:p>
    <w:p w:rsidR="00C94F0B" w:rsidRPr="000053AF" w:rsidRDefault="00C94F0B" w:rsidP="00C94F0B">
      <w:pPr>
        <w:spacing w:after="0"/>
        <w:jc w:val="both"/>
        <w:rPr>
          <w:rFonts w:ascii="Times New Roman" w:hAnsi="Times New Roman" w:cs="Times New Roman"/>
          <w:sz w:val="20"/>
          <w:szCs w:val="20"/>
        </w:rPr>
      </w:pPr>
      <w:r w:rsidRPr="000053AF">
        <w:rPr>
          <w:rFonts w:ascii="Times New Roman" w:hAnsi="Times New Roman" w:cs="Times New Roman"/>
          <w:bCs/>
          <w:sz w:val="20"/>
          <w:szCs w:val="20"/>
        </w:rPr>
        <w:t xml:space="preserve">Mailing address, email address and phone number of beneficiary: </w:t>
      </w:r>
      <w:r w:rsidRPr="000053AF">
        <w:rPr>
          <w:rFonts w:ascii="Times New Roman" w:hAnsi="Times New Roman" w:cs="Times New Roman"/>
          <w:b/>
          <w:color w:val="FF0000"/>
          <w:sz w:val="20"/>
          <w:szCs w:val="20"/>
        </w:rPr>
        <w:t>_______________</w:t>
      </w:r>
    </w:p>
    <w:p w:rsidR="00C94F0B" w:rsidRPr="000053AF" w:rsidRDefault="00C94F0B" w:rsidP="00C94F0B">
      <w:pPr>
        <w:spacing w:after="0"/>
        <w:jc w:val="both"/>
        <w:rPr>
          <w:rFonts w:ascii="Times New Roman" w:hAnsi="Times New Roman" w:cs="Times New Roman"/>
          <w:sz w:val="20"/>
          <w:szCs w:val="20"/>
        </w:rPr>
      </w:pPr>
      <w:r w:rsidRPr="000053AF">
        <w:rPr>
          <w:rFonts w:ascii="Times New Roman" w:hAnsi="Times New Roman" w:cs="Times New Roman"/>
          <w:bCs/>
          <w:sz w:val="20"/>
          <w:szCs w:val="20"/>
        </w:rPr>
        <w:t xml:space="preserve">Mailing address, email address and phone number of emergency contact (if different from beneficiary): </w:t>
      </w:r>
      <w:r w:rsidRPr="000053AF">
        <w:rPr>
          <w:rFonts w:ascii="Times New Roman" w:hAnsi="Times New Roman" w:cs="Times New Roman"/>
          <w:b/>
          <w:color w:val="FF0000"/>
          <w:sz w:val="20"/>
          <w:szCs w:val="20"/>
        </w:rPr>
        <w:t>_________________</w:t>
      </w:r>
    </w:p>
    <w:p w:rsidR="00C94F0B" w:rsidRPr="000053AF" w:rsidRDefault="00C94F0B" w:rsidP="00C94F0B">
      <w:pPr>
        <w:spacing w:after="0"/>
        <w:jc w:val="both"/>
        <w:rPr>
          <w:rFonts w:ascii="Times New Roman" w:hAnsi="Times New Roman" w:cs="Times New Roman"/>
          <w:sz w:val="20"/>
          <w:szCs w:val="20"/>
        </w:rPr>
      </w:pPr>
    </w:p>
    <w:p w:rsidR="00C94F0B" w:rsidRPr="000053AF" w:rsidRDefault="00C94F0B" w:rsidP="00C94F0B">
      <w:pPr>
        <w:spacing w:after="0"/>
        <w:jc w:val="both"/>
        <w:rPr>
          <w:rFonts w:ascii="Times New Roman" w:hAnsi="Times New Roman" w:cs="Times New Roman"/>
          <w:sz w:val="20"/>
          <w:szCs w:val="20"/>
        </w:rPr>
      </w:pPr>
      <w:r w:rsidRPr="000053AF">
        <w:rPr>
          <w:rFonts w:ascii="Times New Roman" w:hAnsi="Times New Roman" w:cs="Times New Roman"/>
          <w:sz w:val="20"/>
          <w:szCs w:val="20"/>
        </w:rPr>
        <w:t>IN WITNESS WHEREOF, the Parties hereto have executed this Contract.</w:t>
      </w:r>
    </w:p>
    <w:p w:rsidR="00C94F0B" w:rsidRPr="000053AF" w:rsidRDefault="00C94F0B" w:rsidP="00C94F0B">
      <w:pPr>
        <w:spacing w:after="0"/>
        <w:jc w:val="both"/>
        <w:rPr>
          <w:rFonts w:ascii="Times New Roman" w:hAnsi="Times New Roman" w:cs="Times New Roman"/>
          <w:b/>
          <w:sz w:val="20"/>
          <w:szCs w:val="20"/>
        </w:rPr>
      </w:pPr>
    </w:p>
    <w:p w:rsidR="00C94F0B" w:rsidRPr="000053AF" w:rsidRDefault="00C94F0B" w:rsidP="00C94F0B">
      <w:pPr>
        <w:spacing w:after="0"/>
        <w:jc w:val="both"/>
        <w:rPr>
          <w:rFonts w:ascii="Times New Roman" w:hAnsi="Times New Roman" w:cs="Times New Roman"/>
          <w:b/>
          <w:sz w:val="20"/>
          <w:szCs w:val="20"/>
        </w:rPr>
      </w:pPr>
      <w:r w:rsidRPr="000053AF">
        <w:rPr>
          <w:rFonts w:ascii="Times New Roman" w:hAnsi="Times New Roman" w:cs="Times New Roman"/>
          <w:b/>
          <w:sz w:val="20"/>
          <w:szCs w:val="20"/>
        </w:rPr>
        <w:t xml:space="preserve">By signing below, I, the Individual Contractor, acknowledge and agree that I have read and accept the terms of this Contract, including the General Conditions of Contracts for Individual contractors available on UNDP website at </w:t>
      </w:r>
      <w:r w:rsidRPr="000053AF">
        <w:rPr>
          <w:rFonts w:ascii="Times New Roman" w:hAnsi="Times New Roman" w:cs="Times New Roman"/>
          <w:sz w:val="20"/>
          <w:szCs w:val="20"/>
        </w:rPr>
        <w:t>www.undp.org/procurement</w:t>
      </w:r>
      <w:r w:rsidRPr="000053AF">
        <w:rPr>
          <w:rFonts w:ascii="Times New Roman" w:hAnsi="Times New Roman" w:cs="Times New Roman"/>
          <w:b/>
          <w:sz w:val="20"/>
          <w:szCs w:val="20"/>
        </w:rPr>
        <w:t xml:space="preserve"> and attached hereto in Annex II which form an integral part of this Contract, and that I have read and understood, and agree to abide by the standards of conduct set forth in the Secretary-General’s bulletins ST/SGB/2003/13 of 9 October 2003, entitled “Special Measures for Protection from Sexual Exploitation and Sexual Abuse” and ST/SGB/2002/9 of 18 June 2002, entitled “Regulations Governing the Status, Basic Rights and Duties of Officials other than Secretariat Officials, and Experts on Mission”.</w:t>
      </w:r>
    </w:p>
    <w:p w:rsidR="00C94F0B" w:rsidRPr="000053AF" w:rsidRDefault="00C94F0B" w:rsidP="00C94F0B">
      <w:pPr>
        <w:spacing w:after="0"/>
        <w:jc w:val="both"/>
        <w:rPr>
          <w:rFonts w:ascii="Times New Roman" w:hAnsi="Times New Roman" w:cs="Times New Roman"/>
          <w:sz w:val="20"/>
          <w:szCs w:val="20"/>
        </w:rPr>
      </w:pPr>
    </w:p>
    <w:p w:rsidR="00C94F0B" w:rsidRPr="000053AF" w:rsidRDefault="00C94F0B" w:rsidP="00C94F0B">
      <w:pPr>
        <w:spacing w:after="0"/>
        <w:jc w:val="both"/>
        <w:rPr>
          <w:rFonts w:ascii="Times New Roman" w:hAnsi="Times New Roman" w:cs="Times New Roman"/>
          <w:b/>
          <w:sz w:val="20"/>
          <w:szCs w:val="20"/>
        </w:rPr>
      </w:pPr>
      <w:r w:rsidRPr="000053AF">
        <w:rPr>
          <w:rFonts w:ascii="Times New Roman" w:hAnsi="Times New Roman" w:cs="Times New Roman"/>
          <w:b/>
          <w:sz w:val="20"/>
          <w:szCs w:val="20"/>
        </w:rPr>
        <w:t>AUTHORIZING OFFICER:</w:t>
      </w:r>
      <w:r w:rsidRPr="000053AF">
        <w:rPr>
          <w:rFonts w:ascii="Times New Roman" w:hAnsi="Times New Roman" w:cs="Times New Roman"/>
          <w:b/>
          <w:sz w:val="20"/>
          <w:szCs w:val="20"/>
        </w:rPr>
        <w:tab/>
      </w:r>
      <w:r w:rsidRPr="000053AF">
        <w:rPr>
          <w:rFonts w:ascii="Times New Roman" w:hAnsi="Times New Roman" w:cs="Times New Roman"/>
          <w:b/>
          <w:sz w:val="20"/>
          <w:szCs w:val="20"/>
        </w:rPr>
        <w:tab/>
      </w:r>
      <w:r w:rsidRPr="000053AF">
        <w:rPr>
          <w:rFonts w:ascii="Times New Roman" w:hAnsi="Times New Roman" w:cs="Times New Roman"/>
          <w:b/>
          <w:sz w:val="20"/>
          <w:szCs w:val="20"/>
        </w:rPr>
        <w:tab/>
      </w:r>
      <w:r w:rsidRPr="000053AF">
        <w:rPr>
          <w:rFonts w:ascii="Times New Roman" w:hAnsi="Times New Roman" w:cs="Times New Roman"/>
          <w:b/>
          <w:sz w:val="20"/>
          <w:szCs w:val="20"/>
        </w:rPr>
        <w:tab/>
      </w:r>
      <w:r w:rsidRPr="000053AF">
        <w:rPr>
          <w:rFonts w:ascii="Times New Roman" w:hAnsi="Times New Roman" w:cs="Times New Roman"/>
          <w:b/>
          <w:sz w:val="20"/>
          <w:szCs w:val="20"/>
        </w:rPr>
        <w:tab/>
        <w:t>INDIVIDUAL CONTRACTOR:</w:t>
      </w:r>
    </w:p>
    <w:p w:rsidR="00C94F0B" w:rsidRPr="000053AF" w:rsidRDefault="00C94F0B" w:rsidP="00C94F0B">
      <w:pPr>
        <w:spacing w:after="0"/>
        <w:jc w:val="both"/>
        <w:rPr>
          <w:rFonts w:ascii="Times New Roman" w:hAnsi="Times New Roman" w:cs="Times New Roman"/>
          <w:b/>
          <w:sz w:val="20"/>
          <w:szCs w:val="20"/>
        </w:rPr>
      </w:pPr>
    </w:p>
    <w:p w:rsidR="00C94F0B" w:rsidRPr="000053AF" w:rsidRDefault="00C94F0B" w:rsidP="00C94F0B">
      <w:pPr>
        <w:spacing w:after="0"/>
        <w:jc w:val="both"/>
        <w:rPr>
          <w:rFonts w:ascii="Times New Roman" w:hAnsi="Times New Roman" w:cs="Times New Roman"/>
          <w:b/>
          <w:sz w:val="20"/>
          <w:szCs w:val="20"/>
        </w:rPr>
      </w:pPr>
      <w:r w:rsidRPr="000053AF">
        <w:rPr>
          <w:rFonts w:ascii="Times New Roman" w:hAnsi="Times New Roman" w:cs="Times New Roman"/>
          <w:b/>
          <w:color w:val="FF0000"/>
          <w:sz w:val="20"/>
          <w:szCs w:val="20"/>
        </w:rPr>
        <w:tab/>
      </w:r>
      <w:r w:rsidRPr="000053AF">
        <w:rPr>
          <w:rFonts w:ascii="Times New Roman" w:hAnsi="Times New Roman" w:cs="Times New Roman"/>
          <w:b/>
          <w:sz w:val="20"/>
          <w:szCs w:val="20"/>
        </w:rPr>
        <w:tab/>
      </w:r>
      <w:r w:rsidRPr="000053AF">
        <w:rPr>
          <w:rFonts w:ascii="Times New Roman" w:hAnsi="Times New Roman" w:cs="Times New Roman"/>
          <w:b/>
          <w:sz w:val="20"/>
          <w:szCs w:val="20"/>
        </w:rPr>
        <w:tab/>
      </w:r>
      <w:r w:rsidRPr="000053AF">
        <w:rPr>
          <w:rFonts w:ascii="Times New Roman" w:hAnsi="Times New Roman" w:cs="Times New Roman"/>
          <w:b/>
          <w:sz w:val="20"/>
          <w:szCs w:val="20"/>
        </w:rPr>
        <w:tab/>
      </w:r>
      <w:r w:rsidRPr="000053AF">
        <w:rPr>
          <w:rFonts w:ascii="Times New Roman" w:hAnsi="Times New Roman" w:cs="Times New Roman"/>
          <w:b/>
          <w:color w:val="FF0000"/>
          <w:sz w:val="20"/>
          <w:szCs w:val="20"/>
          <w:u w:val="single"/>
        </w:rPr>
        <w:softHyphen/>
      </w:r>
      <w:r w:rsidRPr="000053AF">
        <w:rPr>
          <w:rFonts w:ascii="Times New Roman" w:hAnsi="Times New Roman" w:cs="Times New Roman"/>
          <w:b/>
          <w:color w:val="FF0000"/>
          <w:sz w:val="20"/>
          <w:szCs w:val="20"/>
          <w:u w:val="single"/>
        </w:rPr>
        <w:softHyphen/>
      </w:r>
      <w:r w:rsidRPr="000053AF">
        <w:rPr>
          <w:rFonts w:ascii="Times New Roman" w:hAnsi="Times New Roman" w:cs="Times New Roman"/>
          <w:b/>
          <w:color w:val="FF0000"/>
          <w:sz w:val="20"/>
          <w:szCs w:val="20"/>
          <w:u w:val="single"/>
        </w:rPr>
        <w:softHyphen/>
      </w:r>
      <w:r w:rsidRPr="000053AF">
        <w:rPr>
          <w:rFonts w:ascii="Times New Roman" w:hAnsi="Times New Roman" w:cs="Times New Roman"/>
          <w:b/>
          <w:color w:val="FF0000"/>
          <w:sz w:val="20"/>
          <w:szCs w:val="20"/>
          <w:u w:val="single"/>
        </w:rPr>
        <w:softHyphen/>
      </w:r>
      <w:r w:rsidRPr="000053AF">
        <w:rPr>
          <w:rFonts w:ascii="Times New Roman" w:hAnsi="Times New Roman" w:cs="Times New Roman"/>
          <w:b/>
          <w:color w:val="FF0000"/>
          <w:sz w:val="20"/>
          <w:szCs w:val="20"/>
          <w:u w:val="single"/>
        </w:rPr>
        <w:softHyphen/>
      </w:r>
      <w:r w:rsidRPr="000053AF">
        <w:rPr>
          <w:rFonts w:ascii="Times New Roman" w:hAnsi="Times New Roman" w:cs="Times New Roman"/>
          <w:b/>
          <w:color w:val="FF0000"/>
          <w:sz w:val="20"/>
          <w:szCs w:val="20"/>
          <w:u w:val="single"/>
        </w:rPr>
        <w:softHyphen/>
      </w:r>
      <w:r w:rsidRPr="000053AF">
        <w:rPr>
          <w:rFonts w:ascii="Times New Roman" w:hAnsi="Times New Roman" w:cs="Times New Roman"/>
          <w:b/>
          <w:color w:val="FF0000"/>
          <w:sz w:val="20"/>
          <w:szCs w:val="20"/>
          <w:u w:val="single"/>
        </w:rPr>
        <w:softHyphen/>
      </w:r>
      <w:r w:rsidRPr="000053AF">
        <w:rPr>
          <w:rFonts w:ascii="Times New Roman" w:hAnsi="Times New Roman" w:cs="Times New Roman"/>
          <w:b/>
          <w:color w:val="FF0000"/>
          <w:sz w:val="20"/>
          <w:szCs w:val="20"/>
          <w:u w:val="single"/>
        </w:rPr>
        <w:softHyphen/>
      </w:r>
      <w:r w:rsidRPr="000053AF">
        <w:rPr>
          <w:rFonts w:ascii="Times New Roman" w:hAnsi="Times New Roman" w:cs="Times New Roman"/>
          <w:b/>
          <w:color w:val="FF0000"/>
          <w:sz w:val="20"/>
          <w:szCs w:val="20"/>
          <w:u w:val="single"/>
        </w:rPr>
        <w:softHyphen/>
      </w:r>
      <w:r w:rsidRPr="000053AF">
        <w:rPr>
          <w:rFonts w:ascii="Times New Roman" w:hAnsi="Times New Roman" w:cs="Times New Roman"/>
          <w:b/>
          <w:color w:val="FF0000"/>
          <w:sz w:val="20"/>
          <w:szCs w:val="20"/>
          <w:u w:val="single"/>
        </w:rPr>
        <w:softHyphen/>
      </w:r>
      <w:r w:rsidRPr="000053AF">
        <w:rPr>
          <w:rFonts w:ascii="Times New Roman" w:hAnsi="Times New Roman" w:cs="Times New Roman"/>
          <w:b/>
          <w:color w:val="FF0000"/>
          <w:sz w:val="20"/>
          <w:szCs w:val="20"/>
          <w:u w:val="single"/>
        </w:rPr>
        <w:softHyphen/>
      </w:r>
      <w:r w:rsidRPr="000053AF">
        <w:rPr>
          <w:rFonts w:ascii="Times New Roman" w:hAnsi="Times New Roman" w:cs="Times New Roman"/>
          <w:b/>
          <w:color w:val="FF0000"/>
          <w:sz w:val="20"/>
          <w:szCs w:val="20"/>
          <w:u w:val="single"/>
        </w:rPr>
        <w:softHyphen/>
      </w:r>
      <w:r w:rsidRPr="000053AF">
        <w:rPr>
          <w:rFonts w:ascii="Times New Roman" w:hAnsi="Times New Roman" w:cs="Times New Roman"/>
          <w:b/>
          <w:color w:val="FF0000"/>
          <w:sz w:val="20"/>
          <w:szCs w:val="20"/>
          <w:u w:val="single"/>
        </w:rPr>
        <w:softHyphen/>
      </w:r>
      <w:r w:rsidRPr="000053AF">
        <w:rPr>
          <w:rFonts w:ascii="Times New Roman" w:hAnsi="Times New Roman" w:cs="Times New Roman"/>
          <w:b/>
          <w:color w:val="FF0000"/>
          <w:sz w:val="20"/>
          <w:szCs w:val="20"/>
          <w:u w:val="single"/>
        </w:rPr>
        <w:softHyphen/>
      </w:r>
      <w:r w:rsidRPr="000053AF">
        <w:rPr>
          <w:rFonts w:ascii="Times New Roman" w:hAnsi="Times New Roman" w:cs="Times New Roman"/>
          <w:b/>
          <w:color w:val="FF0000"/>
          <w:sz w:val="20"/>
          <w:szCs w:val="20"/>
          <w:u w:val="single"/>
        </w:rPr>
        <w:softHyphen/>
      </w:r>
      <w:r w:rsidRPr="000053AF">
        <w:rPr>
          <w:rFonts w:ascii="Times New Roman" w:hAnsi="Times New Roman" w:cs="Times New Roman"/>
          <w:b/>
          <w:color w:val="FF0000"/>
          <w:sz w:val="20"/>
          <w:szCs w:val="20"/>
          <w:u w:val="single"/>
        </w:rPr>
        <w:softHyphen/>
      </w:r>
      <w:r w:rsidRPr="000053AF">
        <w:rPr>
          <w:rFonts w:ascii="Times New Roman" w:hAnsi="Times New Roman" w:cs="Times New Roman"/>
          <w:b/>
          <w:color w:val="FF0000"/>
          <w:sz w:val="20"/>
          <w:szCs w:val="20"/>
          <w:u w:val="single"/>
        </w:rPr>
        <w:softHyphen/>
      </w:r>
      <w:r w:rsidRPr="000053AF">
        <w:rPr>
          <w:rFonts w:ascii="Times New Roman" w:hAnsi="Times New Roman" w:cs="Times New Roman"/>
          <w:b/>
          <w:color w:val="FF0000"/>
          <w:sz w:val="20"/>
          <w:szCs w:val="20"/>
        </w:rPr>
        <w:t xml:space="preserve"> </w:t>
      </w:r>
    </w:p>
    <w:p w:rsidR="00C94F0B" w:rsidRPr="000053AF" w:rsidRDefault="00C94F0B" w:rsidP="00C94F0B">
      <w:pPr>
        <w:spacing w:after="0"/>
        <w:rPr>
          <w:rFonts w:ascii="Times New Roman" w:hAnsi="Times New Roman" w:cs="Times New Roman"/>
          <w:b/>
          <w:color w:val="FF0000"/>
          <w:sz w:val="20"/>
          <w:szCs w:val="20"/>
        </w:rPr>
      </w:pPr>
      <w:r w:rsidRPr="000053AF">
        <w:rPr>
          <w:rFonts w:ascii="Times New Roman" w:hAnsi="Times New Roman" w:cs="Times New Roman"/>
          <w:b/>
          <w:color w:val="FF0000"/>
          <w:sz w:val="20"/>
          <w:szCs w:val="20"/>
        </w:rPr>
        <w:tab/>
      </w:r>
    </w:p>
    <w:p w:rsidR="00C94F0B" w:rsidRPr="000053AF" w:rsidRDefault="00C94F0B" w:rsidP="00C94F0B">
      <w:pPr>
        <w:spacing w:after="0"/>
        <w:rPr>
          <w:rFonts w:ascii="Times New Roman" w:hAnsi="Times New Roman" w:cs="Times New Roman"/>
          <w:b/>
          <w:sz w:val="20"/>
          <w:szCs w:val="20"/>
        </w:rPr>
      </w:pPr>
    </w:p>
    <w:p w:rsidR="00C94F0B" w:rsidRPr="000053AF" w:rsidRDefault="00C94F0B" w:rsidP="00C94F0B">
      <w:pPr>
        <w:spacing w:after="0"/>
        <w:rPr>
          <w:rFonts w:ascii="Times New Roman" w:hAnsi="Times New Roman" w:cs="Times New Roman"/>
          <w:b/>
          <w:sz w:val="20"/>
          <w:szCs w:val="20"/>
        </w:rPr>
      </w:pPr>
      <w:r w:rsidRPr="000053AF">
        <w:rPr>
          <w:rFonts w:ascii="Times New Roman" w:hAnsi="Times New Roman" w:cs="Times New Roman"/>
          <w:b/>
          <w:sz w:val="20"/>
          <w:szCs w:val="20"/>
        </w:rPr>
        <w:t>Signature _________________________</w:t>
      </w:r>
      <w:r w:rsidRPr="000053AF">
        <w:rPr>
          <w:rFonts w:ascii="Times New Roman" w:hAnsi="Times New Roman" w:cs="Times New Roman"/>
          <w:b/>
          <w:sz w:val="20"/>
          <w:szCs w:val="20"/>
        </w:rPr>
        <w:tab/>
      </w:r>
      <w:r w:rsidRPr="000053AF">
        <w:rPr>
          <w:rFonts w:ascii="Times New Roman" w:hAnsi="Times New Roman" w:cs="Times New Roman"/>
          <w:b/>
          <w:sz w:val="20"/>
          <w:szCs w:val="20"/>
        </w:rPr>
        <w:tab/>
        <w:t>Signature ________________________</w:t>
      </w:r>
    </w:p>
    <w:p w:rsidR="00C94F0B" w:rsidRPr="000053AF" w:rsidRDefault="00C94F0B" w:rsidP="00C94F0B">
      <w:pPr>
        <w:spacing w:after="0"/>
        <w:rPr>
          <w:rFonts w:ascii="Times New Roman" w:hAnsi="Times New Roman" w:cs="Times New Roman"/>
          <w:b/>
          <w:sz w:val="20"/>
          <w:szCs w:val="20"/>
        </w:rPr>
      </w:pPr>
    </w:p>
    <w:p w:rsidR="00C94F0B" w:rsidRPr="000053AF" w:rsidRDefault="00C94F0B" w:rsidP="00C94F0B">
      <w:pPr>
        <w:spacing w:after="0"/>
        <w:rPr>
          <w:rFonts w:ascii="Times New Roman" w:hAnsi="Times New Roman" w:cs="Times New Roman"/>
          <w:b/>
          <w:sz w:val="20"/>
          <w:szCs w:val="20"/>
        </w:rPr>
      </w:pPr>
    </w:p>
    <w:p w:rsidR="00C94F0B" w:rsidRPr="000053AF" w:rsidRDefault="00C94F0B" w:rsidP="00C94F0B">
      <w:pPr>
        <w:spacing w:after="0"/>
        <w:rPr>
          <w:rFonts w:ascii="Times New Roman" w:hAnsi="Times New Roman" w:cs="Times New Roman"/>
          <w:b/>
          <w:bCs/>
          <w:sz w:val="20"/>
          <w:szCs w:val="20"/>
        </w:rPr>
      </w:pPr>
      <w:r w:rsidRPr="000053AF">
        <w:rPr>
          <w:rFonts w:ascii="Times New Roman" w:hAnsi="Times New Roman" w:cs="Times New Roman"/>
          <w:b/>
          <w:sz w:val="20"/>
          <w:szCs w:val="20"/>
        </w:rPr>
        <w:t>Date _____________________________</w:t>
      </w:r>
      <w:r w:rsidRPr="000053AF">
        <w:rPr>
          <w:rFonts w:ascii="Times New Roman" w:hAnsi="Times New Roman" w:cs="Times New Roman"/>
          <w:b/>
          <w:sz w:val="20"/>
          <w:szCs w:val="20"/>
        </w:rPr>
        <w:tab/>
      </w:r>
      <w:r w:rsidRPr="000053AF">
        <w:rPr>
          <w:rFonts w:ascii="Times New Roman" w:hAnsi="Times New Roman" w:cs="Times New Roman"/>
          <w:b/>
          <w:sz w:val="20"/>
          <w:szCs w:val="20"/>
        </w:rPr>
        <w:tab/>
        <w:t>D</w:t>
      </w:r>
      <w:r w:rsidR="0056283B" w:rsidRPr="000053AF">
        <w:rPr>
          <w:rFonts w:ascii="Times New Roman" w:hAnsi="Times New Roman" w:cs="Times New Roman"/>
          <w:b/>
          <w:sz w:val="20"/>
          <w:szCs w:val="20"/>
        </w:rPr>
        <w:t>ate _______________</w:t>
      </w:r>
    </w:p>
    <w:p w:rsidR="0002656B" w:rsidRPr="000053AF" w:rsidRDefault="0002656B">
      <w:pPr>
        <w:rPr>
          <w:rFonts w:ascii="Times New Roman" w:hAnsi="Times New Roman" w:cs="Times New Roman"/>
          <w:sz w:val="20"/>
          <w:szCs w:val="20"/>
        </w:rPr>
      </w:pPr>
    </w:p>
    <w:p w:rsidR="000053AF" w:rsidRPr="000053AF" w:rsidRDefault="000053AF">
      <w:pPr>
        <w:rPr>
          <w:rFonts w:ascii="Times New Roman" w:hAnsi="Times New Roman" w:cs="Times New Roman"/>
          <w:sz w:val="20"/>
          <w:szCs w:val="20"/>
        </w:rPr>
      </w:pPr>
    </w:p>
    <w:sectPr w:rsidR="000053AF" w:rsidRPr="000053AF" w:rsidSect="00F22536">
      <w:pgSz w:w="12240" w:h="15840"/>
      <w:pgMar w:top="810"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00D85"/>
    <w:multiLevelType w:val="multilevel"/>
    <w:tmpl w:val="B0A2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FA1379"/>
    <w:multiLevelType w:val="multilevel"/>
    <w:tmpl w:val="DFE01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F7FCC"/>
    <w:multiLevelType w:val="hybridMultilevel"/>
    <w:tmpl w:val="0224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638AA"/>
    <w:multiLevelType w:val="hybridMultilevel"/>
    <w:tmpl w:val="31D044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74B4EB7"/>
    <w:multiLevelType w:val="hybridMultilevel"/>
    <w:tmpl w:val="6E786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76920"/>
    <w:multiLevelType w:val="multilevel"/>
    <w:tmpl w:val="9420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A336F0"/>
    <w:multiLevelType w:val="hybridMultilevel"/>
    <w:tmpl w:val="987A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C642C"/>
    <w:multiLevelType w:val="multilevel"/>
    <w:tmpl w:val="9432D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50" w:hanging="450"/>
      </w:pPr>
      <w:rPr>
        <w:rFonts w:hint="default"/>
      </w:rPr>
    </w:lvl>
    <w:lvl w:ilvl="2">
      <w:start w:val="1"/>
      <w:numFmt w:val="upperRoman"/>
      <w:lvlText w:val="%3."/>
      <w:lvlJc w:val="left"/>
      <w:pPr>
        <w:ind w:left="7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0A343E"/>
    <w:multiLevelType w:val="multilevel"/>
    <w:tmpl w:val="E452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525885"/>
    <w:multiLevelType w:val="multilevel"/>
    <w:tmpl w:val="9432D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50" w:hanging="450"/>
      </w:pPr>
      <w:rPr>
        <w:rFonts w:hint="default"/>
      </w:rPr>
    </w:lvl>
    <w:lvl w:ilvl="2">
      <w:start w:val="1"/>
      <w:numFmt w:val="upperRoman"/>
      <w:lvlText w:val="%3."/>
      <w:lvlJc w:val="left"/>
      <w:pPr>
        <w:ind w:left="7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2523DB"/>
    <w:multiLevelType w:val="hybridMultilevel"/>
    <w:tmpl w:val="4CD03462"/>
    <w:lvl w:ilvl="0" w:tplc="0409000F">
      <w:start w:val="1"/>
      <w:numFmt w:val="decimal"/>
      <w:lvlText w:val="%1."/>
      <w:lvlJc w:val="left"/>
      <w:pPr>
        <w:ind w:left="720" w:hanging="360"/>
      </w:pPr>
    </w:lvl>
    <w:lvl w:ilvl="1" w:tplc="09EC02CC">
      <w:start w:val="1"/>
      <w:numFmt w:val="decimal"/>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6D571D"/>
    <w:multiLevelType w:val="hybridMultilevel"/>
    <w:tmpl w:val="617A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423504"/>
    <w:multiLevelType w:val="hybridMultilevel"/>
    <w:tmpl w:val="6E786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1F3E39"/>
    <w:multiLevelType w:val="hybridMultilevel"/>
    <w:tmpl w:val="8258D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4644EE"/>
    <w:multiLevelType w:val="hybridMultilevel"/>
    <w:tmpl w:val="6E786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C40F50"/>
    <w:multiLevelType w:val="hybridMultilevel"/>
    <w:tmpl w:val="3482AE04"/>
    <w:lvl w:ilvl="0" w:tplc="09EC02CC">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874451"/>
    <w:multiLevelType w:val="multilevel"/>
    <w:tmpl w:val="2F0EA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175549"/>
    <w:multiLevelType w:val="hybridMultilevel"/>
    <w:tmpl w:val="F73E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D50391"/>
    <w:multiLevelType w:val="multilevel"/>
    <w:tmpl w:val="E11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E05C10"/>
    <w:multiLevelType w:val="hybridMultilevel"/>
    <w:tmpl w:val="30AEE482"/>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7F1339"/>
    <w:multiLevelType w:val="multilevel"/>
    <w:tmpl w:val="4848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7B0BC7"/>
    <w:multiLevelType w:val="multilevel"/>
    <w:tmpl w:val="15F8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DF6C02"/>
    <w:multiLevelType w:val="hybridMultilevel"/>
    <w:tmpl w:val="0AEE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CE4176"/>
    <w:multiLevelType w:val="hybridMultilevel"/>
    <w:tmpl w:val="38A2E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3711F6"/>
    <w:multiLevelType w:val="hybridMultilevel"/>
    <w:tmpl w:val="30AEE482"/>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096C09"/>
    <w:multiLevelType w:val="multilevel"/>
    <w:tmpl w:val="B988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1F349B"/>
    <w:multiLevelType w:val="hybridMultilevel"/>
    <w:tmpl w:val="A96AE2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D05085A"/>
    <w:multiLevelType w:val="multilevel"/>
    <w:tmpl w:val="4AB4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F1E6A72"/>
    <w:multiLevelType w:val="multilevel"/>
    <w:tmpl w:val="B50E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
  </w:num>
  <w:num w:numId="6">
    <w:abstractNumId w:val="18"/>
  </w:num>
  <w:num w:numId="7">
    <w:abstractNumId w:val="5"/>
  </w:num>
  <w:num w:numId="8">
    <w:abstractNumId w:val="6"/>
  </w:num>
  <w:num w:numId="9">
    <w:abstractNumId w:val="10"/>
  </w:num>
  <w:num w:numId="10">
    <w:abstractNumId w:val="9"/>
  </w:num>
  <w:num w:numId="11">
    <w:abstractNumId w:val="24"/>
  </w:num>
  <w:num w:numId="12">
    <w:abstractNumId w:val="13"/>
  </w:num>
  <w:num w:numId="13">
    <w:abstractNumId w:val="15"/>
  </w:num>
  <w:num w:numId="14">
    <w:abstractNumId w:val="20"/>
  </w:num>
  <w:num w:numId="15">
    <w:abstractNumId w:val="25"/>
  </w:num>
  <w:num w:numId="16">
    <w:abstractNumId w:val="22"/>
  </w:num>
  <w:num w:numId="17">
    <w:abstractNumId w:val="19"/>
  </w:num>
  <w:num w:numId="18">
    <w:abstractNumId w:val="26"/>
  </w:num>
  <w:num w:numId="19">
    <w:abstractNumId w:val="21"/>
  </w:num>
  <w:num w:numId="20">
    <w:abstractNumId w:val="23"/>
  </w:num>
  <w:num w:numId="21">
    <w:abstractNumId w:val="17"/>
  </w:num>
  <w:num w:numId="22">
    <w:abstractNumId w:val="11"/>
  </w:num>
  <w:num w:numId="23">
    <w:abstractNumId w:val="1"/>
  </w:num>
  <w:num w:numId="24">
    <w:abstractNumId w:val="8"/>
  </w:num>
  <w:num w:numId="25">
    <w:abstractNumId w:val="28"/>
  </w:num>
  <w:num w:numId="26">
    <w:abstractNumId w:val="14"/>
  </w:num>
  <w:num w:numId="27">
    <w:abstractNumId w:val="16"/>
  </w:num>
  <w:num w:numId="28">
    <w:abstractNumId w:val="7"/>
  </w:num>
  <w:num w:numId="29">
    <w:abstractNumId w:val="12"/>
  </w:num>
  <w:num w:numId="30">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4F0B"/>
    <w:rsid w:val="00002E09"/>
    <w:rsid w:val="00003174"/>
    <w:rsid w:val="00005032"/>
    <w:rsid w:val="00005113"/>
    <w:rsid w:val="000053AF"/>
    <w:rsid w:val="00007806"/>
    <w:rsid w:val="0001282D"/>
    <w:rsid w:val="00013FCE"/>
    <w:rsid w:val="00022F73"/>
    <w:rsid w:val="000241B1"/>
    <w:rsid w:val="0002656B"/>
    <w:rsid w:val="00031502"/>
    <w:rsid w:val="00034AB7"/>
    <w:rsid w:val="00045D57"/>
    <w:rsid w:val="000600C7"/>
    <w:rsid w:val="00073DBC"/>
    <w:rsid w:val="00073FB5"/>
    <w:rsid w:val="00074AD1"/>
    <w:rsid w:val="00080245"/>
    <w:rsid w:val="000819AE"/>
    <w:rsid w:val="000836DC"/>
    <w:rsid w:val="00083CF7"/>
    <w:rsid w:val="000856CD"/>
    <w:rsid w:val="000870E4"/>
    <w:rsid w:val="00093B9E"/>
    <w:rsid w:val="00094966"/>
    <w:rsid w:val="0009740F"/>
    <w:rsid w:val="000A6B46"/>
    <w:rsid w:val="000B4861"/>
    <w:rsid w:val="000B4A15"/>
    <w:rsid w:val="000C02CF"/>
    <w:rsid w:val="000C276A"/>
    <w:rsid w:val="000C41A4"/>
    <w:rsid w:val="000C433C"/>
    <w:rsid w:val="000C64E9"/>
    <w:rsid w:val="000C7AF0"/>
    <w:rsid w:val="000D1614"/>
    <w:rsid w:val="000D2C43"/>
    <w:rsid w:val="000D50FA"/>
    <w:rsid w:val="000E114E"/>
    <w:rsid w:val="000E4789"/>
    <w:rsid w:val="000E6F9A"/>
    <w:rsid w:val="000E73E5"/>
    <w:rsid w:val="000F5546"/>
    <w:rsid w:val="0010045C"/>
    <w:rsid w:val="00102528"/>
    <w:rsid w:val="001030BD"/>
    <w:rsid w:val="001039F2"/>
    <w:rsid w:val="00104820"/>
    <w:rsid w:val="001103F0"/>
    <w:rsid w:val="001243D2"/>
    <w:rsid w:val="0012724D"/>
    <w:rsid w:val="001300AF"/>
    <w:rsid w:val="00135510"/>
    <w:rsid w:val="00137584"/>
    <w:rsid w:val="00137E6F"/>
    <w:rsid w:val="00141C24"/>
    <w:rsid w:val="001504E0"/>
    <w:rsid w:val="00166165"/>
    <w:rsid w:val="00172BC2"/>
    <w:rsid w:val="00172C4C"/>
    <w:rsid w:val="001764C3"/>
    <w:rsid w:val="0017714D"/>
    <w:rsid w:val="0018532C"/>
    <w:rsid w:val="0019029A"/>
    <w:rsid w:val="0019213D"/>
    <w:rsid w:val="001937D1"/>
    <w:rsid w:val="001A34CE"/>
    <w:rsid w:val="001A4B43"/>
    <w:rsid w:val="001B2501"/>
    <w:rsid w:val="001C0C47"/>
    <w:rsid w:val="001C2B61"/>
    <w:rsid w:val="001C6F96"/>
    <w:rsid w:val="001D07F2"/>
    <w:rsid w:val="001D34CC"/>
    <w:rsid w:val="001E1379"/>
    <w:rsid w:val="001E447D"/>
    <w:rsid w:val="001E4C38"/>
    <w:rsid w:val="001F33E7"/>
    <w:rsid w:val="001F5A95"/>
    <w:rsid w:val="00202723"/>
    <w:rsid w:val="002043BD"/>
    <w:rsid w:val="002045BF"/>
    <w:rsid w:val="00210687"/>
    <w:rsid w:val="00211C00"/>
    <w:rsid w:val="0021220B"/>
    <w:rsid w:val="00215857"/>
    <w:rsid w:val="00216EF3"/>
    <w:rsid w:val="00217B79"/>
    <w:rsid w:val="002246C6"/>
    <w:rsid w:val="00227C9E"/>
    <w:rsid w:val="00232D59"/>
    <w:rsid w:val="00233863"/>
    <w:rsid w:val="002354D2"/>
    <w:rsid w:val="00242104"/>
    <w:rsid w:val="00246C4C"/>
    <w:rsid w:val="00251C31"/>
    <w:rsid w:val="0025204B"/>
    <w:rsid w:val="002525BC"/>
    <w:rsid w:val="0025347A"/>
    <w:rsid w:val="00254872"/>
    <w:rsid w:val="00254BC0"/>
    <w:rsid w:val="002561CC"/>
    <w:rsid w:val="0025772B"/>
    <w:rsid w:val="00265CFC"/>
    <w:rsid w:val="002662FE"/>
    <w:rsid w:val="00276961"/>
    <w:rsid w:val="002809D6"/>
    <w:rsid w:val="00286887"/>
    <w:rsid w:val="0028745F"/>
    <w:rsid w:val="00287B48"/>
    <w:rsid w:val="00291B19"/>
    <w:rsid w:val="00297321"/>
    <w:rsid w:val="002A0BA9"/>
    <w:rsid w:val="002A1F60"/>
    <w:rsid w:val="002A6875"/>
    <w:rsid w:val="002C0339"/>
    <w:rsid w:val="002C14F5"/>
    <w:rsid w:val="002D3A47"/>
    <w:rsid w:val="002D4C5C"/>
    <w:rsid w:val="002D4EA2"/>
    <w:rsid w:val="002D611B"/>
    <w:rsid w:val="002D736B"/>
    <w:rsid w:val="002D760B"/>
    <w:rsid w:val="002E2FC9"/>
    <w:rsid w:val="002E739B"/>
    <w:rsid w:val="002F2F03"/>
    <w:rsid w:val="002F5712"/>
    <w:rsid w:val="002F5CC6"/>
    <w:rsid w:val="00300033"/>
    <w:rsid w:val="0030019B"/>
    <w:rsid w:val="00305B9F"/>
    <w:rsid w:val="0030726D"/>
    <w:rsid w:val="00320839"/>
    <w:rsid w:val="00321AB3"/>
    <w:rsid w:val="00322922"/>
    <w:rsid w:val="00335F3F"/>
    <w:rsid w:val="0033616F"/>
    <w:rsid w:val="00340732"/>
    <w:rsid w:val="00341AB3"/>
    <w:rsid w:val="00347D4F"/>
    <w:rsid w:val="00350A94"/>
    <w:rsid w:val="00355422"/>
    <w:rsid w:val="00355533"/>
    <w:rsid w:val="00362C12"/>
    <w:rsid w:val="00364C94"/>
    <w:rsid w:val="003669FD"/>
    <w:rsid w:val="00373D3B"/>
    <w:rsid w:val="003744F7"/>
    <w:rsid w:val="00375636"/>
    <w:rsid w:val="00376721"/>
    <w:rsid w:val="00385752"/>
    <w:rsid w:val="00390267"/>
    <w:rsid w:val="0039365C"/>
    <w:rsid w:val="003A2A80"/>
    <w:rsid w:val="003A3080"/>
    <w:rsid w:val="003A47E0"/>
    <w:rsid w:val="003B2229"/>
    <w:rsid w:val="003B3668"/>
    <w:rsid w:val="003C47C5"/>
    <w:rsid w:val="003D2C48"/>
    <w:rsid w:val="003D6C47"/>
    <w:rsid w:val="003D758B"/>
    <w:rsid w:val="003D75EE"/>
    <w:rsid w:val="003E5106"/>
    <w:rsid w:val="003E578C"/>
    <w:rsid w:val="003E6CDE"/>
    <w:rsid w:val="003F1E49"/>
    <w:rsid w:val="003F2A63"/>
    <w:rsid w:val="003F37CA"/>
    <w:rsid w:val="003F5174"/>
    <w:rsid w:val="003F6264"/>
    <w:rsid w:val="00403253"/>
    <w:rsid w:val="00403C3A"/>
    <w:rsid w:val="00406030"/>
    <w:rsid w:val="00413E55"/>
    <w:rsid w:val="00417FA7"/>
    <w:rsid w:val="004243A6"/>
    <w:rsid w:val="004248EA"/>
    <w:rsid w:val="00425A32"/>
    <w:rsid w:val="00425BD0"/>
    <w:rsid w:val="00433CEB"/>
    <w:rsid w:val="00435C33"/>
    <w:rsid w:val="00440CFB"/>
    <w:rsid w:val="00441527"/>
    <w:rsid w:val="00454BBB"/>
    <w:rsid w:val="00457A60"/>
    <w:rsid w:val="004610B5"/>
    <w:rsid w:val="004620F0"/>
    <w:rsid w:val="00463962"/>
    <w:rsid w:val="00463E3C"/>
    <w:rsid w:val="00464278"/>
    <w:rsid w:val="004655F3"/>
    <w:rsid w:val="00467E6E"/>
    <w:rsid w:val="00486A81"/>
    <w:rsid w:val="00486D8D"/>
    <w:rsid w:val="00493855"/>
    <w:rsid w:val="0049670E"/>
    <w:rsid w:val="004A2AB5"/>
    <w:rsid w:val="004B1FB8"/>
    <w:rsid w:val="004B3412"/>
    <w:rsid w:val="004C0226"/>
    <w:rsid w:val="004C6C2E"/>
    <w:rsid w:val="004D760D"/>
    <w:rsid w:val="004F0E6B"/>
    <w:rsid w:val="004F1B7E"/>
    <w:rsid w:val="004F2404"/>
    <w:rsid w:val="004F5E20"/>
    <w:rsid w:val="004F5F62"/>
    <w:rsid w:val="004F71D3"/>
    <w:rsid w:val="00502219"/>
    <w:rsid w:val="00504299"/>
    <w:rsid w:val="005042CB"/>
    <w:rsid w:val="00504BAE"/>
    <w:rsid w:val="005054CE"/>
    <w:rsid w:val="0051275A"/>
    <w:rsid w:val="00516E1D"/>
    <w:rsid w:val="00517261"/>
    <w:rsid w:val="005209A3"/>
    <w:rsid w:val="00523476"/>
    <w:rsid w:val="00527EFC"/>
    <w:rsid w:val="00530019"/>
    <w:rsid w:val="00536AAA"/>
    <w:rsid w:val="00536C99"/>
    <w:rsid w:val="00542307"/>
    <w:rsid w:val="005544DB"/>
    <w:rsid w:val="00554F8C"/>
    <w:rsid w:val="005615E1"/>
    <w:rsid w:val="0056283B"/>
    <w:rsid w:val="00564A99"/>
    <w:rsid w:val="00566884"/>
    <w:rsid w:val="00566D6B"/>
    <w:rsid w:val="00567613"/>
    <w:rsid w:val="00571888"/>
    <w:rsid w:val="00572FD9"/>
    <w:rsid w:val="00577C4B"/>
    <w:rsid w:val="0058062C"/>
    <w:rsid w:val="005813D4"/>
    <w:rsid w:val="005816CA"/>
    <w:rsid w:val="005821A2"/>
    <w:rsid w:val="005832A0"/>
    <w:rsid w:val="00583D90"/>
    <w:rsid w:val="00585908"/>
    <w:rsid w:val="005A1595"/>
    <w:rsid w:val="005A1F84"/>
    <w:rsid w:val="005A2153"/>
    <w:rsid w:val="005A7E7B"/>
    <w:rsid w:val="005B244C"/>
    <w:rsid w:val="005B3288"/>
    <w:rsid w:val="005B5D15"/>
    <w:rsid w:val="005C1BD2"/>
    <w:rsid w:val="005C1C24"/>
    <w:rsid w:val="005C2684"/>
    <w:rsid w:val="005D5194"/>
    <w:rsid w:val="005D5AD9"/>
    <w:rsid w:val="005E0E01"/>
    <w:rsid w:val="005E2872"/>
    <w:rsid w:val="005E3FDC"/>
    <w:rsid w:val="005E6205"/>
    <w:rsid w:val="005E6743"/>
    <w:rsid w:val="005F16F1"/>
    <w:rsid w:val="005F24FD"/>
    <w:rsid w:val="005F404F"/>
    <w:rsid w:val="005F57FB"/>
    <w:rsid w:val="0060392A"/>
    <w:rsid w:val="00604F04"/>
    <w:rsid w:val="006153CF"/>
    <w:rsid w:val="0062063A"/>
    <w:rsid w:val="0062163E"/>
    <w:rsid w:val="00625BF6"/>
    <w:rsid w:val="00634672"/>
    <w:rsid w:val="00635DC4"/>
    <w:rsid w:val="00636205"/>
    <w:rsid w:val="0063775A"/>
    <w:rsid w:val="00637C98"/>
    <w:rsid w:val="0064028B"/>
    <w:rsid w:val="00640B19"/>
    <w:rsid w:val="00641C35"/>
    <w:rsid w:val="00644969"/>
    <w:rsid w:val="006452D6"/>
    <w:rsid w:val="00645C02"/>
    <w:rsid w:val="0065088C"/>
    <w:rsid w:val="00650907"/>
    <w:rsid w:val="006523D1"/>
    <w:rsid w:val="006601EF"/>
    <w:rsid w:val="0066312F"/>
    <w:rsid w:val="006663AA"/>
    <w:rsid w:val="00674BA8"/>
    <w:rsid w:val="0069475B"/>
    <w:rsid w:val="006A11F0"/>
    <w:rsid w:val="006A1553"/>
    <w:rsid w:val="006A5692"/>
    <w:rsid w:val="006B7E60"/>
    <w:rsid w:val="006C0383"/>
    <w:rsid w:val="006C2010"/>
    <w:rsid w:val="006C223F"/>
    <w:rsid w:val="006C2D72"/>
    <w:rsid w:val="006C301F"/>
    <w:rsid w:val="006C6735"/>
    <w:rsid w:val="006C7E15"/>
    <w:rsid w:val="006D4D06"/>
    <w:rsid w:val="006D5249"/>
    <w:rsid w:val="006E0B32"/>
    <w:rsid w:val="006E4213"/>
    <w:rsid w:val="006E4801"/>
    <w:rsid w:val="007009F9"/>
    <w:rsid w:val="007041C7"/>
    <w:rsid w:val="00705D89"/>
    <w:rsid w:val="00706332"/>
    <w:rsid w:val="00706F81"/>
    <w:rsid w:val="007127B6"/>
    <w:rsid w:val="00717B0B"/>
    <w:rsid w:val="00720647"/>
    <w:rsid w:val="00723204"/>
    <w:rsid w:val="00723914"/>
    <w:rsid w:val="00727C96"/>
    <w:rsid w:val="007302BF"/>
    <w:rsid w:val="00730B35"/>
    <w:rsid w:val="007310D1"/>
    <w:rsid w:val="007342B9"/>
    <w:rsid w:val="00736416"/>
    <w:rsid w:val="007379C5"/>
    <w:rsid w:val="00740C1F"/>
    <w:rsid w:val="00744FC8"/>
    <w:rsid w:val="007453AD"/>
    <w:rsid w:val="00745612"/>
    <w:rsid w:val="00746F42"/>
    <w:rsid w:val="00754C59"/>
    <w:rsid w:val="00765435"/>
    <w:rsid w:val="00770134"/>
    <w:rsid w:val="00770BA8"/>
    <w:rsid w:val="00773A89"/>
    <w:rsid w:val="00785584"/>
    <w:rsid w:val="00785958"/>
    <w:rsid w:val="00790BBB"/>
    <w:rsid w:val="00797CE5"/>
    <w:rsid w:val="007A02AC"/>
    <w:rsid w:val="007A786D"/>
    <w:rsid w:val="007B34E9"/>
    <w:rsid w:val="007B7C43"/>
    <w:rsid w:val="007D0772"/>
    <w:rsid w:val="007D110A"/>
    <w:rsid w:val="007D20EC"/>
    <w:rsid w:val="007E5E12"/>
    <w:rsid w:val="007E6A4E"/>
    <w:rsid w:val="00803039"/>
    <w:rsid w:val="008040CB"/>
    <w:rsid w:val="0080531C"/>
    <w:rsid w:val="0080620A"/>
    <w:rsid w:val="00810015"/>
    <w:rsid w:val="00814E00"/>
    <w:rsid w:val="008158FC"/>
    <w:rsid w:val="00821398"/>
    <w:rsid w:val="00825A23"/>
    <w:rsid w:val="00832770"/>
    <w:rsid w:val="00834843"/>
    <w:rsid w:val="00847F42"/>
    <w:rsid w:val="00854B71"/>
    <w:rsid w:val="008718C7"/>
    <w:rsid w:val="00871CB7"/>
    <w:rsid w:val="00872951"/>
    <w:rsid w:val="00877AF0"/>
    <w:rsid w:val="00880A2C"/>
    <w:rsid w:val="00881F54"/>
    <w:rsid w:val="00885023"/>
    <w:rsid w:val="00886B4E"/>
    <w:rsid w:val="00887C6D"/>
    <w:rsid w:val="00890498"/>
    <w:rsid w:val="00895DFC"/>
    <w:rsid w:val="00896B3D"/>
    <w:rsid w:val="008A21C5"/>
    <w:rsid w:val="008A5FCE"/>
    <w:rsid w:val="008A7529"/>
    <w:rsid w:val="008B15F2"/>
    <w:rsid w:val="008B2234"/>
    <w:rsid w:val="008B2C64"/>
    <w:rsid w:val="008C4943"/>
    <w:rsid w:val="008C6961"/>
    <w:rsid w:val="008C7D17"/>
    <w:rsid w:val="008D577A"/>
    <w:rsid w:val="008D58FF"/>
    <w:rsid w:val="008D6F7D"/>
    <w:rsid w:val="008E5CB5"/>
    <w:rsid w:val="008F2252"/>
    <w:rsid w:val="008F2A33"/>
    <w:rsid w:val="008F2FC9"/>
    <w:rsid w:val="00901E6D"/>
    <w:rsid w:val="009034CA"/>
    <w:rsid w:val="0090585C"/>
    <w:rsid w:val="00921EE9"/>
    <w:rsid w:val="0093232C"/>
    <w:rsid w:val="009374CA"/>
    <w:rsid w:val="009376C7"/>
    <w:rsid w:val="00944D02"/>
    <w:rsid w:val="00946603"/>
    <w:rsid w:val="0095231B"/>
    <w:rsid w:val="00953AAC"/>
    <w:rsid w:val="00954EFB"/>
    <w:rsid w:val="00962773"/>
    <w:rsid w:val="009631B1"/>
    <w:rsid w:val="00975603"/>
    <w:rsid w:val="00976EB8"/>
    <w:rsid w:val="0097720B"/>
    <w:rsid w:val="00984D18"/>
    <w:rsid w:val="0099102C"/>
    <w:rsid w:val="009956FD"/>
    <w:rsid w:val="00995750"/>
    <w:rsid w:val="009A1711"/>
    <w:rsid w:val="009A43DF"/>
    <w:rsid w:val="009A6A15"/>
    <w:rsid w:val="009B714D"/>
    <w:rsid w:val="009C0810"/>
    <w:rsid w:val="009C14C8"/>
    <w:rsid w:val="009C48C7"/>
    <w:rsid w:val="009C7D9D"/>
    <w:rsid w:val="009D28DD"/>
    <w:rsid w:val="009D439A"/>
    <w:rsid w:val="009D4CBE"/>
    <w:rsid w:val="009D7A63"/>
    <w:rsid w:val="009E5142"/>
    <w:rsid w:val="009F22E9"/>
    <w:rsid w:val="009F53DB"/>
    <w:rsid w:val="009F5A08"/>
    <w:rsid w:val="009F7760"/>
    <w:rsid w:val="00A11173"/>
    <w:rsid w:val="00A1384A"/>
    <w:rsid w:val="00A142F2"/>
    <w:rsid w:val="00A166ED"/>
    <w:rsid w:val="00A22A6A"/>
    <w:rsid w:val="00A26F9E"/>
    <w:rsid w:val="00A27270"/>
    <w:rsid w:val="00A329B1"/>
    <w:rsid w:val="00A3384B"/>
    <w:rsid w:val="00A35A58"/>
    <w:rsid w:val="00A35F5C"/>
    <w:rsid w:val="00A36230"/>
    <w:rsid w:val="00A44342"/>
    <w:rsid w:val="00A47612"/>
    <w:rsid w:val="00A5104F"/>
    <w:rsid w:val="00A579C8"/>
    <w:rsid w:val="00A57DEC"/>
    <w:rsid w:val="00A74650"/>
    <w:rsid w:val="00A775BB"/>
    <w:rsid w:val="00A8150D"/>
    <w:rsid w:val="00A86C68"/>
    <w:rsid w:val="00A871E5"/>
    <w:rsid w:val="00A8795A"/>
    <w:rsid w:val="00A87C07"/>
    <w:rsid w:val="00AA7F7C"/>
    <w:rsid w:val="00AB5355"/>
    <w:rsid w:val="00AB6EC3"/>
    <w:rsid w:val="00AB7DF6"/>
    <w:rsid w:val="00AD0C0C"/>
    <w:rsid w:val="00AD2622"/>
    <w:rsid w:val="00AD6926"/>
    <w:rsid w:val="00B00277"/>
    <w:rsid w:val="00B00E84"/>
    <w:rsid w:val="00B0192E"/>
    <w:rsid w:val="00B071E9"/>
    <w:rsid w:val="00B077BF"/>
    <w:rsid w:val="00B17456"/>
    <w:rsid w:val="00B17F2F"/>
    <w:rsid w:val="00B261A6"/>
    <w:rsid w:val="00B303C9"/>
    <w:rsid w:val="00B3686E"/>
    <w:rsid w:val="00B40659"/>
    <w:rsid w:val="00B427E0"/>
    <w:rsid w:val="00B445D9"/>
    <w:rsid w:val="00B54CC6"/>
    <w:rsid w:val="00B54F18"/>
    <w:rsid w:val="00B61E05"/>
    <w:rsid w:val="00B65380"/>
    <w:rsid w:val="00B67071"/>
    <w:rsid w:val="00B67344"/>
    <w:rsid w:val="00B7092A"/>
    <w:rsid w:val="00B71BB9"/>
    <w:rsid w:val="00B72737"/>
    <w:rsid w:val="00B73DC6"/>
    <w:rsid w:val="00B84512"/>
    <w:rsid w:val="00B86CC8"/>
    <w:rsid w:val="00B917CB"/>
    <w:rsid w:val="00B93390"/>
    <w:rsid w:val="00B94973"/>
    <w:rsid w:val="00BA1A1E"/>
    <w:rsid w:val="00BB400D"/>
    <w:rsid w:val="00BB47EA"/>
    <w:rsid w:val="00BB5050"/>
    <w:rsid w:val="00BD0A3F"/>
    <w:rsid w:val="00BD26A7"/>
    <w:rsid w:val="00BD3FB3"/>
    <w:rsid w:val="00BD6F1D"/>
    <w:rsid w:val="00BD7A0D"/>
    <w:rsid w:val="00BE5827"/>
    <w:rsid w:val="00BE75B1"/>
    <w:rsid w:val="00BE79E9"/>
    <w:rsid w:val="00BF1354"/>
    <w:rsid w:val="00BF2DA2"/>
    <w:rsid w:val="00BF2FA7"/>
    <w:rsid w:val="00BF35C9"/>
    <w:rsid w:val="00C03545"/>
    <w:rsid w:val="00C03601"/>
    <w:rsid w:val="00C047E1"/>
    <w:rsid w:val="00C05C9F"/>
    <w:rsid w:val="00C1536D"/>
    <w:rsid w:val="00C1730B"/>
    <w:rsid w:val="00C17D5E"/>
    <w:rsid w:val="00C20ACE"/>
    <w:rsid w:val="00C26D3A"/>
    <w:rsid w:val="00C35B70"/>
    <w:rsid w:val="00C36F13"/>
    <w:rsid w:val="00C4053A"/>
    <w:rsid w:val="00C4422A"/>
    <w:rsid w:val="00C47D77"/>
    <w:rsid w:val="00C50F22"/>
    <w:rsid w:val="00C57E20"/>
    <w:rsid w:val="00C6156A"/>
    <w:rsid w:val="00C640AC"/>
    <w:rsid w:val="00C76EE7"/>
    <w:rsid w:val="00C807DD"/>
    <w:rsid w:val="00C83764"/>
    <w:rsid w:val="00C94F0B"/>
    <w:rsid w:val="00C96CB3"/>
    <w:rsid w:val="00C9711C"/>
    <w:rsid w:val="00C97CE5"/>
    <w:rsid w:val="00CA3D88"/>
    <w:rsid w:val="00CA4866"/>
    <w:rsid w:val="00CA7230"/>
    <w:rsid w:val="00CB056A"/>
    <w:rsid w:val="00CB22A0"/>
    <w:rsid w:val="00CB4B2D"/>
    <w:rsid w:val="00CC48D2"/>
    <w:rsid w:val="00CC4CCE"/>
    <w:rsid w:val="00CC5586"/>
    <w:rsid w:val="00CD0D2D"/>
    <w:rsid w:val="00CD2792"/>
    <w:rsid w:val="00CD7FD5"/>
    <w:rsid w:val="00CE0544"/>
    <w:rsid w:val="00CE534E"/>
    <w:rsid w:val="00CE63D4"/>
    <w:rsid w:val="00CE7DEE"/>
    <w:rsid w:val="00CF5ECF"/>
    <w:rsid w:val="00D0002A"/>
    <w:rsid w:val="00D015F1"/>
    <w:rsid w:val="00D04D75"/>
    <w:rsid w:val="00D1106B"/>
    <w:rsid w:val="00D149B4"/>
    <w:rsid w:val="00D175C9"/>
    <w:rsid w:val="00D21154"/>
    <w:rsid w:val="00D23C1A"/>
    <w:rsid w:val="00D279B8"/>
    <w:rsid w:val="00D3031B"/>
    <w:rsid w:val="00D3374B"/>
    <w:rsid w:val="00D413E3"/>
    <w:rsid w:val="00D43D22"/>
    <w:rsid w:val="00D5198A"/>
    <w:rsid w:val="00D523D4"/>
    <w:rsid w:val="00D5588D"/>
    <w:rsid w:val="00D5713D"/>
    <w:rsid w:val="00D5768B"/>
    <w:rsid w:val="00D607D5"/>
    <w:rsid w:val="00D614E0"/>
    <w:rsid w:val="00D67031"/>
    <w:rsid w:val="00D7557C"/>
    <w:rsid w:val="00D850AA"/>
    <w:rsid w:val="00D872BF"/>
    <w:rsid w:val="00D93537"/>
    <w:rsid w:val="00D9496E"/>
    <w:rsid w:val="00D969BA"/>
    <w:rsid w:val="00DA430E"/>
    <w:rsid w:val="00DA5D7B"/>
    <w:rsid w:val="00DB073E"/>
    <w:rsid w:val="00DB3E83"/>
    <w:rsid w:val="00DB6185"/>
    <w:rsid w:val="00DC11AC"/>
    <w:rsid w:val="00DC4C6F"/>
    <w:rsid w:val="00DD25F1"/>
    <w:rsid w:val="00DD4BE4"/>
    <w:rsid w:val="00DD4E0E"/>
    <w:rsid w:val="00DE33B3"/>
    <w:rsid w:val="00DE532D"/>
    <w:rsid w:val="00DE6619"/>
    <w:rsid w:val="00DF4A3D"/>
    <w:rsid w:val="00DF5AC8"/>
    <w:rsid w:val="00DF6C92"/>
    <w:rsid w:val="00E014F7"/>
    <w:rsid w:val="00E01FE1"/>
    <w:rsid w:val="00E02632"/>
    <w:rsid w:val="00E0327D"/>
    <w:rsid w:val="00E0356B"/>
    <w:rsid w:val="00E039EA"/>
    <w:rsid w:val="00E04D12"/>
    <w:rsid w:val="00E0734D"/>
    <w:rsid w:val="00E07611"/>
    <w:rsid w:val="00E14A42"/>
    <w:rsid w:val="00E16898"/>
    <w:rsid w:val="00E227E3"/>
    <w:rsid w:val="00E231F3"/>
    <w:rsid w:val="00E3012E"/>
    <w:rsid w:val="00E37B91"/>
    <w:rsid w:val="00E4009F"/>
    <w:rsid w:val="00E43546"/>
    <w:rsid w:val="00E43DDC"/>
    <w:rsid w:val="00E43F1D"/>
    <w:rsid w:val="00E45F57"/>
    <w:rsid w:val="00E527F1"/>
    <w:rsid w:val="00E55197"/>
    <w:rsid w:val="00E561B2"/>
    <w:rsid w:val="00E62CB2"/>
    <w:rsid w:val="00E77044"/>
    <w:rsid w:val="00E82F4A"/>
    <w:rsid w:val="00E83482"/>
    <w:rsid w:val="00E873B1"/>
    <w:rsid w:val="00E91C7F"/>
    <w:rsid w:val="00E92DB9"/>
    <w:rsid w:val="00E95952"/>
    <w:rsid w:val="00EB561A"/>
    <w:rsid w:val="00EB58AC"/>
    <w:rsid w:val="00EC0F61"/>
    <w:rsid w:val="00EC3797"/>
    <w:rsid w:val="00EC3CC3"/>
    <w:rsid w:val="00EC7CDB"/>
    <w:rsid w:val="00ED1186"/>
    <w:rsid w:val="00ED385D"/>
    <w:rsid w:val="00ED41CE"/>
    <w:rsid w:val="00ED5808"/>
    <w:rsid w:val="00EE437C"/>
    <w:rsid w:val="00EE60BC"/>
    <w:rsid w:val="00EE7527"/>
    <w:rsid w:val="00EE763B"/>
    <w:rsid w:val="00EE7878"/>
    <w:rsid w:val="00EE7D6D"/>
    <w:rsid w:val="00EF458D"/>
    <w:rsid w:val="00EF565F"/>
    <w:rsid w:val="00EF56F4"/>
    <w:rsid w:val="00EF5F1B"/>
    <w:rsid w:val="00EF74FB"/>
    <w:rsid w:val="00F02FAF"/>
    <w:rsid w:val="00F02FD9"/>
    <w:rsid w:val="00F04FB7"/>
    <w:rsid w:val="00F11F72"/>
    <w:rsid w:val="00F21E84"/>
    <w:rsid w:val="00F22113"/>
    <w:rsid w:val="00F22536"/>
    <w:rsid w:val="00F22F0C"/>
    <w:rsid w:val="00F35B7C"/>
    <w:rsid w:val="00F4782A"/>
    <w:rsid w:val="00F501B9"/>
    <w:rsid w:val="00F504B4"/>
    <w:rsid w:val="00F54D2E"/>
    <w:rsid w:val="00F66C1D"/>
    <w:rsid w:val="00F704AA"/>
    <w:rsid w:val="00F7445E"/>
    <w:rsid w:val="00F7448D"/>
    <w:rsid w:val="00F834AB"/>
    <w:rsid w:val="00F84455"/>
    <w:rsid w:val="00F85886"/>
    <w:rsid w:val="00F871E6"/>
    <w:rsid w:val="00F8789F"/>
    <w:rsid w:val="00F93817"/>
    <w:rsid w:val="00F93889"/>
    <w:rsid w:val="00F93C0B"/>
    <w:rsid w:val="00F96CD5"/>
    <w:rsid w:val="00F97B07"/>
    <w:rsid w:val="00FA2C68"/>
    <w:rsid w:val="00FB7CD6"/>
    <w:rsid w:val="00FD73B2"/>
    <w:rsid w:val="00FE07E4"/>
    <w:rsid w:val="00FE48A2"/>
    <w:rsid w:val="00FF270D"/>
    <w:rsid w:val="00FF3BD8"/>
    <w:rsid w:val="00FF4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6E"/>
    <w:pPr>
      <w:spacing w:after="200" w:line="276" w:lineRule="auto"/>
    </w:pPr>
    <w:rPr>
      <w:rFonts w:eastAsiaTheme="minorEastAsia"/>
    </w:rPr>
  </w:style>
  <w:style w:type="paragraph" w:styleId="Heading1">
    <w:name w:val="heading 1"/>
    <w:basedOn w:val="Normal"/>
    <w:next w:val="Normal"/>
    <w:link w:val="Heading1Char"/>
    <w:qFormat/>
    <w:rsid w:val="00D614E0"/>
    <w:pPr>
      <w:keepNext/>
      <w:spacing w:after="0" w:line="240" w:lineRule="auto"/>
      <w:jc w:val="both"/>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F0B"/>
    <w:pPr>
      <w:ind w:left="720"/>
      <w:contextualSpacing/>
    </w:pPr>
  </w:style>
  <w:style w:type="table" w:styleId="TableGrid">
    <w:name w:val="Table Grid"/>
    <w:basedOn w:val="TableNormal"/>
    <w:uiPriority w:val="59"/>
    <w:rsid w:val="00C94F0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94F0B"/>
    <w:rPr>
      <w:color w:val="0563C1" w:themeColor="hyperlink"/>
      <w:u w:val="single"/>
    </w:rPr>
  </w:style>
  <w:style w:type="paragraph" w:customStyle="1" w:styleId="Default">
    <w:name w:val="Default"/>
    <w:rsid w:val="00C94F0B"/>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Title">
    <w:name w:val="Title"/>
    <w:basedOn w:val="Normal"/>
    <w:link w:val="TitleChar"/>
    <w:qFormat/>
    <w:rsid w:val="00C94F0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u w:val="single"/>
      <w:lang w:val="en-GB"/>
    </w:rPr>
  </w:style>
  <w:style w:type="character" w:customStyle="1" w:styleId="TitleChar">
    <w:name w:val="Title Char"/>
    <w:basedOn w:val="DefaultParagraphFont"/>
    <w:link w:val="Title"/>
    <w:rsid w:val="00C94F0B"/>
    <w:rPr>
      <w:rFonts w:ascii="Times New Roman" w:eastAsia="Times New Roman" w:hAnsi="Times New Roman" w:cs="Times New Roman"/>
      <w:b/>
      <w:sz w:val="20"/>
      <w:szCs w:val="20"/>
      <w:u w:val="single"/>
      <w:lang w:val="en-GB"/>
    </w:rPr>
  </w:style>
  <w:style w:type="paragraph" w:styleId="PlainText">
    <w:name w:val="Plain Text"/>
    <w:basedOn w:val="Normal"/>
    <w:link w:val="PlainTextChar"/>
    <w:unhideWhenUsed/>
    <w:rsid w:val="00C94F0B"/>
    <w:pPr>
      <w:spacing w:after="0" w:line="240" w:lineRule="auto"/>
    </w:pPr>
    <w:rPr>
      <w:rFonts w:ascii="Consolas" w:eastAsia="SimSun" w:hAnsi="Consolas" w:cs="Times New Roman"/>
      <w:sz w:val="21"/>
      <w:szCs w:val="21"/>
      <w:lang w:eastAsia="zh-CN"/>
    </w:rPr>
  </w:style>
  <w:style w:type="character" w:customStyle="1" w:styleId="PlainTextChar">
    <w:name w:val="Plain Text Char"/>
    <w:basedOn w:val="DefaultParagraphFont"/>
    <w:link w:val="PlainText"/>
    <w:rsid w:val="00C94F0B"/>
    <w:rPr>
      <w:rFonts w:ascii="Consolas" w:eastAsia="SimSun" w:hAnsi="Consolas" w:cs="Times New Roman"/>
      <w:sz w:val="21"/>
      <w:szCs w:val="21"/>
      <w:lang w:eastAsia="zh-CN"/>
    </w:rPr>
  </w:style>
  <w:style w:type="paragraph" w:styleId="BalloonText">
    <w:name w:val="Balloon Text"/>
    <w:basedOn w:val="Normal"/>
    <w:link w:val="BalloonTextChar"/>
    <w:uiPriority w:val="99"/>
    <w:semiHidden/>
    <w:unhideWhenUsed/>
    <w:rsid w:val="00636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0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1103F0"/>
    <w:rPr>
      <w:sz w:val="16"/>
      <w:szCs w:val="16"/>
    </w:rPr>
  </w:style>
  <w:style w:type="paragraph" w:styleId="CommentText">
    <w:name w:val="annotation text"/>
    <w:basedOn w:val="Normal"/>
    <w:link w:val="CommentTextChar"/>
    <w:uiPriority w:val="99"/>
    <w:semiHidden/>
    <w:unhideWhenUsed/>
    <w:rsid w:val="001103F0"/>
    <w:pPr>
      <w:spacing w:line="240" w:lineRule="auto"/>
    </w:pPr>
    <w:rPr>
      <w:sz w:val="20"/>
      <w:szCs w:val="20"/>
    </w:rPr>
  </w:style>
  <w:style w:type="character" w:customStyle="1" w:styleId="CommentTextChar">
    <w:name w:val="Comment Text Char"/>
    <w:basedOn w:val="DefaultParagraphFont"/>
    <w:link w:val="CommentText"/>
    <w:uiPriority w:val="99"/>
    <w:semiHidden/>
    <w:rsid w:val="001103F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103F0"/>
    <w:rPr>
      <w:b/>
      <w:bCs/>
    </w:rPr>
  </w:style>
  <w:style w:type="character" w:customStyle="1" w:styleId="CommentSubjectChar">
    <w:name w:val="Comment Subject Char"/>
    <w:basedOn w:val="CommentTextChar"/>
    <w:link w:val="CommentSubject"/>
    <w:uiPriority w:val="99"/>
    <w:semiHidden/>
    <w:rsid w:val="001103F0"/>
    <w:rPr>
      <w:rFonts w:eastAsiaTheme="minorEastAsia"/>
      <w:b/>
      <w:bCs/>
      <w:sz w:val="20"/>
      <w:szCs w:val="20"/>
    </w:rPr>
  </w:style>
  <w:style w:type="paragraph" w:styleId="NoSpacing">
    <w:name w:val="No Spacing"/>
    <w:uiPriority w:val="1"/>
    <w:qFormat/>
    <w:rsid w:val="00D614E0"/>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D614E0"/>
    <w:rPr>
      <w:rFonts w:ascii="Times New Roman" w:eastAsia="Times New Roman" w:hAnsi="Times New Roman" w:cs="Times New Roman"/>
      <w:b/>
      <w:bCs/>
      <w:sz w:val="24"/>
      <w:szCs w:val="24"/>
      <w:u w:val="single"/>
    </w:rPr>
  </w:style>
  <w:style w:type="paragraph" w:styleId="BodyText">
    <w:name w:val="Body Text"/>
    <w:basedOn w:val="Normal"/>
    <w:link w:val="BodyTextChar"/>
    <w:rsid w:val="00D614E0"/>
    <w:pPr>
      <w:spacing w:after="0" w:line="240" w:lineRule="auto"/>
    </w:pPr>
    <w:rPr>
      <w:rFonts w:ascii="Arial" w:eastAsia="Times New Roman" w:hAnsi="Arial" w:cs="Times New Roman"/>
      <w:sz w:val="20"/>
      <w:szCs w:val="24"/>
      <w:lang w:val="en-GB"/>
    </w:rPr>
  </w:style>
  <w:style w:type="character" w:customStyle="1" w:styleId="BodyTextChar">
    <w:name w:val="Body Text Char"/>
    <w:basedOn w:val="DefaultParagraphFont"/>
    <w:link w:val="BodyText"/>
    <w:rsid w:val="00D614E0"/>
    <w:rPr>
      <w:rFonts w:ascii="Arial" w:eastAsia="Times New Roman" w:hAnsi="Arial" w:cs="Times New Roman"/>
      <w:sz w:val="20"/>
      <w:szCs w:val="24"/>
      <w:lang w:val="en-GB"/>
    </w:rPr>
  </w:style>
  <w:style w:type="character" w:customStyle="1" w:styleId="normalchar">
    <w:name w:val="normal__char"/>
    <w:basedOn w:val="DefaultParagraphFont"/>
    <w:rsid w:val="003E5106"/>
  </w:style>
  <w:style w:type="character" w:customStyle="1" w:styleId="list0020paragraphchar">
    <w:name w:val="list_0020paragraph__char"/>
    <w:basedOn w:val="DefaultParagraphFont"/>
    <w:rsid w:val="003E5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6E"/>
    <w:pPr>
      <w:spacing w:after="200" w:line="276" w:lineRule="auto"/>
    </w:pPr>
    <w:rPr>
      <w:rFonts w:eastAsiaTheme="minorEastAsia"/>
    </w:rPr>
  </w:style>
  <w:style w:type="paragraph" w:styleId="Heading1">
    <w:name w:val="heading 1"/>
    <w:basedOn w:val="Normal"/>
    <w:next w:val="Normal"/>
    <w:link w:val="Heading1Char"/>
    <w:qFormat/>
    <w:rsid w:val="00D614E0"/>
    <w:pPr>
      <w:keepNext/>
      <w:spacing w:after="0" w:line="240" w:lineRule="auto"/>
      <w:jc w:val="both"/>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F0B"/>
    <w:pPr>
      <w:ind w:left="720"/>
      <w:contextualSpacing/>
    </w:pPr>
  </w:style>
  <w:style w:type="table" w:styleId="TableGrid">
    <w:name w:val="Table Grid"/>
    <w:basedOn w:val="TableNormal"/>
    <w:uiPriority w:val="59"/>
    <w:rsid w:val="00C94F0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94F0B"/>
    <w:rPr>
      <w:color w:val="0563C1" w:themeColor="hyperlink"/>
      <w:u w:val="single"/>
    </w:rPr>
  </w:style>
  <w:style w:type="paragraph" w:customStyle="1" w:styleId="Default">
    <w:name w:val="Default"/>
    <w:rsid w:val="00C94F0B"/>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Title">
    <w:name w:val="Title"/>
    <w:basedOn w:val="Normal"/>
    <w:link w:val="TitleChar"/>
    <w:qFormat/>
    <w:rsid w:val="00C94F0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u w:val="single"/>
      <w:lang w:val="en-GB"/>
    </w:rPr>
  </w:style>
  <w:style w:type="character" w:customStyle="1" w:styleId="TitleChar">
    <w:name w:val="Title Char"/>
    <w:basedOn w:val="DefaultParagraphFont"/>
    <w:link w:val="Title"/>
    <w:rsid w:val="00C94F0B"/>
    <w:rPr>
      <w:rFonts w:ascii="Times New Roman" w:eastAsia="Times New Roman" w:hAnsi="Times New Roman" w:cs="Times New Roman"/>
      <w:b/>
      <w:sz w:val="20"/>
      <w:szCs w:val="20"/>
      <w:u w:val="single"/>
      <w:lang w:val="en-GB"/>
    </w:rPr>
  </w:style>
  <w:style w:type="paragraph" w:styleId="PlainText">
    <w:name w:val="Plain Text"/>
    <w:basedOn w:val="Normal"/>
    <w:link w:val="PlainTextChar"/>
    <w:unhideWhenUsed/>
    <w:rsid w:val="00C94F0B"/>
    <w:pPr>
      <w:spacing w:after="0" w:line="240" w:lineRule="auto"/>
    </w:pPr>
    <w:rPr>
      <w:rFonts w:ascii="Consolas" w:eastAsia="SimSun" w:hAnsi="Consolas" w:cs="Times New Roman"/>
      <w:sz w:val="21"/>
      <w:szCs w:val="21"/>
      <w:lang w:eastAsia="zh-CN"/>
    </w:rPr>
  </w:style>
  <w:style w:type="character" w:customStyle="1" w:styleId="PlainTextChar">
    <w:name w:val="Plain Text Char"/>
    <w:basedOn w:val="DefaultParagraphFont"/>
    <w:link w:val="PlainText"/>
    <w:rsid w:val="00C94F0B"/>
    <w:rPr>
      <w:rFonts w:ascii="Consolas" w:eastAsia="SimSun" w:hAnsi="Consolas" w:cs="Times New Roman"/>
      <w:sz w:val="21"/>
      <w:szCs w:val="21"/>
      <w:lang w:eastAsia="zh-CN"/>
    </w:rPr>
  </w:style>
  <w:style w:type="paragraph" w:styleId="BalloonText">
    <w:name w:val="Balloon Text"/>
    <w:basedOn w:val="Normal"/>
    <w:link w:val="BalloonTextChar"/>
    <w:uiPriority w:val="99"/>
    <w:semiHidden/>
    <w:unhideWhenUsed/>
    <w:rsid w:val="00636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0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1103F0"/>
    <w:rPr>
      <w:sz w:val="16"/>
      <w:szCs w:val="16"/>
    </w:rPr>
  </w:style>
  <w:style w:type="paragraph" w:styleId="CommentText">
    <w:name w:val="annotation text"/>
    <w:basedOn w:val="Normal"/>
    <w:link w:val="CommentTextChar"/>
    <w:uiPriority w:val="99"/>
    <w:semiHidden/>
    <w:unhideWhenUsed/>
    <w:rsid w:val="001103F0"/>
    <w:pPr>
      <w:spacing w:line="240" w:lineRule="auto"/>
    </w:pPr>
    <w:rPr>
      <w:sz w:val="20"/>
      <w:szCs w:val="20"/>
    </w:rPr>
  </w:style>
  <w:style w:type="character" w:customStyle="1" w:styleId="CommentTextChar">
    <w:name w:val="Comment Text Char"/>
    <w:basedOn w:val="DefaultParagraphFont"/>
    <w:link w:val="CommentText"/>
    <w:uiPriority w:val="99"/>
    <w:semiHidden/>
    <w:rsid w:val="001103F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103F0"/>
    <w:rPr>
      <w:b/>
      <w:bCs/>
    </w:rPr>
  </w:style>
  <w:style w:type="character" w:customStyle="1" w:styleId="CommentSubjectChar">
    <w:name w:val="Comment Subject Char"/>
    <w:basedOn w:val="CommentTextChar"/>
    <w:link w:val="CommentSubject"/>
    <w:uiPriority w:val="99"/>
    <w:semiHidden/>
    <w:rsid w:val="001103F0"/>
    <w:rPr>
      <w:rFonts w:eastAsiaTheme="minorEastAsia"/>
      <w:b/>
      <w:bCs/>
      <w:sz w:val="20"/>
      <w:szCs w:val="20"/>
    </w:rPr>
  </w:style>
  <w:style w:type="paragraph" w:styleId="NoSpacing">
    <w:name w:val="No Spacing"/>
    <w:uiPriority w:val="1"/>
    <w:qFormat/>
    <w:rsid w:val="00D614E0"/>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D614E0"/>
    <w:rPr>
      <w:rFonts w:ascii="Times New Roman" w:eastAsia="Times New Roman" w:hAnsi="Times New Roman" w:cs="Times New Roman"/>
      <w:b/>
      <w:bCs/>
      <w:sz w:val="24"/>
      <w:szCs w:val="24"/>
      <w:u w:val="single"/>
    </w:rPr>
  </w:style>
  <w:style w:type="paragraph" w:styleId="BodyText">
    <w:name w:val="Body Text"/>
    <w:basedOn w:val="Normal"/>
    <w:link w:val="BodyTextChar"/>
    <w:rsid w:val="00D614E0"/>
    <w:pPr>
      <w:spacing w:after="0" w:line="240" w:lineRule="auto"/>
    </w:pPr>
    <w:rPr>
      <w:rFonts w:ascii="Arial" w:eastAsia="Times New Roman" w:hAnsi="Arial" w:cs="Times New Roman"/>
      <w:sz w:val="20"/>
      <w:szCs w:val="24"/>
      <w:lang w:val="en-GB"/>
    </w:rPr>
  </w:style>
  <w:style w:type="character" w:customStyle="1" w:styleId="BodyTextChar">
    <w:name w:val="Body Text Char"/>
    <w:basedOn w:val="DefaultParagraphFont"/>
    <w:link w:val="BodyText"/>
    <w:rsid w:val="00D614E0"/>
    <w:rPr>
      <w:rFonts w:ascii="Arial" w:eastAsia="Times New Roman" w:hAnsi="Arial" w:cs="Times New Roman"/>
      <w:sz w:val="20"/>
      <w:szCs w:val="24"/>
      <w:lang w:val="en-GB"/>
    </w:rPr>
  </w:style>
  <w:style w:type="character" w:customStyle="1" w:styleId="normalchar">
    <w:name w:val="normal__char"/>
    <w:basedOn w:val="DefaultParagraphFont"/>
    <w:rsid w:val="003E5106"/>
  </w:style>
  <w:style w:type="character" w:customStyle="1" w:styleId="list0020paragraphchar">
    <w:name w:val="list_0020paragraph__char"/>
    <w:basedOn w:val="DefaultParagraphFont"/>
    <w:rsid w:val="003E5106"/>
  </w:style>
</w:styles>
</file>

<file path=word/webSettings.xml><?xml version="1.0" encoding="utf-8"?>
<w:webSettings xmlns:r="http://schemas.openxmlformats.org/officeDocument/2006/relationships" xmlns:w="http://schemas.openxmlformats.org/wordprocessingml/2006/main">
  <w:divs>
    <w:div w:id="278269694">
      <w:bodyDiv w:val="1"/>
      <w:marLeft w:val="0"/>
      <w:marRight w:val="0"/>
      <w:marTop w:val="0"/>
      <w:marBottom w:val="0"/>
      <w:divBdr>
        <w:top w:val="none" w:sz="0" w:space="0" w:color="auto"/>
        <w:left w:val="none" w:sz="0" w:space="0" w:color="auto"/>
        <w:bottom w:val="none" w:sz="0" w:space="0" w:color="auto"/>
        <w:right w:val="none" w:sz="0" w:space="0" w:color="auto"/>
      </w:divBdr>
    </w:div>
    <w:div w:id="386609112">
      <w:bodyDiv w:val="1"/>
      <w:marLeft w:val="0"/>
      <w:marRight w:val="0"/>
      <w:marTop w:val="0"/>
      <w:marBottom w:val="0"/>
      <w:divBdr>
        <w:top w:val="none" w:sz="0" w:space="0" w:color="auto"/>
        <w:left w:val="none" w:sz="0" w:space="0" w:color="auto"/>
        <w:bottom w:val="none" w:sz="0" w:space="0" w:color="auto"/>
        <w:right w:val="none" w:sz="0" w:space="0" w:color="auto"/>
      </w:divBdr>
    </w:div>
    <w:div w:id="828909473">
      <w:bodyDiv w:val="1"/>
      <w:marLeft w:val="0"/>
      <w:marRight w:val="0"/>
      <w:marTop w:val="0"/>
      <w:marBottom w:val="0"/>
      <w:divBdr>
        <w:top w:val="none" w:sz="0" w:space="0" w:color="auto"/>
        <w:left w:val="none" w:sz="0" w:space="0" w:color="auto"/>
        <w:bottom w:val="none" w:sz="0" w:space="0" w:color="auto"/>
        <w:right w:val="none" w:sz="0" w:space="0" w:color="auto"/>
      </w:divBdr>
    </w:div>
    <w:div w:id="1561820463">
      <w:bodyDiv w:val="1"/>
      <w:marLeft w:val="0"/>
      <w:marRight w:val="0"/>
      <w:marTop w:val="0"/>
      <w:marBottom w:val="0"/>
      <w:divBdr>
        <w:top w:val="none" w:sz="0" w:space="0" w:color="auto"/>
        <w:left w:val="none" w:sz="0" w:space="0" w:color="auto"/>
        <w:bottom w:val="none" w:sz="0" w:space="0" w:color="auto"/>
        <w:right w:val="none" w:sz="0" w:space="0" w:color="auto"/>
      </w:divBdr>
    </w:div>
    <w:div w:id="1641616500">
      <w:bodyDiv w:val="1"/>
      <w:marLeft w:val="0"/>
      <w:marRight w:val="0"/>
      <w:marTop w:val="0"/>
      <w:marBottom w:val="0"/>
      <w:divBdr>
        <w:top w:val="none" w:sz="0" w:space="0" w:color="auto"/>
        <w:left w:val="none" w:sz="0" w:space="0" w:color="auto"/>
        <w:bottom w:val="none" w:sz="0" w:space="0" w:color="auto"/>
        <w:right w:val="none" w:sz="0" w:space="0" w:color="auto"/>
      </w:divBdr>
    </w:div>
    <w:div w:id="1740638698">
      <w:bodyDiv w:val="1"/>
      <w:marLeft w:val="0"/>
      <w:marRight w:val="0"/>
      <w:marTop w:val="0"/>
      <w:marBottom w:val="0"/>
      <w:divBdr>
        <w:top w:val="none" w:sz="0" w:space="0" w:color="auto"/>
        <w:left w:val="none" w:sz="0" w:space="0" w:color="auto"/>
        <w:bottom w:val="none" w:sz="0" w:space="0" w:color="auto"/>
        <w:right w:val="none" w:sz="0" w:space="0" w:color="auto"/>
      </w:divBdr>
    </w:div>
    <w:div w:id="1781342245">
      <w:bodyDiv w:val="1"/>
      <w:marLeft w:val="0"/>
      <w:marRight w:val="0"/>
      <w:marTop w:val="0"/>
      <w:marBottom w:val="0"/>
      <w:divBdr>
        <w:top w:val="none" w:sz="0" w:space="0" w:color="auto"/>
        <w:left w:val="none" w:sz="0" w:space="0" w:color="auto"/>
        <w:bottom w:val="none" w:sz="0" w:space="0" w:color="auto"/>
        <w:right w:val="none" w:sz="0" w:space="0" w:color="auto"/>
      </w:divBdr>
    </w:div>
    <w:div w:id="19094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j@und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obs.undp.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procurement.tj@undp.org" TargetMode="External"/><Relationship Id="rId4" Type="http://schemas.openxmlformats.org/officeDocument/2006/relationships/settings" Target="settings.xml"/><Relationship Id="rId9" Type="http://schemas.openxmlformats.org/officeDocument/2006/relationships/hyperlink" Target="mailto:ic.tj@undp.or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5A23-190F-44E1-87B3-D41F466E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9118</Words>
  <Characters>51976</Characters>
  <Application>Microsoft Office Word</Application>
  <DocSecurity>0</DocSecurity>
  <Lines>433</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UNDP CP, Tajikistan</Company>
  <LinksUpToDate>false</LinksUpToDate>
  <CharactersWithSpaces>60973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ParvizA</dc:creator>
  <cp:lastModifiedBy>farivar.afsahzod</cp:lastModifiedBy>
  <cp:revision>4</cp:revision>
  <cp:lastPrinted>2015-01-15T04:03:00Z</cp:lastPrinted>
  <dcterms:created xsi:type="dcterms:W3CDTF">2015-08-18T11:41:00Z</dcterms:created>
  <dcterms:modified xsi:type="dcterms:W3CDTF">2015-09-14T05:52:00Z</dcterms:modified>
</cp:coreProperties>
</file>