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007" w:rsidRPr="008A0ED8" w:rsidRDefault="00222808" w:rsidP="00E24979">
      <w:pPr>
        <w:tabs>
          <w:tab w:val="left" w:pos="1410"/>
        </w:tabs>
        <w:ind w:left="1410"/>
        <w:jc w:val="both"/>
        <w:rPr>
          <w:b/>
          <w:sz w:val="22"/>
          <w:szCs w:val="22"/>
          <w:lang w:val="en-US"/>
        </w:rPr>
      </w:pPr>
      <w:r w:rsidRPr="008A0ED8">
        <w:rPr>
          <w:b/>
          <w:noProof/>
          <w:sz w:val="22"/>
          <w:szCs w:val="22"/>
        </w:rPr>
        <w:drawing>
          <wp:anchor distT="0" distB="0" distL="114300" distR="114300" simplePos="0" relativeHeight="251657728" behindDoc="0" locked="0" layoutInCell="1" allowOverlap="1" wp14:anchorId="194538D0" wp14:editId="6555BFC1">
            <wp:simplePos x="0" y="0"/>
            <wp:positionH relativeFrom="column">
              <wp:posOffset>5473700</wp:posOffset>
            </wp:positionH>
            <wp:positionV relativeFrom="paragraph">
              <wp:posOffset>-523240</wp:posOffset>
            </wp:positionV>
            <wp:extent cx="656590" cy="1262380"/>
            <wp:effectExtent l="0" t="0" r="0" b="0"/>
            <wp:wrapNone/>
            <wp:docPr id="15"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9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ED8">
        <w:rPr>
          <w:b/>
          <w:noProof/>
          <w:sz w:val="22"/>
          <w:szCs w:val="22"/>
        </w:rPr>
        <mc:AlternateContent>
          <mc:Choice Requires="wps">
            <w:drawing>
              <wp:anchor distT="0" distB="0" distL="114300" distR="114300" simplePos="0" relativeHeight="251658752" behindDoc="0" locked="0" layoutInCell="0" allowOverlap="1" wp14:anchorId="0FA1329F" wp14:editId="648F1646">
                <wp:simplePos x="0" y="0"/>
                <wp:positionH relativeFrom="column">
                  <wp:posOffset>-191770</wp:posOffset>
                </wp:positionH>
                <wp:positionV relativeFrom="paragraph">
                  <wp:posOffset>-436245</wp:posOffset>
                </wp:positionV>
                <wp:extent cx="3510280" cy="516890"/>
                <wp:effectExtent l="0" t="1905"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F91" w:rsidRPr="001E0C4E" w:rsidRDefault="00DC2F91" w:rsidP="00CA7E83">
                            <w:pPr>
                              <w:pStyle w:val="Header"/>
                              <w:ind w:right="28"/>
                              <w:rPr>
                                <w:rFonts w:ascii="Myriad Pro" w:hAnsi="Myriad Pro"/>
                                <w:b/>
                                <w:spacing w:val="-4"/>
                                <w:sz w:val="22"/>
                                <w:lang w:val="en-US"/>
                              </w:rPr>
                            </w:pPr>
                            <w:r w:rsidRPr="00813549">
                              <w:rPr>
                                <w:rFonts w:ascii="Myriad Pro" w:hAnsi="Myriad Pro"/>
                                <w:b/>
                                <w:spacing w:val="-4"/>
                                <w:sz w:val="22"/>
                              </w:rPr>
                              <w:t xml:space="preserve">   </w:t>
                            </w:r>
                            <w:r w:rsidRPr="00B841D1">
                              <w:rPr>
                                <w:rFonts w:ascii="Myriad Pro" w:hAnsi="Myriad Pro"/>
                                <w:b/>
                                <w:spacing w:val="-4"/>
                                <w:sz w:val="22"/>
                              </w:rPr>
                              <w:t>Барномаи</w:t>
                            </w:r>
                            <w:r w:rsidRPr="001E0C4E">
                              <w:rPr>
                                <w:rFonts w:ascii="Myriad Pro" w:hAnsi="Myriad Pro"/>
                                <w:b/>
                                <w:spacing w:val="-4"/>
                                <w:sz w:val="22"/>
                                <w:lang w:val="en-US"/>
                              </w:rPr>
                              <w:t xml:space="preserve"> </w:t>
                            </w:r>
                            <w:r w:rsidRPr="00B841D1">
                              <w:rPr>
                                <w:rFonts w:ascii="Myriad Pro" w:hAnsi="Myriad Pro"/>
                                <w:b/>
                                <w:spacing w:val="-4"/>
                                <w:sz w:val="22"/>
                              </w:rPr>
                              <w:t>Рушди</w:t>
                            </w:r>
                            <w:r w:rsidRPr="001E0C4E">
                              <w:rPr>
                                <w:rFonts w:ascii="Myriad Pro" w:hAnsi="Myriad Pro"/>
                                <w:b/>
                                <w:spacing w:val="-4"/>
                                <w:sz w:val="22"/>
                                <w:lang w:val="en-US"/>
                              </w:rPr>
                              <w:t xml:space="preserve"> </w:t>
                            </w:r>
                            <w:r w:rsidRPr="00B841D1">
                              <w:rPr>
                                <w:rFonts w:ascii="Myriad Pro" w:hAnsi="Myriad Pro"/>
                                <w:b/>
                                <w:spacing w:val="-4"/>
                                <w:sz w:val="22"/>
                              </w:rPr>
                              <w:t>Созмони</w:t>
                            </w:r>
                            <w:r w:rsidRPr="001E0C4E">
                              <w:rPr>
                                <w:rFonts w:ascii="Myriad Pro" w:hAnsi="Myriad Pro"/>
                                <w:b/>
                                <w:spacing w:val="-4"/>
                                <w:sz w:val="22"/>
                                <w:lang w:val="en-US"/>
                              </w:rPr>
                              <w:t xml:space="preserve"> </w:t>
                            </w:r>
                            <w:r w:rsidRPr="00B841D1">
                              <w:rPr>
                                <w:rFonts w:ascii="Myriad Pro" w:hAnsi="Myriad Pro"/>
                                <w:b/>
                                <w:spacing w:val="-4"/>
                                <w:sz w:val="22"/>
                              </w:rPr>
                              <w:t>Милали</w:t>
                            </w:r>
                            <w:r w:rsidRPr="001E0C4E">
                              <w:rPr>
                                <w:rFonts w:ascii="Myriad Pro" w:hAnsi="Myriad Pro"/>
                                <w:b/>
                                <w:spacing w:val="-4"/>
                                <w:sz w:val="22"/>
                                <w:lang w:val="en-US"/>
                              </w:rPr>
                              <w:t xml:space="preserve"> </w:t>
                            </w:r>
                            <w:r w:rsidRPr="00B841D1">
                              <w:rPr>
                                <w:rFonts w:ascii="Myriad Pro" w:hAnsi="Myriad Pro"/>
                                <w:b/>
                                <w:spacing w:val="-4"/>
                                <w:sz w:val="22"/>
                              </w:rPr>
                              <w:t>Мутта</w:t>
                            </w:r>
                            <w:r w:rsidRPr="00B841D1">
                              <w:rPr>
                                <w:rFonts w:ascii="Arial" w:hAnsi="Arial" w:cs="Arial"/>
                                <w:b/>
                                <w:spacing w:val="-4"/>
                                <w:sz w:val="22"/>
                              </w:rPr>
                              <w:t>ҳ</w:t>
                            </w:r>
                            <w:r w:rsidRPr="00B841D1">
                              <w:rPr>
                                <w:rFonts w:ascii="Myriad Pro" w:hAnsi="Myriad Pro"/>
                                <w:b/>
                                <w:spacing w:val="-4"/>
                                <w:sz w:val="22"/>
                              </w:rPr>
                              <w:t>ид</w:t>
                            </w:r>
                          </w:p>
                          <w:p w:rsidR="00DC2F91" w:rsidRPr="001A230D" w:rsidRDefault="00DC2F91" w:rsidP="00CA7E83">
                            <w:pPr>
                              <w:pStyle w:val="Header"/>
                              <w:ind w:right="28"/>
                              <w:rPr>
                                <w:rFonts w:ascii="Myriad Pro" w:hAnsi="Myriad Pro"/>
                                <w:b/>
                                <w:spacing w:val="-4"/>
                                <w:sz w:val="22"/>
                                <w:lang w:val="en-US"/>
                              </w:rPr>
                            </w:pPr>
                            <w:r w:rsidRPr="001E0C4E">
                              <w:rPr>
                                <w:rFonts w:ascii="Myriad Pro" w:hAnsi="Myriad Pro"/>
                                <w:b/>
                                <w:spacing w:val="-4"/>
                                <w:sz w:val="22"/>
                                <w:lang w:val="en-US"/>
                              </w:rPr>
                              <w:t xml:space="preserve">   </w:t>
                            </w:r>
                            <w:r w:rsidRPr="001A230D">
                              <w:rPr>
                                <w:rFonts w:ascii="Myriad Pro" w:hAnsi="Myriad Pro"/>
                                <w:b/>
                                <w:spacing w:val="-4"/>
                                <w:sz w:val="22"/>
                                <w:lang w:val="en-US"/>
                              </w:rPr>
                              <w:t>United Nations Development Programme</w:t>
                            </w:r>
                          </w:p>
                          <w:p w:rsidR="00DC2F91" w:rsidRPr="001A230D" w:rsidRDefault="00DC2F91" w:rsidP="00CA7E8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1329F" id="_x0000_t202" coordsize="21600,21600" o:spt="202" path="m,l,21600r21600,l21600,xe">
                <v:stroke joinstyle="miter"/>
                <v:path gradientshapeok="t" o:connecttype="rect"/>
              </v:shapetype>
              <v:shape id="Text Box 16" o:spid="_x0000_s1026" type="#_x0000_t202" style="position:absolute;left:0;text-align:left;margin-left:-15.1pt;margin-top:-34.35pt;width:276.4pt;height:4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3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" o:allowincell="f" stroked="f">
                <v:textbox>
                  <w:txbxContent>
                    <w:p w:rsidR="00DC2F91" w:rsidRPr="001E0C4E" w:rsidRDefault="00DC2F91" w:rsidP="00CA7E83">
                      <w:pPr>
                        <w:pStyle w:val="Header"/>
                        <w:ind w:right="28"/>
                        <w:rPr>
                          <w:rFonts w:ascii="Myriad Pro" w:hAnsi="Myriad Pro"/>
                          <w:b/>
                          <w:spacing w:val="-4"/>
                          <w:sz w:val="22"/>
                          <w:lang w:val="en-US"/>
                        </w:rPr>
                      </w:pPr>
                      <w:r w:rsidRPr="00813549">
                        <w:rPr>
                          <w:rFonts w:ascii="Myriad Pro" w:hAnsi="Myriad Pro"/>
                          <w:b/>
                          <w:spacing w:val="-4"/>
                          <w:sz w:val="22"/>
                        </w:rPr>
                        <w:t xml:space="preserve">   </w:t>
                      </w:r>
                      <w:r w:rsidRPr="00B841D1">
                        <w:rPr>
                          <w:rFonts w:ascii="Myriad Pro" w:hAnsi="Myriad Pro"/>
                          <w:b/>
                          <w:spacing w:val="-4"/>
                          <w:sz w:val="22"/>
                        </w:rPr>
                        <w:t>Барномаи</w:t>
                      </w:r>
                      <w:r w:rsidRPr="001E0C4E">
                        <w:rPr>
                          <w:rFonts w:ascii="Myriad Pro" w:hAnsi="Myriad Pro"/>
                          <w:b/>
                          <w:spacing w:val="-4"/>
                          <w:sz w:val="22"/>
                          <w:lang w:val="en-US"/>
                        </w:rPr>
                        <w:t xml:space="preserve"> </w:t>
                      </w:r>
                      <w:r w:rsidRPr="00B841D1">
                        <w:rPr>
                          <w:rFonts w:ascii="Myriad Pro" w:hAnsi="Myriad Pro"/>
                          <w:b/>
                          <w:spacing w:val="-4"/>
                          <w:sz w:val="22"/>
                        </w:rPr>
                        <w:t>Рушди</w:t>
                      </w:r>
                      <w:r w:rsidRPr="001E0C4E">
                        <w:rPr>
                          <w:rFonts w:ascii="Myriad Pro" w:hAnsi="Myriad Pro"/>
                          <w:b/>
                          <w:spacing w:val="-4"/>
                          <w:sz w:val="22"/>
                          <w:lang w:val="en-US"/>
                        </w:rPr>
                        <w:t xml:space="preserve"> </w:t>
                      </w:r>
                      <w:r w:rsidRPr="00B841D1">
                        <w:rPr>
                          <w:rFonts w:ascii="Myriad Pro" w:hAnsi="Myriad Pro"/>
                          <w:b/>
                          <w:spacing w:val="-4"/>
                          <w:sz w:val="22"/>
                        </w:rPr>
                        <w:t>Созмони</w:t>
                      </w:r>
                      <w:r w:rsidRPr="001E0C4E">
                        <w:rPr>
                          <w:rFonts w:ascii="Myriad Pro" w:hAnsi="Myriad Pro"/>
                          <w:b/>
                          <w:spacing w:val="-4"/>
                          <w:sz w:val="22"/>
                          <w:lang w:val="en-US"/>
                        </w:rPr>
                        <w:t xml:space="preserve"> </w:t>
                      </w:r>
                      <w:r w:rsidRPr="00B841D1">
                        <w:rPr>
                          <w:rFonts w:ascii="Myriad Pro" w:hAnsi="Myriad Pro"/>
                          <w:b/>
                          <w:spacing w:val="-4"/>
                          <w:sz w:val="22"/>
                        </w:rPr>
                        <w:t>Милали</w:t>
                      </w:r>
                      <w:r w:rsidRPr="001E0C4E">
                        <w:rPr>
                          <w:rFonts w:ascii="Myriad Pro" w:hAnsi="Myriad Pro"/>
                          <w:b/>
                          <w:spacing w:val="-4"/>
                          <w:sz w:val="22"/>
                          <w:lang w:val="en-US"/>
                        </w:rPr>
                        <w:t xml:space="preserve"> </w:t>
                      </w:r>
                      <w:r w:rsidRPr="00B841D1">
                        <w:rPr>
                          <w:rFonts w:ascii="Myriad Pro" w:hAnsi="Myriad Pro"/>
                          <w:b/>
                          <w:spacing w:val="-4"/>
                          <w:sz w:val="22"/>
                        </w:rPr>
                        <w:t>Мутта</w:t>
                      </w:r>
                      <w:r w:rsidRPr="00B841D1">
                        <w:rPr>
                          <w:rFonts w:ascii="Arial" w:hAnsi="Arial" w:cs="Arial"/>
                          <w:b/>
                          <w:spacing w:val="-4"/>
                          <w:sz w:val="22"/>
                        </w:rPr>
                        <w:t>ҳ</w:t>
                      </w:r>
                      <w:r w:rsidRPr="00B841D1">
                        <w:rPr>
                          <w:rFonts w:ascii="Myriad Pro" w:hAnsi="Myriad Pro"/>
                          <w:b/>
                          <w:spacing w:val="-4"/>
                          <w:sz w:val="22"/>
                        </w:rPr>
                        <w:t>ид</w:t>
                      </w:r>
                    </w:p>
                    <w:p w:rsidR="00DC2F91" w:rsidRPr="001A230D" w:rsidRDefault="00DC2F91" w:rsidP="00CA7E83">
                      <w:pPr>
                        <w:pStyle w:val="Header"/>
                        <w:ind w:right="28"/>
                        <w:rPr>
                          <w:rFonts w:ascii="Myriad Pro" w:hAnsi="Myriad Pro"/>
                          <w:b/>
                          <w:spacing w:val="-4"/>
                          <w:sz w:val="22"/>
                          <w:lang w:val="en-US"/>
                        </w:rPr>
                      </w:pPr>
                      <w:r w:rsidRPr="001E0C4E">
                        <w:rPr>
                          <w:rFonts w:ascii="Myriad Pro" w:hAnsi="Myriad Pro"/>
                          <w:b/>
                          <w:spacing w:val="-4"/>
                          <w:sz w:val="22"/>
                          <w:lang w:val="en-US"/>
                        </w:rPr>
                        <w:t xml:space="preserve">   </w:t>
                      </w:r>
                      <w:r w:rsidRPr="001A230D">
                        <w:rPr>
                          <w:rFonts w:ascii="Myriad Pro" w:hAnsi="Myriad Pro"/>
                          <w:b/>
                          <w:spacing w:val="-4"/>
                          <w:sz w:val="22"/>
                          <w:lang w:val="en-US"/>
                        </w:rPr>
                        <w:t>United Nations Development Programme</w:t>
                      </w:r>
                    </w:p>
                    <w:p w:rsidR="00DC2F91" w:rsidRPr="001A230D" w:rsidRDefault="00DC2F91" w:rsidP="00CA7E83">
                      <w:pPr>
                        <w:rPr>
                          <w:lang w:val="en-US"/>
                        </w:rPr>
                      </w:pPr>
                    </w:p>
                  </w:txbxContent>
                </v:textbox>
              </v:shape>
            </w:pict>
          </mc:Fallback>
        </mc:AlternateContent>
      </w:r>
    </w:p>
    <w:p w:rsidR="00806007" w:rsidRPr="008A0ED8" w:rsidRDefault="00806007" w:rsidP="00E24979">
      <w:pPr>
        <w:tabs>
          <w:tab w:val="left" w:pos="1410"/>
        </w:tabs>
        <w:ind w:left="1410"/>
        <w:jc w:val="both"/>
        <w:rPr>
          <w:b/>
          <w:sz w:val="22"/>
          <w:szCs w:val="22"/>
          <w:lang w:val="en-US"/>
        </w:rPr>
      </w:pPr>
    </w:p>
    <w:p w:rsidR="00CA7E83" w:rsidRPr="008A0ED8" w:rsidRDefault="00CA7E83" w:rsidP="00E24979">
      <w:pPr>
        <w:tabs>
          <w:tab w:val="left" w:pos="1410"/>
        </w:tabs>
        <w:ind w:left="1410"/>
        <w:jc w:val="both"/>
        <w:rPr>
          <w:b/>
          <w:sz w:val="22"/>
          <w:szCs w:val="22"/>
          <w:lang w:val="en-US"/>
        </w:rPr>
      </w:pPr>
    </w:p>
    <w:p w:rsidR="00CA7E83" w:rsidRPr="008A0ED8" w:rsidRDefault="00CA7E83" w:rsidP="00E24979">
      <w:pPr>
        <w:tabs>
          <w:tab w:val="left" w:pos="1410"/>
        </w:tabs>
        <w:ind w:left="1410"/>
        <w:jc w:val="both"/>
        <w:rPr>
          <w:b/>
          <w:sz w:val="22"/>
          <w:szCs w:val="22"/>
          <w:lang w:val="en-US"/>
        </w:rPr>
      </w:pPr>
    </w:p>
    <w:p w:rsidR="00CA7E83" w:rsidRPr="008A0ED8" w:rsidRDefault="00CA7E83" w:rsidP="00E24979">
      <w:pPr>
        <w:tabs>
          <w:tab w:val="left" w:pos="1410"/>
        </w:tabs>
        <w:ind w:left="1410"/>
        <w:jc w:val="both"/>
        <w:rPr>
          <w:b/>
          <w:sz w:val="22"/>
          <w:szCs w:val="22"/>
          <w:lang w:val="en-US"/>
        </w:rPr>
      </w:pPr>
    </w:p>
    <w:p w:rsidR="00D6433F" w:rsidRPr="008A0ED8" w:rsidRDefault="00D6433F" w:rsidP="00E24979">
      <w:pPr>
        <w:tabs>
          <w:tab w:val="left" w:pos="1410"/>
        </w:tabs>
        <w:ind w:left="1410"/>
        <w:jc w:val="both"/>
        <w:rPr>
          <w:sz w:val="22"/>
          <w:szCs w:val="22"/>
          <w:lang w:val="en-US"/>
        </w:rPr>
      </w:pPr>
      <w:r w:rsidRPr="008A0ED8">
        <w:rPr>
          <w:b/>
          <w:sz w:val="22"/>
          <w:szCs w:val="22"/>
          <w:lang w:val="en-US"/>
        </w:rPr>
        <w:t>INDIVIDUAL CONSULTANT PROCUREMENT NOTICE</w:t>
      </w:r>
      <w:r w:rsidRPr="008A0ED8">
        <w:rPr>
          <w:sz w:val="22"/>
          <w:szCs w:val="22"/>
          <w:lang w:val="en-US"/>
        </w:rPr>
        <w:t xml:space="preserve">                       </w:t>
      </w:r>
    </w:p>
    <w:p w:rsidR="00D6433F" w:rsidRPr="008A0ED8" w:rsidRDefault="00D6433F" w:rsidP="00E24979">
      <w:pPr>
        <w:tabs>
          <w:tab w:val="left" w:pos="1410"/>
        </w:tabs>
        <w:jc w:val="both"/>
        <w:rPr>
          <w:sz w:val="22"/>
          <w:szCs w:val="22"/>
          <w:lang w:val="en-US"/>
        </w:rPr>
      </w:pPr>
      <w:r w:rsidRPr="008A0ED8">
        <w:rPr>
          <w:sz w:val="22"/>
          <w:szCs w:val="22"/>
          <w:lang w:val="en-US"/>
        </w:rPr>
        <w:t xml:space="preserve">                                                                                                                      </w:t>
      </w:r>
      <w:r w:rsidR="00C76C40">
        <w:rPr>
          <w:sz w:val="22"/>
          <w:szCs w:val="22"/>
          <w:lang w:val="en-US"/>
        </w:rPr>
        <w:t xml:space="preserve">                   </w:t>
      </w:r>
      <w:r w:rsidRPr="008A0ED8">
        <w:rPr>
          <w:sz w:val="22"/>
          <w:szCs w:val="22"/>
          <w:lang w:val="en-US"/>
        </w:rPr>
        <w:t>Date:</w:t>
      </w:r>
      <w:r w:rsidR="00DC2F91">
        <w:rPr>
          <w:sz w:val="22"/>
          <w:szCs w:val="22"/>
          <w:lang w:val="en-US"/>
        </w:rPr>
        <w:t>20</w:t>
      </w:r>
      <w:r w:rsidR="00C76C40">
        <w:rPr>
          <w:sz w:val="22"/>
          <w:szCs w:val="22"/>
        </w:rPr>
        <w:t xml:space="preserve"> </w:t>
      </w:r>
      <w:r w:rsidR="00E41AA0">
        <w:rPr>
          <w:sz w:val="22"/>
          <w:szCs w:val="22"/>
          <w:lang w:val="en-US"/>
        </w:rPr>
        <w:t>September</w:t>
      </w:r>
      <w:r w:rsidR="00460F81">
        <w:rPr>
          <w:sz w:val="22"/>
          <w:szCs w:val="22"/>
          <w:lang w:val="en-US"/>
        </w:rPr>
        <w:t xml:space="preserve"> 2018</w:t>
      </w:r>
      <w:r w:rsidR="00C02CF9">
        <w:rPr>
          <w:sz w:val="22"/>
          <w:szCs w:val="22"/>
          <w:lang w:val="en-US"/>
        </w:rPr>
        <w:t xml:space="preserve"> </w:t>
      </w:r>
    </w:p>
    <w:p w:rsidR="00D6433F" w:rsidRPr="008A0ED8" w:rsidRDefault="00222808" w:rsidP="00E24979">
      <w:pPr>
        <w:tabs>
          <w:tab w:val="left" w:pos="1410"/>
        </w:tabs>
        <w:jc w:val="both"/>
        <w:rPr>
          <w:b/>
          <w:sz w:val="22"/>
          <w:szCs w:val="22"/>
          <w:lang w:val="en-US"/>
        </w:rPr>
      </w:pPr>
      <w:r w:rsidRPr="008A0ED8">
        <w:rPr>
          <w:b/>
          <w:noProof/>
          <w:sz w:val="22"/>
          <w:szCs w:val="22"/>
        </w:rPr>
        <mc:AlternateContent>
          <mc:Choice Requires="wps">
            <w:drawing>
              <wp:anchor distT="0" distB="0" distL="114300" distR="114300" simplePos="0" relativeHeight="251655680" behindDoc="0" locked="0" layoutInCell="1" allowOverlap="1" wp14:anchorId="361FB3F0" wp14:editId="148C7542">
                <wp:simplePos x="0" y="0"/>
                <wp:positionH relativeFrom="column">
                  <wp:posOffset>-9525</wp:posOffset>
                </wp:positionH>
                <wp:positionV relativeFrom="paragraph">
                  <wp:posOffset>86995</wp:posOffset>
                </wp:positionV>
                <wp:extent cx="6082665" cy="0"/>
                <wp:effectExtent l="28575" t="29210" r="3238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B654D" id="_x0000_t32" coordsize="21600,21600" o:spt="32" o:oned="t" path="m,l21600,21600e" filled="f">
                <v:path arrowok="t" fillok="f" o:connecttype="none"/>
                <o:lock v:ext="edit" shapetype="t"/>
              </v:shapetype>
              <v:shape id="AutoShape 3" o:spid="_x0000_s1026" type="#_x0000_t32" style="position:absolute;margin-left:-.75pt;margin-top:6.85pt;width:478.9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" strokecolor="blue" strokeweight="4.5pt"/>
            </w:pict>
          </mc:Fallback>
        </mc:AlternateContent>
      </w:r>
    </w:p>
    <w:p w:rsidR="00B86445" w:rsidRDefault="00B86445" w:rsidP="00E24979">
      <w:pPr>
        <w:autoSpaceDE w:val="0"/>
        <w:autoSpaceDN w:val="0"/>
        <w:adjustRightInd w:val="0"/>
        <w:jc w:val="both"/>
        <w:rPr>
          <w:b/>
          <w:bCs/>
          <w:color w:val="000000"/>
          <w:sz w:val="22"/>
          <w:szCs w:val="22"/>
          <w:lang w:val="en-US"/>
        </w:rPr>
      </w:pPr>
    </w:p>
    <w:p w:rsidR="00B86445" w:rsidRPr="00555685" w:rsidRDefault="00B86445" w:rsidP="00B86445">
      <w:pPr>
        <w:autoSpaceDE w:val="0"/>
        <w:autoSpaceDN w:val="0"/>
        <w:adjustRightInd w:val="0"/>
        <w:spacing w:line="276" w:lineRule="auto"/>
        <w:jc w:val="both"/>
        <w:rPr>
          <w:color w:val="000000"/>
          <w:sz w:val="22"/>
          <w:szCs w:val="22"/>
          <w:lang w:val="en-US"/>
        </w:rPr>
      </w:pPr>
      <w:r w:rsidRPr="00555685">
        <w:rPr>
          <w:b/>
          <w:bCs/>
          <w:color w:val="000000"/>
          <w:sz w:val="22"/>
          <w:szCs w:val="22"/>
          <w:lang w:val="en-US"/>
        </w:rPr>
        <w:t xml:space="preserve">Country: </w:t>
      </w:r>
      <w:r w:rsidRPr="00555685">
        <w:rPr>
          <w:b/>
          <w:bCs/>
          <w:color w:val="000000"/>
          <w:sz w:val="22"/>
          <w:szCs w:val="22"/>
          <w:lang w:val="en-US"/>
        </w:rPr>
        <w:tab/>
      </w:r>
      <w:r w:rsidRPr="00555685">
        <w:rPr>
          <w:b/>
          <w:bCs/>
          <w:color w:val="000000"/>
          <w:sz w:val="22"/>
          <w:szCs w:val="22"/>
          <w:lang w:val="en-US"/>
        </w:rPr>
        <w:tab/>
      </w:r>
      <w:r w:rsidRPr="00555685">
        <w:rPr>
          <w:b/>
          <w:bCs/>
          <w:color w:val="000000"/>
          <w:sz w:val="22"/>
          <w:szCs w:val="22"/>
          <w:lang w:val="en-US"/>
        </w:rPr>
        <w:tab/>
      </w:r>
      <w:r w:rsidRPr="00555685">
        <w:rPr>
          <w:b/>
          <w:bCs/>
          <w:color w:val="000000"/>
          <w:sz w:val="22"/>
          <w:szCs w:val="22"/>
          <w:lang w:val="en-US"/>
        </w:rPr>
        <w:tab/>
        <w:t xml:space="preserve">         </w:t>
      </w:r>
      <w:r>
        <w:rPr>
          <w:b/>
          <w:bCs/>
          <w:color w:val="000000"/>
          <w:sz w:val="22"/>
          <w:szCs w:val="22"/>
          <w:lang w:val="en-US"/>
        </w:rPr>
        <w:t xml:space="preserve"> </w:t>
      </w:r>
      <w:r w:rsidRPr="00555685">
        <w:rPr>
          <w:b/>
          <w:bCs/>
          <w:color w:val="000000"/>
          <w:sz w:val="22"/>
          <w:szCs w:val="22"/>
          <w:lang w:val="en-US"/>
        </w:rPr>
        <w:t xml:space="preserve"> </w:t>
      </w:r>
      <w:r w:rsidRPr="00555685">
        <w:rPr>
          <w:color w:val="000000"/>
          <w:sz w:val="22"/>
          <w:szCs w:val="22"/>
          <w:lang w:val="en-US"/>
        </w:rPr>
        <w:t>Tajikistan</w:t>
      </w:r>
    </w:p>
    <w:p w:rsidR="00B86445" w:rsidRPr="00555685" w:rsidRDefault="00B86445" w:rsidP="00B86445">
      <w:pPr>
        <w:tabs>
          <w:tab w:val="left" w:pos="4410"/>
        </w:tabs>
        <w:spacing w:before="40" w:line="276" w:lineRule="auto"/>
        <w:ind w:left="4140" w:hanging="4140"/>
        <w:jc w:val="both"/>
        <w:rPr>
          <w:color w:val="000000"/>
          <w:sz w:val="22"/>
          <w:szCs w:val="22"/>
          <w:lang w:val="en-US"/>
        </w:rPr>
      </w:pPr>
      <w:r w:rsidRPr="00555685">
        <w:rPr>
          <w:b/>
          <w:color w:val="000000"/>
          <w:sz w:val="22"/>
          <w:szCs w:val="22"/>
          <w:lang w:val="en-US"/>
        </w:rPr>
        <w:t xml:space="preserve">Programme/Project name: </w:t>
      </w:r>
      <w:r w:rsidRPr="00555685">
        <w:rPr>
          <w:b/>
          <w:color w:val="000000"/>
          <w:sz w:val="22"/>
          <w:szCs w:val="22"/>
          <w:lang w:val="en-US"/>
        </w:rPr>
        <w:tab/>
      </w:r>
      <w:r w:rsidR="004C0FE8">
        <w:rPr>
          <w:color w:val="000000"/>
          <w:sz w:val="22"/>
          <w:szCs w:val="22"/>
          <w:lang w:val="en-US"/>
        </w:rPr>
        <w:t>UNDP/GEF Green Energy Small Medium Enterprises (SMEs) Development Project</w:t>
      </w:r>
      <w:r w:rsidR="004C0FE8" w:rsidRPr="00555685">
        <w:rPr>
          <w:color w:val="000000"/>
          <w:sz w:val="22"/>
          <w:szCs w:val="22"/>
          <w:lang w:val="en-US"/>
        </w:rPr>
        <w:t xml:space="preserve"> </w:t>
      </w:r>
      <w:r w:rsidR="004119B5">
        <w:rPr>
          <w:color w:val="000000"/>
          <w:sz w:val="22"/>
          <w:szCs w:val="22"/>
          <w:lang w:val="en-US"/>
        </w:rPr>
        <w:t xml:space="preserve">and </w:t>
      </w:r>
      <w:r w:rsidR="004119B5" w:rsidRPr="004119B5">
        <w:rPr>
          <w:color w:val="000000"/>
          <w:sz w:val="22"/>
          <w:szCs w:val="22"/>
          <w:lang w:val="en-US"/>
        </w:rPr>
        <w:t>UNDP/OFID Energy Access SMEs Development Project</w:t>
      </w:r>
    </w:p>
    <w:p w:rsidR="00B86445" w:rsidRPr="00555685" w:rsidRDefault="00B86445" w:rsidP="00B86445">
      <w:pPr>
        <w:ind w:left="4140" w:hanging="4140"/>
        <w:jc w:val="both"/>
        <w:rPr>
          <w:color w:val="000000"/>
          <w:sz w:val="22"/>
          <w:szCs w:val="22"/>
          <w:lang w:val="en-US"/>
        </w:rPr>
      </w:pPr>
      <w:r w:rsidRPr="00555685">
        <w:rPr>
          <w:b/>
          <w:bCs/>
          <w:color w:val="000000"/>
          <w:sz w:val="22"/>
          <w:szCs w:val="22"/>
          <w:lang w:val="en-US"/>
        </w:rPr>
        <w:t xml:space="preserve">Description of Assignment: </w:t>
      </w:r>
      <w:r w:rsidRPr="00555685">
        <w:rPr>
          <w:b/>
          <w:bCs/>
          <w:color w:val="000000"/>
          <w:sz w:val="22"/>
          <w:szCs w:val="22"/>
          <w:lang w:val="en-US"/>
        </w:rPr>
        <w:tab/>
      </w:r>
      <w:bookmarkStart w:id="0" w:name="_GoBack"/>
      <w:r w:rsidRPr="00555685">
        <w:rPr>
          <w:color w:val="000000"/>
          <w:sz w:val="22"/>
          <w:szCs w:val="22"/>
          <w:lang w:val="en-US"/>
        </w:rPr>
        <w:t xml:space="preserve">International </w:t>
      </w:r>
      <w:r w:rsidR="004C0FE8">
        <w:rPr>
          <w:color w:val="000000"/>
          <w:sz w:val="22"/>
          <w:szCs w:val="22"/>
          <w:lang w:val="en-US"/>
        </w:rPr>
        <w:t xml:space="preserve">Project </w:t>
      </w:r>
      <w:r>
        <w:rPr>
          <w:color w:val="000000"/>
          <w:sz w:val="22"/>
          <w:szCs w:val="22"/>
          <w:lang w:val="en-US"/>
        </w:rPr>
        <w:t xml:space="preserve">Chief </w:t>
      </w:r>
      <w:r w:rsidR="004C0FE8">
        <w:rPr>
          <w:color w:val="000000"/>
          <w:sz w:val="22"/>
          <w:szCs w:val="22"/>
          <w:lang w:val="en-US"/>
        </w:rPr>
        <w:t>Technical Advisor</w:t>
      </w:r>
      <w:bookmarkEnd w:id="0"/>
    </w:p>
    <w:p w:rsidR="00B86445" w:rsidRPr="00555685" w:rsidRDefault="00B86445" w:rsidP="00B86445">
      <w:pPr>
        <w:spacing w:before="40" w:line="276" w:lineRule="auto"/>
        <w:ind w:left="4140" w:hanging="4140"/>
        <w:jc w:val="both"/>
        <w:rPr>
          <w:color w:val="000000"/>
          <w:sz w:val="22"/>
          <w:szCs w:val="22"/>
          <w:lang w:val="en-US"/>
        </w:rPr>
      </w:pPr>
      <w:r w:rsidRPr="00555685">
        <w:rPr>
          <w:b/>
          <w:bCs/>
          <w:color w:val="000000"/>
          <w:sz w:val="22"/>
          <w:szCs w:val="22"/>
          <w:lang w:val="en-US"/>
        </w:rPr>
        <w:t xml:space="preserve">Period of assignment/services: </w:t>
      </w:r>
      <w:r w:rsidRPr="00555685">
        <w:rPr>
          <w:b/>
          <w:bCs/>
          <w:color w:val="000000"/>
          <w:sz w:val="22"/>
          <w:szCs w:val="22"/>
          <w:lang w:val="en-US"/>
        </w:rPr>
        <w:tab/>
      </w:r>
      <w:r w:rsidR="00460F81" w:rsidRPr="00460F81">
        <w:rPr>
          <w:bCs/>
          <w:color w:val="000000"/>
          <w:sz w:val="22"/>
          <w:szCs w:val="22"/>
          <w:lang w:val="en-US"/>
        </w:rPr>
        <w:t>120</w:t>
      </w:r>
      <w:r w:rsidR="00460F81">
        <w:rPr>
          <w:b/>
          <w:bCs/>
          <w:color w:val="000000"/>
          <w:sz w:val="22"/>
          <w:szCs w:val="22"/>
          <w:lang w:val="en-US"/>
        </w:rPr>
        <w:t xml:space="preserve"> </w:t>
      </w:r>
      <w:r w:rsidRPr="00555685">
        <w:rPr>
          <w:color w:val="000000"/>
          <w:sz w:val="22"/>
          <w:szCs w:val="22"/>
          <w:lang w:val="en-US"/>
        </w:rPr>
        <w:t>working days (</w:t>
      </w:r>
      <w:r w:rsidR="00D440E8">
        <w:rPr>
          <w:color w:val="000000"/>
          <w:sz w:val="22"/>
          <w:szCs w:val="22"/>
          <w:lang w:val="en-US"/>
        </w:rPr>
        <w:t xml:space="preserve">October </w:t>
      </w:r>
      <w:r w:rsidR="00DA5466">
        <w:rPr>
          <w:color w:val="000000"/>
          <w:sz w:val="22"/>
          <w:szCs w:val="22"/>
          <w:lang w:val="en-US"/>
        </w:rPr>
        <w:t>2018</w:t>
      </w:r>
      <w:r w:rsidRPr="00555685">
        <w:rPr>
          <w:color w:val="000000"/>
          <w:sz w:val="22"/>
          <w:szCs w:val="22"/>
          <w:lang w:val="en-US"/>
        </w:rPr>
        <w:t xml:space="preserve"> – </w:t>
      </w:r>
      <w:r w:rsidR="00D440E8">
        <w:rPr>
          <w:color w:val="000000"/>
          <w:sz w:val="22"/>
          <w:szCs w:val="22"/>
          <w:lang w:val="en-US"/>
        </w:rPr>
        <w:t>October</w:t>
      </w:r>
      <w:r w:rsidR="00D440E8" w:rsidRPr="00555685">
        <w:rPr>
          <w:color w:val="000000"/>
          <w:sz w:val="22"/>
          <w:szCs w:val="22"/>
          <w:lang w:val="en-US"/>
        </w:rPr>
        <w:t xml:space="preserve"> </w:t>
      </w:r>
      <w:r w:rsidR="00240CA0">
        <w:rPr>
          <w:color w:val="000000"/>
          <w:sz w:val="22"/>
          <w:szCs w:val="22"/>
          <w:lang w:val="en-US"/>
        </w:rPr>
        <w:t>20</w:t>
      </w:r>
      <w:r w:rsidR="005B144D">
        <w:rPr>
          <w:color w:val="000000"/>
          <w:sz w:val="22"/>
          <w:szCs w:val="22"/>
          <w:lang w:val="en-US"/>
        </w:rPr>
        <w:t>20</w:t>
      </w:r>
      <w:r w:rsidRPr="00555685">
        <w:rPr>
          <w:color w:val="000000"/>
          <w:sz w:val="22"/>
          <w:szCs w:val="22"/>
          <w:lang w:val="en-US"/>
        </w:rPr>
        <w:t>)</w:t>
      </w:r>
    </w:p>
    <w:p w:rsidR="00B86445" w:rsidRPr="00555685" w:rsidRDefault="00B86445" w:rsidP="00B86445">
      <w:pPr>
        <w:ind w:left="3540" w:hanging="3540"/>
        <w:jc w:val="both"/>
        <w:rPr>
          <w:bCs/>
          <w:color w:val="000000"/>
          <w:sz w:val="22"/>
          <w:szCs w:val="22"/>
          <w:lang w:val="en-US"/>
        </w:rPr>
      </w:pPr>
      <w:r w:rsidRPr="00555685">
        <w:rPr>
          <w:b/>
          <w:bCs/>
          <w:color w:val="000000"/>
          <w:sz w:val="22"/>
          <w:szCs w:val="22"/>
          <w:lang w:val="en-US"/>
        </w:rPr>
        <w:t>Duty station:</w:t>
      </w:r>
      <w:r w:rsidR="00C13485">
        <w:rPr>
          <w:bCs/>
          <w:color w:val="000000"/>
          <w:sz w:val="22"/>
          <w:szCs w:val="22"/>
          <w:lang w:val="en-US"/>
        </w:rPr>
        <w:tab/>
        <w:t xml:space="preserve">          H</w:t>
      </w:r>
      <w:r w:rsidRPr="00555685">
        <w:rPr>
          <w:bCs/>
          <w:color w:val="000000"/>
          <w:sz w:val="22"/>
          <w:szCs w:val="22"/>
          <w:lang w:val="en-US"/>
        </w:rPr>
        <w:t xml:space="preserve">ome-based with </w:t>
      </w:r>
      <w:r w:rsidR="005B144D">
        <w:rPr>
          <w:bCs/>
          <w:color w:val="000000"/>
          <w:sz w:val="22"/>
          <w:szCs w:val="22"/>
          <w:lang w:val="en-US"/>
        </w:rPr>
        <w:t xml:space="preserve">at least 6 </w:t>
      </w:r>
      <w:r w:rsidRPr="00555685">
        <w:rPr>
          <w:bCs/>
          <w:color w:val="000000"/>
          <w:sz w:val="22"/>
          <w:szCs w:val="22"/>
          <w:lang w:val="en-US"/>
        </w:rPr>
        <w:t>missions to Dushanbe, Tajikistan</w:t>
      </w:r>
    </w:p>
    <w:p w:rsidR="00B86445" w:rsidRPr="00555685" w:rsidRDefault="00B86445" w:rsidP="00B86445">
      <w:pPr>
        <w:spacing w:line="276" w:lineRule="auto"/>
        <w:jc w:val="both"/>
        <w:rPr>
          <w:bCs/>
          <w:color w:val="000000"/>
          <w:sz w:val="22"/>
          <w:szCs w:val="22"/>
          <w:lang w:val="en-US"/>
        </w:rPr>
      </w:pPr>
      <w:r w:rsidRPr="00555685">
        <w:rPr>
          <w:b/>
          <w:bCs/>
          <w:color w:val="000000"/>
          <w:sz w:val="22"/>
          <w:szCs w:val="22"/>
          <w:lang w:val="en-US"/>
        </w:rPr>
        <w:t xml:space="preserve">Type: </w:t>
      </w:r>
      <w:r w:rsidRPr="00555685">
        <w:rPr>
          <w:b/>
          <w:bCs/>
          <w:color w:val="000000"/>
          <w:sz w:val="22"/>
          <w:szCs w:val="22"/>
          <w:lang w:val="en-US"/>
        </w:rPr>
        <w:tab/>
      </w:r>
      <w:r w:rsidRPr="00555685">
        <w:rPr>
          <w:b/>
          <w:bCs/>
          <w:color w:val="000000"/>
          <w:sz w:val="22"/>
          <w:szCs w:val="22"/>
          <w:lang w:val="en-US"/>
        </w:rPr>
        <w:tab/>
      </w:r>
      <w:r w:rsidRPr="00555685">
        <w:rPr>
          <w:b/>
          <w:bCs/>
          <w:color w:val="000000"/>
          <w:sz w:val="22"/>
          <w:szCs w:val="22"/>
          <w:lang w:val="en-US"/>
        </w:rPr>
        <w:tab/>
      </w:r>
      <w:r w:rsidRPr="00555685">
        <w:rPr>
          <w:b/>
          <w:bCs/>
          <w:color w:val="000000"/>
          <w:sz w:val="22"/>
          <w:szCs w:val="22"/>
          <w:lang w:val="en-US"/>
        </w:rPr>
        <w:tab/>
      </w:r>
      <w:r w:rsidRPr="00555685">
        <w:rPr>
          <w:b/>
          <w:bCs/>
          <w:color w:val="000000"/>
          <w:sz w:val="22"/>
          <w:szCs w:val="22"/>
          <w:lang w:val="en-US"/>
        </w:rPr>
        <w:tab/>
        <w:t xml:space="preserve">          </w:t>
      </w:r>
      <w:r w:rsidRPr="00555685">
        <w:rPr>
          <w:bCs/>
          <w:color w:val="000000"/>
          <w:sz w:val="22"/>
          <w:szCs w:val="22"/>
          <w:lang w:val="en-US"/>
        </w:rPr>
        <w:t xml:space="preserve">Individual Contract </w:t>
      </w:r>
    </w:p>
    <w:p w:rsidR="00B86445" w:rsidRPr="00555685" w:rsidRDefault="00B86445" w:rsidP="00B86445">
      <w:pPr>
        <w:jc w:val="both"/>
        <w:rPr>
          <w:b/>
          <w:bCs/>
          <w:color w:val="000000"/>
          <w:sz w:val="22"/>
          <w:szCs w:val="22"/>
          <w:lang w:val="en-US"/>
        </w:rPr>
      </w:pPr>
      <w:r w:rsidRPr="00555685">
        <w:rPr>
          <w:b/>
          <w:bCs/>
          <w:color w:val="000000"/>
          <w:sz w:val="22"/>
          <w:szCs w:val="22"/>
          <w:lang w:val="en-US"/>
        </w:rPr>
        <w:t>Deadline:</w:t>
      </w:r>
      <w:r w:rsidRPr="00555685">
        <w:rPr>
          <w:b/>
          <w:bCs/>
          <w:color w:val="000000"/>
          <w:sz w:val="22"/>
          <w:szCs w:val="22"/>
          <w:lang w:val="en-US"/>
        </w:rPr>
        <w:tab/>
      </w:r>
      <w:r w:rsidRPr="00555685">
        <w:rPr>
          <w:b/>
          <w:bCs/>
          <w:color w:val="000000"/>
          <w:sz w:val="22"/>
          <w:szCs w:val="22"/>
          <w:lang w:val="en-US"/>
        </w:rPr>
        <w:tab/>
      </w:r>
      <w:r w:rsidRPr="00555685">
        <w:rPr>
          <w:b/>
          <w:bCs/>
          <w:color w:val="000000"/>
          <w:sz w:val="22"/>
          <w:szCs w:val="22"/>
          <w:lang w:val="en-US"/>
        </w:rPr>
        <w:tab/>
      </w:r>
      <w:r w:rsidRPr="00555685">
        <w:rPr>
          <w:b/>
          <w:bCs/>
          <w:color w:val="000000"/>
          <w:sz w:val="22"/>
          <w:szCs w:val="22"/>
          <w:lang w:val="en-US"/>
        </w:rPr>
        <w:tab/>
        <w:t xml:space="preserve">          </w:t>
      </w:r>
      <w:r w:rsidR="000C23BB">
        <w:rPr>
          <w:bCs/>
          <w:color w:val="000000"/>
          <w:sz w:val="22"/>
          <w:szCs w:val="22"/>
          <w:lang w:val="en-US"/>
        </w:rPr>
        <w:t>04</w:t>
      </w:r>
      <w:r w:rsidR="00D440E8" w:rsidRPr="00555685">
        <w:rPr>
          <w:bCs/>
          <w:color w:val="000000"/>
          <w:sz w:val="22"/>
          <w:szCs w:val="22"/>
          <w:lang w:val="en-US"/>
        </w:rPr>
        <w:t xml:space="preserve"> </w:t>
      </w:r>
      <w:r w:rsidR="000C23BB">
        <w:rPr>
          <w:bCs/>
          <w:color w:val="000000"/>
          <w:sz w:val="22"/>
          <w:szCs w:val="22"/>
          <w:lang w:val="en-US"/>
        </w:rPr>
        <w:t>October</w:t>
      </w:r>
      <w:r w:rsidR="000C23BB">
        <w:rPr>
          <w:bCs/>
          <w:color w:val="000000"/>
          <w:sz w:val="22"/>
          <w:szCs w:val="22"/>
          <w:lang w:val="en-US"/>
        </w:rPr>
        <w:t xml:space="preserve"> </w:t>
      </w:r>
      <w:r w:rsidRPr="00555685">
        <w:rPr>
          <w:bCs/>
          <w:color w:val="000000"/>
          <w:sz w:val="22"/>
          <w:szCs w:val="22"/>
          <w:lang w:val="en-US"/>
        </w:rPr>
        <w:t>201</w:t>
      </w:r>
      <w:r w:rsidR="002E2669">
        <w:rPr>
          <w:bCs/>
          <w:color w:val="000000"/>
          <w:sz w:val="22"/>
          <w:szCs w:val="22"/>
          <w:lang w:val="en-US"/>
        </w:rPr>
        <w:t>8</w:t>
      </w:r>
    </w:p>
    <w:p w:rsidR="00BE68CA" w:rsidRDefault="00BE68CA" w:rsidP="00C13485">
      <w:pPr>
        <w:rPr>
          <w:b/>
          <w:color w:val="003399"/>
          <w:sz w:val="20"/>
          <w:szCs w:val="20"/>
          <w:lang w:val="en-GB"/>
        </w:rPr>
      </w:pPr>
    </w:p>
    <w:p w:rsidR="00C13485" w:rsidRPr="0075554A" w:rsidRDefault="00C13485" w:rsidP="00C13485">
      <w:pPr>
        <w:rPr>
          <w:b/>
          <w:color w:val="003399"/>
          <w:sz w:val="20"/>
          <w:szCs w:val="20"/>
          <w:lang w:val="en-GB"/>
        </w:rPr>
      </w:pPr>
      <w:r w:rsidRPr="0075554A">
        <w:rPr>
          <w:b/>
          <w:color w:val="003399"/>
          <w:sz w:val="20"/>
          <w:szCs w:val="20"/>
          <w:lang w:val="en-GB"/>
        </w:rPr>
        <w:t>Application procedures:</w:t>
      </w:r>
    </w:p>
    <w:p w:rsidR="00C13485" w:rsidRPr="0075554A" w:rsidRDefault="00C13485" w:rsidP="00C13485">
      <w:pPr>
        <w:rPr>
          <w:rFonts w:eastAsia="Calibri"/>
          <w:sz w:val="20"/>
          <w:szCs w:val="20"/>
          <w:lang w:val="en-GB"/>
        </w:rPr>
      </w:pPr>
    </w:p>
    <w:p w:rsidR="00C13485" w:rsidRPr="0075554A" w:rsidRDefault="00C13485" w:rsidP="00C13485">
      <w:pPr>
        <w:jc w:val="both"/>
        <w:rPr>
          <w:rFonts w:eastAsia="Calibri"/>
          <w:sz w:val="20"/>
          <w:szCs w:val="20"/>
          <w:lang w:val="en-GB"/>
        </w:rPr>
      </w:pPr>
      <w:r w:rsidRPr="0075554A">
        <w:rPr>
          <w:rFonts w:eastAsia="Calibri"/>
          <w:sz w:val="20"/>
          <w:szCs w:val="20"/>
          <w:lang w:val="en-GB"/>
        </w:rPr>
        <w:t xml:space="preserve">Interested candidates are strongly encouraged to apply online via website </w:t>
      </w:r>
      <w:hyperlink r:id="rId9" w:history="1">
        <w:r w:rsidRPr="0075554A">
          <w:rPr>
            <w:rStyle w:val="Hyperlink"/>
            <w:rFonts w:eastAsia="Calibri"/>
            <w:sz w:val="20"/>
            <w:szCs w:val="20"/>
            <w:lang w:val="en-GB"/>
          </w:rPr>
          <w:t>www.jobs.undp.org</w:t>
        </w:r>
      </w:hyperlink>
      <w:r w:rsidRPr="0075554A">
        <w:rPr>
          <w:rFonts w:eastAsia="Calibri"/>
          <w:sz w:val="20"/>
          <w:szCs w:val="20"/>
          <w:lang w:val="en-GB"/>
        </w:rPr>
        <w:t xml:space="preserve">: </w:t>
      </w:r>
    </w:p>
    <w:p w:rsidR="00C13485" w:rsidRPr="0075554A" w:rsidRDefault="00C13485" w:rsidP="00C13485">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 xml:space="preserve">In order to be considered in the long list of applicants please go to the Registration link, register your account and upload </w:t>
      </w:r>
      <w:r w:rsidR="00D440E8">
        <w:rPr>
          <w:rFonts w:eastAsia="Calibri"/>
          <w:sz w:val="20"/>
          <w:szCs w:val="20"/>
          <w:lang w:val="en-GB"/>
        </w:rPr>
        <w:t>CV</w:t>
      </w:r>
      <w:r w:rsidRPr="0075554A">
        <w:rPr>
          <w:rFonts w:eastAsia="Calibri"/>
          <w:sz w:val="20"/>
          <w:szCs w:val="20"/>
          <w:lang w:val="en-GB"/>
        </w:rPr>
        <w:t>. (If you already have a registered account, please use your login and password for further applying)</w:t>
      </w:r>
    </w:p>
    <w:p w:rsidR="00C13485" w:rsidRPr="0075554A" w:rsidRDefault="00C13485" w:rsidP="00C13485">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 xml:space="preserve"> </w:t>
      </w:r>
    </w:p>
    <w:p w:rsidR="00C13485" w:rsidRPr="0075554A" w:rsidRDefault="00C13485" w:rsidP="00C13485">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Further, in the list of announced vacancies click on apply link beside the Vacancy post. You will be receiving a confirmation e-mail in short period to the address indicated in your account.</w:t>
      </w:r>
    </w:p>
    <w:p w:rsidR="00C13485" w:rsidRPr="0075554A" w:rsidRDefault="00C13485" w:rsidP="00C13485">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 xml:space="preserve">Additional documents should be sent to e-mail address </w:t>
      </w:r>
      <w:hyperlink r:id="rId10" w:history="1">
        <w:r w:rsidRPr="0075554A">
          <w:rPr>
            <w:rStyle w:val="Hyperlink"/>
            <w:rFonts w:eastAsia="Calibri"/>
            <w:sz w:val="20"/>
            <w:szCs w:val="20"/>
            <w:lang w:val="en-GB"/>
          </w:rPr>
          <w:t>ic.tj@undp.org</w:t>
        </w:r>
      </w:hyperlink>
      <w:r w:rsidRPr="0075554A">
        <w:rPr>
          <w:rFonts w:eastAsia="Calibri"/>
          <w:sz w:val="20"/>
          <w:szCs w:val="20"/>
          <w:lang w:val="en-GB"/>
        </w:rPr>
        <w:t xml:space="preserve"> , for proper evaluation:   </w:t>
      </w:r>
    </w:p>
    <w:p w:rsidR="00C13485" w:rsidRPr="0075554A" w:rsidRDefault="00C13485" w:rsidP="00C13485">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Proposal:</w:t>
      </w:r>
    </w:p>
    <w:p w:rsidR="00C13485" w:rsidRPr="0075554A" w:rsidRDefault="00C13485" w:rsidP="00C13485">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stating your interest and qualifications for the advertised position</w:t>
      </w:r>
    </w:p>
    <w:p w:rsidR="00C13485" w:rsidRPr="0075554A" w:rsidRDefault="00C13485" w:rsidP="00C13485">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 xml:space="preserve">provide a brief methodology on how </w:t>
      </w:r>
      <w:r w:rsidR="00F60C3B">
        <w:rPr>
          <w:rFonts w:eastAsia="Calibri"/>
          <w:sz w:val="20"/>
          <w:szCs w:val="20"/>
          <w:lang w:val="en-GB"/>
        </w:rPr>
        <w:t>the consultant</w:t>
      </w:r>
      <w:r w:rsidR="00E41AA0" w:rsidRPr="0075554A">
        <w:rPr>
          <w:rFonts w:eastAsia="Calibri"/>
          <w:sz w:val="20"/>
          <w:szCs w:val="20"/>
          <w:lang w:val="en-GB"/>
        </w:rPr>
        <w:t xml:space="preserve"> </w:t>
      </w:r>
      <w:r w:rsidRPr="0075554A">
        <w:rPr>
          <w:rFonts w:eastAsia="Calibri"/>
          <w:sz w:val="20"/>
          <w:szCs w:val="20"/>
          <w:lang w:val="en-GB"/>
        </w:rPr>
        <w:t>will approach and conduct the work</w:t>
      </w:r>
    </w:p>
    <w:p w:rsidR="00C13485" w:rsidRPr="0075554A" w:rsidRDefault="00C13485" w:rsidP="00C13485">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Financial proposal</w:t>
      </w:r>
    </w:p>
    <w:p w:rsidR="00C13485" w:rsidRPr="0075554A" w:rsidRDefault="00C13485" w:rsidP="00C13485">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Personal CV including past experience in similar projects and at least 3 references</w:t>
      </w:r>
    </w:p>
    <w:p w:rsidR="00C13485" w:rsidRPr="0075554A" w:rsidRDefault="00C13485" w:rsidP="00C13485">
      <w:pPr>
        <w:jc w:val="both"/>
        <w:rPr>
          <w:rFonts w:eastAsia="Calibri"/>
          <w:sz w:val="20"/>
          <w:szCs w:val="20"/>
          <w:lang w:val="en-GB"/>
        </w:rPr>
      </w:pPr>
    </w:p>
    <w:p w:rsidR="00C13485" w:rsidRPr="0075554A" w:rsidRDefault="00C13485" w:rsidP="00C13485">
      <w:pPr>
        <w:jc w:val="both"/>
        <w:rPr>
          <w:rFonts w:eastAsia="Calibri"/>
          <w:sz w:val="20"/>
          <w:szCs w:val="20"/>
          <w:lang w:val="en-GB"/>
        </w:rPr>
      </w:pPr>
      <w:r w:rsidRPr="0075554A">
        <w:rPr>
          <w:rFonts w:eastAsia="Calibri"/>
          <w:sz w:val="20"/>
          <w:szCs w:val="20"/>
          <w:lang w:val="en-GB"/>
        </w:rPr>
        <w:t xml:space="preserve">Please, note that incomplete applications will not be further considered. Please, make sure you have provided all requested materials. </w:t>
      </w:r>
    </w:p>
    <w:p w:rsidR="00C13485" w:rsidRPr="0060362E" w:rsidRDefault="00C13485" w:rsidP="00C13485">
      <w:pPr>
        <w:jc w:val="both"/>
        <w:rPr>
          <w:rFonts w:eastAsia="Calibri"/>
          <w:sz w:val="20"/>
          <w:szCs w:val="20"/>
          <w:lang w:val="en-GB"/>
        </w:rPr>
      </w:pPr>
      <w:r w:rsidRPr="0075554A">
        <w:rPr>
          <w:rFonts w:eastAsia="Calibri"/>
          <w:sz w:val="20"/>
          <w:szCs w:val="20"/>
          <w:lang w:val="en-GB"/>
        </w:rPr>
        <w:t>Candidates should submit t</w:t>
      </w:r>
      <w:r w:rsidR="00BE68CA">
        <w:rPr>
          <w:rFonts w:eastAsia="Calibri"/>
          <w:sz w:val="20"/>
          <w:szCs w:val="20"/>
          <w:lang w:val="en-GB"/>
        </w:rPr>
        <w:t xml:space="preserve">he above-mentioned materials by </w:t>
      </w:r>
      <w:r w:rsidR="000C23BB">
        <w:rPr>
          <w:rFonts w:eastAsia="Calibri"/>
          <w:sz w:val="20"/>
          <w:szCs w:val="20"/>
          <w:lang w:val="en-GB"/>
        </w:rPr>
        <w:t>04</w:t>
      </w:r>
      <w:r w:rsidR="00E41AA0">
        <w:rPr>
          <w:rFonts w:eastAsia="Calibri"/>
          <w:sz w:val="20"/>
          <w:szCs w:val="20"/>
          <w:lang w:val="en-GB"/>
        </w:rPr>
        <w:t xml:space="preserve"> </w:t>
      </w:r>
      <w:r w:rsidR="000C23BB">
        <w:rPr>
          <w:rFonts w:eastAsia="Calibri"/>
          <w:sz w:val="20"/>
          <w:szCs w:val="20"/>
          <w:lang w:val="en-GB"/>
        </w:rPr>
        <w:t>October</w:t>
      </w:r>
      <w:r w:rsidR="00BE68CA">
        <w:rPr>
          <w:rFonts w:eastAsia="Calibri"/>
          <w:sz w:val="20"/>
          <w:szCs w:val="20"/>
          <w:lang w:val="en-GB"/>
        </w:rPr>
        <w:t xml:space="preserve"> </w:t>
      </w:r>
      <w:r w:rsidRPr="0075554A">
        <w:rPr>
          <w:rFonts w:eastAsia="Calibri"/>
          <w:sz w:val="20"/>
          <w:szCs w:val="20"/>
          <w:lang w:val="en-GB"/>
        </w:rPr>
        <w:t xml:space="preserve">2018 via e-mail to </w:t>
      </w:r>
      <w:hyperlink r:id="rId11" w:history="1">
        <w:r w:rsidRPr="0075554A">
          <w:rPr>
            <w:rStyle w:val="Hyperlink"/>
            <w:rFonts w:eastAsia="Calibri"/>
            <w:sz w:val="20"/>
            <w:szCs w:val="20"/>
            <w:lang w:val="en-GB"/>
          </w:rPr>
          <w:t>ic.tj@undp.org</w:t>
        </w:r>
      </w:hyperlink>
      <w:r w:rsidRPr="0075554A">
        <w:rPr>
          <w:rFonts w:eastAsia="Calibri"/>
          <w:sz w:val="20"/>
          <w:szCs w:val="20"/>
          <w:lang w:val="en-GB"/>
        </w:rPr>
        <w:t>. Title of assignment should be written in the subject line of the email.</w:t>
      </w:r>
    </w:p>
    <w:p w:rsidR="00C13485" w:rsidRPr="0060362E" w:rsidRDefault="00C13485" w:rsidP="00C13485">
      <w:pPr>
        <w:jc w:val="both"/>
        <w:rPr>
          <w:rFonts w:eastAsia="Calibri"/>
          <w:sz w:val="20"/>
          <w:szCs w:val="20"/>
          <w:lang w:val="en-GB"/>
        </w:rPr>
      </w:pPr>
      <w:r w:rsidRPr="0060362E">
        <w:rPr>
          <w:rFonts w:eastAsia="Calibri"/>
          <w:sz w:val="20"/>
          <w:szCs w:val="20"/>
          <w:lang w:val="en-GB"/>
        </w:rPr>
        <w:t xml:space="preserve">Any request for clarification must be sent in writing, or by standard electronic communication to the address or e-mail: </w:t>
      </w:r>
      <w:hyperlink r:id="rId12" w:history="1">
        <w:r w:rsidRPr="0060362E">
          <w:rPr>
            <w:rStyle w:val="Hyperlink"/>
            <w:rFonts w:eastAsia="Calibri"/>
            <w:sz w:val="20"/>
            <w:szCs w:val="20"/>
            <w:lang w:val="en-GB"/>
          </w:rPr>
          <w:t>ic.tj@undp.org</w:t>
        </w:r>
      </w:hyperlink>
      <w:r w:rsidRPr="0060362E">
        <w:rPr>
          <w:rFonts w:eastAsia="Calibri"/>
          <w:sz w:val="20"/>
          <w:szCs w:val="20"/>
          <w:lang w:val="en-GB"/>
        </w:rPr>
        <w:t xml:space="preserve"> </w:t>
      </w:r>
    </w:p>
    <w:p w:rsidR="00B22C7B" w:rsidRPr="008A0ED8" w:rsidRDefault="00222808" w:rsidP="00E24979">
      <w:pPr>
        <w:tabs>
          <w:tab w:val="left" w:pos="1410"/>
        </w:tabs>
        <w:jc w:val="both"/>
        <w:rPr>
          <w:sz w:val="22"/>
          <w:szCs w:val="22"/>
          <w:lang w:val="en-US"/>
        </w:rPr>
      </w:pPr>
      <w:r w:rsidRPr="008A0ED8">
        <w:rPr>
          <w:noProof/>
          <w:sz w:val="22"/>
          <w:szCs w:val="22"/>
        </w:rPr>
        <mc:AlternateContent>
          <mc:Choice Requires="wps">
            <w:drawing>
              <wp:anchor distT="0" distB="0" distL="114300" distR="114300" simplePos="0" relativeHeight="251656704" behindDoc="0" locked="0" layoutInCell="1" allowOverlap="1" wp14:anchorId="7946BE2C" wp14:editId="014C9252">
                <wp:simplePos x="0" y="0"/>
                <wp:positionH relativeFrom="column">
                  <wp:posOffset>-9525</wp:posOffset>
                </wp:positionH>
                <wp:positionV relativeFrom="paragraph">
                  <wp:posOffset>108585</wp:posOffset>
                </wp:positionV>
                <wp:extent cx="6139815" cy="0"/>
                <wp:effectExtent l="28575" t="35560" r="32385" b="311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84F58" id="AutoShape 4" o:spid="_x0000_s1026" type="#_x0000_t32" style="position:absolute;margin-left:-.75pt;margin-top:8.55pt;width:483.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8W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" strokecolor="blue" strokeweight="4.5pt"/>
            </w:pict>
          </mc:Fallback>
        </mc:AlternateContent>
      </w:r>
    </w:p>
    <w:p w:rsidR="0003174A" w:rsidRPr="00460F81" w:rsidRDefault="00CA0491" w:rsidP="00551E17">
      <w:pPr>
        <w:keepNext/>
        <w:numPr>
          <w:ilvl w:val="0"/>
          <w:numId w:val="7"/>
        </w:numPr>
        <w:spacing w:before="240" w:after="60"/>
        <w:jc w:val="both"/>
        <w:outlineLvl w:val="0"/>
        <w:rPr>
          <w:b/>
          <w:bCs/>
          <w:color w:val="000000"/>
          <w:sz w:val="22"/>
          <w:szCs w:val="22"/>
          <w:lang w:val="en-US"/>
        </w:rPr>
      </w:pPr>
      <w:r w:rsidRPr="00460F81">
        <w:rPr>
          <w:b/>
          <w:bCs/>
          <w:color w:val="000000"/>
          <w:sz w:val="22"/>
          <w:szCs w:val="22"/>
          <w:lang w:val="en-US"/>
        </w:rPr>
        <w:t>BACKGROUND</w:t>
      </w:r>
    </w:p>
    <w:p w:rsidR="00460F81" w:rsidRDefault="00460F81" w:rsidP="009E52D7">
      <w:pPr>
        <w:pStyle w:val="Default"/>
        <w:jc w:val="both"/>
        <w:rPr>
          <w:rFonts w:ascii="Times New Roman" w:hAnsi="Times New Roman" w:cs="Times New Roman"/>
          <w:bCs/>
          <w:sz w:val="22"/>
          <w:szCs w:val="22"/>
          <w:lang w:eastAsia="ru-RU"/>
        </w:rPr>
      </w:pPr>
      <w:bookmarkStart w:id="1" w:name="_Toc337469774"/>
    </w:p>
    <w:p w:rsidR="009E52D7" w:rsidRPr="00460F81" w:rsidRDefault="009E52D7" w:rsidP="009E52D7">
      <w:pPr>
        <w:pStyle w:val="Default"/>
        <w:jc w:val="both"/>
        <w:rPr>
          <w:rFonts w:ascii="Times New Roman" w:hAnsi="Times New Roman" w:cs="Times New Roman"/>
          <w:bCs/>
          <w:sz w:val="22"/>
          <w:szCs w:val="22"/>
          <w:lang w:eastAsia="ru-RU"/>
        </w:rPr>
      </w:pPr>
      <w:r w:rsidRPr="00460F81">
        <w:rPr>
          <w:rFonts w:ascii="Times New Roman" w:hAnsi="Times New Roman" w:cs="Times New Roman"/>
          <w:bCs/>
          <w:sz w:val="22"/>
          <w:szCs w:val="22"/>
          <w:lang w:eastAsia="ru-RU"/>
        </w:rPr>
        <w:t xml:space="preserve">The UNDP in Tajikistan works to facilitate the transformation of Tajikistan’s energy sector, in particular the emergence of independent energy entrepreneurs, which can offer affordable and sustainable energy products and services to the rural population. </w:t>
      </w:r>
    </w:p>
    <w:p w:rsidR="009E52D7" w:rsidRPr="00460F81" w:rsidRDefault="009E52D7" w:rsidP="009E52D7">
      <w:pPr>
        <w:pStyle w:val="Default"/>
        <w:jc w:val="both"/>
        <w:rPr>
          <w:rFonts w:ascii="Times New Roman" w:hAnsi="Times New Roman" w:cs="Times New Roman"/>
          <w:bCs/>
          <w:sz w:val="22"/>
          <w:szCs w:val="22"/>
          <w:lang w:eastAsia="ru-RU"/>
        </w:rPr>
      </w:pPr>
    </w:p>
    <w:p w:rsidR="009E52D7" w:rsidRPr="00460F81" w:rsidRDefault="009E52D7" w:rsidP="009E52D7">
      <w:pPr>
        <w:pStyle w:val="Default"/>
        <w:jc w:val="both"/>
        <w:rPr>
          <w:rFonts w:ascii="Times New Roman" w:hAnsi="Times New Roman" w:cs="Times New Roman"/>
          <w:bCs/>
          <w:sz w:val="22"/>
          <w:szCs w:val="22"/>
          <w:lang w:eastAsia="ru-RU"/>
        </w:rPr>
      </w:pPr>
      <w:r w:rsidRPr="00460F81">
        <w:rPr>
          <w:rFonts w:ascii="Times New Roman" w:hAnsi="Times New Roman" w:cs="Times New Roman"/>
          <w:bCs/>
          <w:sz w:val="22"/>
          <w:szCs w:val="22"/>
          <w:lang w:eastAsia="ru-RU"/>
        </w:rPr>
        <w:t>In line with UNDP’s Derisking Renewable Energy Investment (DREI) approach, the project consists of three inter-linked components dealing with policy de</w:t>
      </w:r>
      <w:r w:rsidR="00E41AA0">
        <w:rPr>
          <w:rFonts w:ascii="Times New Roman" w:hAnsi="Times New Roman" w:cs="Times New Roman"/>
          <w:bCs/>
          <w:sz w:val="22"/>
          <w:szCs w:val="22"/>
          <w:lang w:eastAsia="ru-RU"/>
        </w:rPr>
        <w:t>-</w:t>
      </w:r>
      <w:r w:rsidRPr="00460F81">
        <w:rPr>
          <w:rFonts w:ascii="Times New Roman" w:hAnsi="Times New Roman" w:cs="Times New Roman"/>
          <w:bCs/>
          <w:sz w:val="22"/>
          <w:szCs w:val="22"/>
          <w:lang w:eastAsia="ru-RU"/>
        </w:rPr>
        <w:t>risking, financial de</w:t>
      </w:r>
      <w:r w:rsidR="00E41AA0">
        <w:rPr>
          <w:rFonts w:ascii="Times New Roman" w:hAnsi="Times New Roman" w:cs="Times New Roman"/>
          <w:bCs/>
          <w:sz w:val="22"/>
          <w:szCs w:val="22"/>
          <w:lang w:eastAsia="ru-RU"/>
        </w:rPr>
        <w:t>-</w:t>
      </w:r>
      <w:r w:rsidRPr="00460F81">
        <w:rPr>
          <w:rFonts w:ascii="Times New Roman" w:hAnsi="Times New Roman" w:cs="Times New Roman"/>
          <w:bCs/>
          <w:sz w:val="22"/>
          <w:szCs w:val="22"/>
          <w:lang w:eastAsia="ru-RU"/>
        </w:rPr>
        <w:t>risking and incentives, and a fourth cross-cutting component that addresses knowledge-related gaps. The first component addresses policy barriers faced by Green Energy (GE) enterprises/SMEs by supporting the development and implementation of the enabling policy framework. Under the second component, in partnership with local and international financial institutions, the project facilitates access to GE finance at affordable terms. The third component focuses on the supply chain to develop and improve GE products and services and bring them to the market, including through the provision of targeted investment support to innovative and scalable business models for GE products/service delivery in off-grid rural areas. Under the fourth component, knowledge gaps are addressed on both the supply and demand side of the market.</w:t>
      </w:r>
    </w:p>
    <w:p w:rsidR="009E52D7" w:rsidRPr="00460F81" w:rsidRDefault="009E52D7" w:rsidP="009E52D7">
      <w:pPr>
        <w:pStyle w:val="Default"/>
        <w:jc w:val="both"/>
        <w:rPr>
          <w:rFonts w:ascii="Times New Roman" w:hAnsi="Times New Roman" w:cs="Times New Roman"/>
          <w:bCs/>
          <w:sz w:val="22"/>
          <w:szCs w:val="22"/>
          <w:lang w:eastAsia="ru-RU"/>
        </w:rPr>
      </w:pPr>
    </w:p>
    <w:p w:rsidR="009E52D7" w:rsidRPr="00460F81" w:rsidRDefault="009E52D7" w:rsidP="009E52D7">
      <w:pPr>
        <w:pStyle w:val="Default"/>
        <w:jc w:val="both"/>
        <w:rPr>
          <w:rFonts w:ascii="Times New Roman" w:hAnsi="Times New Roman" w:cs="Times New Roman"/>
          <w:bCs/>
          <w:sz w:val="22"/>
          <w:szCs w:val="22"/>
          <w:lang w:eastAsia="ru-RU"/>
        </w:rPr>
      </w:pPr>
      <w:r w:rsidRPr="00460F81">
        <w:rPr>
          <w:rFonts w:ascii="Times New Roman" w:hAnsi="Times New Roman" w:cs="Times New Roman"/>
          <w:bCs/>
          <w:sz w:val="22"/>
          <w:szCs w:val="22"/>
          <w:lang w:eastAsia="ru-RU"/>
        </w:rPr>
        <w:lastRenderedPageBreak/>
        <w:t>Currently, UNDP in Tajikistan implements two projects on renewable energy, and the portfolio is expected to grow. These projects are:</w:t>
      </w:r>
    </w:p>
    <w:p w:rsidR="009E52D7" w:rsidRPr="00460F81" w:rsidRDefault="009E52D7" w:rsidP="009E52D7">
      <w:pPr>
        <w:pStyle w:val="Default"/>
        <w:jc w:val="both"/>
        <w:rPr>
          <w:rFonts w:ascii="Times New Roman" w:hAnsi="Times New Roman" w:cs="Times New Roman"/>
          <w:bCs/>
          <w:sz w:val="22"/>
          <w:szCs w:val="22"/>
          <w:lang w:eastAsia="ru-RU"/>
        </w:rPr>
      </w:pPr>
    </w:p>
    <w:p w:rsidR="009E52D7" w:rsidRPr="00460F81" w:rsidRDefault="009E52D7" w:rsidP="00551E17">
      <w:pPr>
        <w:pStyle w:val="Default"/>
        <w:numPr>
          <w:ilvl w:val="0"/>
          <w:numId w:val="8"/>
        </w:numPr>
        <w:ind w:left="360"/>
        <w:jc w:val="both"/>
        <w:rPr>
          <w:rFonts w:ascii="Times New Roman" w:hAnsi="Times New Roman" w:cs="Times New Roman"/>
          <w:bCs/>
          <w:sz w:val="22"/>
          <w:szCs w:val="22"/>
          <w:lang w:eastAsia="ru-RU"/>
        </w:rPr>
      </w:pPr>
      <w:r w:rsidRPr="00460F81">
        <w:rPr>
          <w:rFonts w:ascii="Times New Roman" w:hAnsi="Times New Roman" w:cs="Times New Roman"/>
          <w:bCs/>
          <w:sz w:val="22"/>
          <w:szCs w:val="22"/>
          <w:lang w:eastAsia="ru-RU"/>
        </w:rPr>
        <w:t>The UNDP/GEF-funded project “Green Energy Small and Medium Enterprises (SMEs) Development” is fully in line with UNDP’s DREI approach,</w:t>
      </w:r>
      <w:r w:rsidR="00F60C3B">
        <w:rPr>
          <w:rFonts w:ascii="Times New Roman" w:hAnsi="Times New Roman" w:cs="Times New Roman"/>
          <w:bCs/>
          <w:sz w:val="22"/>
          <w:szCs w:val="22"/>
          <w:lang w:eastAsia="ru-RU"/>
        </w:rPr>
        <w:t xml:space="preserve"> </w:t>
      </w:r>
      <w:r w:rsidRPr="00460F81">
        <w:rPr>
          <w:rFonts w:ascii="Times New Roman" w:hAnsi="Times New Roman" w:cs="Times New Roman"/>
          <w:bCs/>
          <w:sz w:val="22"/>
          <w:szCs w:val="22"/>
          <w:lang w:eastAsia="ru-RU"/>
        </w:rPr>
        <w:t>and consists of three inter-linked components dealing with policy de</w:t>
      </w:r>
      <w:r w:rsidR="00E41AA0">
        <w:rPr>
          <w:rFonts w:ascii="Times New Roman" w:hAnsi="Times New Roman" w:cs="Times New Roman"/>
          <w:bCs/>
          <w:sz w:val="22"/>
          <w:szCs w:val="22"/>
          <w:lang w:eastAsia="ru-RU"/>
        </w:rPr>
        <w:t>-</w:t>
      </w:r>
      <w:r w:rsidRPr="00460F81">
        <w:rPr>
          <w:rFonts w:ascii="Times New Roman" w:hAnsi="Times New Roman" w:cs="Times New Roman"/>
          <w:bCs/>
          <w:sz w:val="22"/>
          <w:szCs w:val="22"/>
          <w:lang w:eastAsia="ru-RU"/>
        </w:rPr>
        <w:t>risking, financial de</w:t>
      </w:r>
      <w:r w:rsidR="00E41AA0">
        <w:rPr>
          <w:rFonts w:ascii="Times New Roman" w:hAnsi="Times New Roman" w:cs="Times New Roman"/>
          <w:bCs/>
          <w:sz w:val="22"/>
          <w:szCs w:val="22"/>
          <w:lang w:eastAsia="ru-RU"/>
        </w:rPr>
        <w:t>-</w:t>
      </w:r>
      <w:r w:rsidRPr="00460F81">
        <w:rPr>
          <w:rFonts w:ascii="Times New Roman" w:hAnsi="Times New Roman" w:cs="Times New Roman"/>
          <w:bCs/>
          <w:sz w:val="22"/>
          <w:szCs w:val="22"/>
          <w:lang w:eastAsia="ru-RU"/>
        </w:rPr>
        <w:t>risking and incentives, and a fourth cross-cutting component that addresses knowledge-related gaps. The first component addresses policy barriers faced by GE enterprises/SMEs by supporting the development and implementation of enabling policy framework. Under the second component, in partnership with local and international financial institutions, the project will facilitate access to GE finance at affordable terms. The third component focuses on the supply chain to help develop/improve GE products and services and bring them to the market, including through the targeted investment support to innovative and scalable business models for GE products/service delivery in off-grid rural areas. The fourth component addresses knowledge and awareness gaps that are present on both the supply and demand sides of the market.</w:t>
      </w:r>
    </w:p>
    <w:p w:rsidR="009E52D7" w:rsidRPr="00460F81" w:rsidRDefault="009E52D7" w:rsidP="00BE68CA">
      <w:pPr>
        <w:pStyle w:val="Default"/>
        <w:ind w:left="360" w:hanging="360"/>
        <w:jc w:val="both"/>
        <w:rPr>
          <w:rFonts w:ascii="Times New Roman" w:hAnsi="Times New Roman" w:cs="Times New Roman"/>
          <w:bCs/>
          <w:sz w:val="22"/>
          <w:szCs w:val="22"/>
          <w:lang w:eastAsia="ru-RU"/>
        </w:rPr>
      </w:pPr>
    </w:p>
    <w:p w:rsidR="009E52D7" w:rsidRDefault="009E52D7" w:rsidP="00551E17">
      <w:pPr>
        <w:pStyle w:val="Default"/>
        <w:numPr>
          <w:ilvl w:val="0"/>
          <w:numId w:val="8"/>
        </w:numPr>
        <w:ind w:left="360"/>
        <w:jc w:val="both"/>
        <w:rPr>
          <w:rFonts w:ascii="Times New Roman" w:hAnsi="Times New Roman" w:cs="Times New Roman"/>
          <w:bCs/>
          <w:sz w:val="22"/>
          <w:szCs w:val="22"/>
          <w:lang w:eastAsia="ru-RU"/>
        </w:rPr>
      </w:pPr>
      <w:r w:rsidRPr="00460F81">
        <w:rPr>
          <w:rFonts w:ascii="Times New Roman" w:hAnsi="Times New Roman" w:cs="Times New Roman"/>
          <w:bCs/>
          <w:sz w:val="22"/>
          <w:szCs w:val="22"/>
          <w:lang w:eastAsia="ru-RU"/>
        </w:rPr>
        <w:t>The OFID-funded “Energy Access SMEs Development” project aims to scale-up private sector engagement in energy access by improving the risk-return profile of private investment in energy access products and services. The key objective of the project is to expand energy access and provide reliable, affordable and sustainable energy products and services for the rural population of Tajikistan and the Kyrgyz Republic, through promoting scalable, private sector-led business models and de</w:t>
      </w:r>
      <w:r w:rsidR="00E41AA0">
        <w:rPr>
          <w:rFonts w:ascii="Times New Roman" w:hAnsi="Times New Roman" w:cs="Times New Roman"/>
          <w:bCs/>
          <w:sz w:val="22"/>
          <w:szCs w:val="22"/>
          <w:lang w:eastAsia="ru-RU"/>
        </w:rPr>
        <w:t>-</w:t>
      </w:r>
      <w:r w:rsidRPr="00460F81">
        <w:rPr>
          <w:rFonts w:ascii="Times New Roman" w:hAnsi="Times New Roman" w:cs="Times New Roman"/>
          <w:bCs/>
          <w:sz w:val="22"/>
          <w:szCs w:val="22"/>
          <w:lang w:eastAsia="ru-RU"/>
        </w:rPr>
        <w:t>risking their investment.</w:t>
      </w:r>
    </w:p>
    <w:bookmarkEnd w:id="1"/>
    <w:p w:rsidR="009B3227" w:rsidRPr="00555685" w:rsidRDefault="009B3227" w:rsidP="0042288A">
      <w:pPr>
        <w:keepNext/>
        <w:numPr>
          <w:ilvl w:val="0"/>
          <w:numId w:val="7"/>
        </w:numPr>
        <w:spacing w:before="240" w:after="60"/>
        <w:ind w:hanging="630"/>
        <w:jc w:val="both"/>
        <w:outlineLvl w:val="0"/>
        <w:rPr>
          <w:b/>
          <w:sz w:val="22"/>
          <w:szCs w:val="22"/>
          <w:lang w:val="en-US"/>
        </w:rPr>
      </w:pPr>
      <w:r w:rsidRPr="00555685">
        <w:rPr>
          <w:b/>
          <w:sz w:val="22"/>
          <w:szCs w:val="22"/>
          <w:lang w:val="en-US"/>
        </w:rPr>
        <w:t>PURPOSE</w:t>
      </w:r>
    </w:p>
    <w:p w:rsidR="009B3227" w:rsidRPr="00555685" w:rsidRDefault="009B3227" w:rsidP="009B3227">
      <w:pPr>
        <w:suppressAutoHyphens/>
        <w:jc w:val="both"/>
        <w:rPr>
          <w:bCs/>
          <w:sz w:val="22"/>
          <w:szCs w:val="22"/>
          <w:lang w:val="en-US" w:eastAsia="ar-SA"/>
        </w:rPr>
      </w:pPr>
    </w:p>
    <w:p w:rsidR="00FC4268" w:rsidRPr="00BE68CA" w:rsidRDefault="009B3227" w:rsidP="00460F81">
      <w:pPr>
        <w:suppressAutoHyphens/>
        <w:jc w:val="both"/>
        <w:rPr>
          <w:bCs/>
          <w:color w:val="000000"/>
          <w:sz w:val="22"/>
          <w:szCs w:val="22"/>
          <w:lang w:val="en-US"/>
        </w:rPr>
      </w:pPr>
      <w:r w:rsidRPr="00BE68CA">
        <w:rPr>
          <w:bCs/>
          <w:color w:val="000000"/>
          <w:sz w:val="22"/>
          <w:szCs w:val="22"/>
          <w:lang w:val="en-US"/>
        </w:rPr>
        <w:t xml:space="preserve">UNDP in Tajikistan is seeking for an International </w:t>
      </w:r>
      <w:r w:rsidR="00C76E9E">
        <w:rPr>
          <w:bCs/>
          <w:color w:val="000000"/>
          <w:sz w:val="22"/>
          <w:szCs w:val="22"/>
          <w:lang w:val="en-US"/>
        </w:rPr>
        <w:t xml:space="preserve">Project </w:t>
      </w:r>
      <w:r w:rsidR="000D3EC7" w:rsidRPr="00BE68CA">
        <w:rPr>
          <w:bCs/>
          <w:color w:val="000000"/>
          <w:sz w:val="22"/>
          <w:szCs w:val="22"/>
          <w:lang w:val="en-US"/>
        </w:rPr>
        <w:t>Chief Technical Advisor</w:t>
      </w:r>
      <w:r w:rsidR="00FC4268" w:rsidRPr="00BE68CA">
        <w:rPr>
          <w:bCs/>
          <w:color w:val="000000"/>
          <w:sz w:val="22"/>
          <w:szCs w:val="22"/>
          <w:lang w:val="en-US"/>
        </w:rPr>
        <w:t xml:space="preserve">, who, under </w:t>
      </w:r>
      <w:r w:rsidR="00C76E9E">
        <w:rPr>
          <w:bCs/>
          <w:color w:val="000000"/>
          <w:sz w:val="22"/>
          <w:szCs w:val="22"/>
          <w:lang w:val="en-US"/>
        </w:rPr>
        <w:t xml:space="preserve">supervision and </w:t>
      </w:r>
      <w:r w:rsidR="00FC4268" w:rsidRPr="00BE68CA">
        <w:rPr>
          <w:bCs/>
          <w:color w:val="000000"/>
          <w:sz w:val="22"/>
          <w:szCs w:val="22"/>
          <w:lang w:val="en-US"/>
        </w:rPr>
        <w:t>guidance</w:t>
      </w:r>
      <w:r w:rsidR="00C47A36" w:rsidRPr="00BE68CA">
        <w:rPr>
          <w:bCs/>
          <w:color w:val="000000"/>
          <w:sz w:val="22"/>
          <w:szCs w:val="22"/>
          <w:lang w:val="en-US"/>
        </w:rPr>
        <w:t xml:space="preserve"> </w:t>
      </w:r>
      <w:r w:rsidR="00FC4268" w:rsidRPr="00BE68CA">
        <w:rPr>
          <w:bCs/>
          <w:color w:val="000000"/>
          <w:sz w:val="22"/>
          <w:szCs w:val="22"/>
          <w:lang w:val="en-US"/>
        </w:rPr>
        <w:t xml:space="preserve">of </w:t>
      </w:r>
      <w:r w:rsidR="008E3260" w:rsidRPr="00BE68CA">
        <w:rPr>
          <w:bCs/>
          <w:color w:val="000000"/>
          <w:sz w:val="22"/>
          <w:szCs w:val="22"/>
          <w:lang w:val="en-US"/>
        </w:rPr>
        <w:t>Project Manager</w:t>
      </w:r>
      <w:r w:rsidR="00C76E9E">
        <w:rPr>
          <w:bCs/>
          <w:color w:val="000000"/>
          <w:sz w:val="22"/>
          <w:szCs w:val="22"/>
          <w:lang w:val="en-US"/>
        </w:rPr>
        <w:t xml:space="preserve"> (PM)</w:t>
      </w:r>
      <w:r w:rsidR="008E3260" w:rsidRPr="00BE68CA">
        <w:rPr>
          <w:bCs/>
          <w:color w:val="000000"/>
          <w:sz w:val="22"/>
          <w:szCs w:val="22"/>
          <w:lang w:val="en-US"/>
        </w:rPr>
        <w:t xml:space="preserve"> and UNDP </w:t>
      </w:r>
      <w:r w:rsidR="00FC4268" w:rsidRPr="00BE68CA">
        <w:rPr>
          <w:bCs/>
          <w:color w:val="000000"/>
          <w:sz w:val="22"/>
          <w:szCs w:val="22"/>
          <w:lang w:val="en-US"/>
        </w:rPr>
        <w:t>Team Leader on Climate Change, Disaster Risk Management and Environment</w:t>
      </w:r>
      <w:r w:rsidR="008E3260" w:rsidRPr="00BE68CA">
        <w:rPr>
          <w:bCs/>
          <w:color w:val="000000"/>
          <w:sz w:val="22"/>
          <w:szCs w:val="22"/>
          <w:lang w:val="en-US"/>
        </w:rPr>
        <w:t xml:space="preserve">, </w:t>
      </w:r>
      <w:r w:rsidR="00E71997" w:rsidRPr="00BE68CA">
        <w:rPr>
          <w:bCs/>
          <w:color w:val="000000"/>
          <w:sz w:val="22"/>
          <w:szCs w:val="22"/>
          <w:lang w:val="en-US"/>
        </w:rPr>
        <w:t>as well as in close cooperation with the key national stakeholders and other relevant count</w:t>
      </w:r>
      <w:r w:rsidR="006919E4" w:rsidRPr="00BE68CA">
        <w:rPr>
          <w:bCs/>
          <w:color w:val="000000"/>
          <w:sz w:val="22"/>
          <w:szCs w:val="22"/>
          <w:lang w:val="en-US"/>
        </w:rPr>
        <w:t xml:space="preserve">erparts will be responsible for </w:t>
      </w:r>
      <w:r w:rsidR="00C76E9E">
        <w:rPr>
          <w:bCs/>
          <w:color w:val="000000"/>
          <w:sz w:val="22"/>
          <w:szCs w:val="22"/>
          <w:lang w:val="en-US"/>
        </w:rPr>
        <w:t xml:space="preserve">the </w:t>
      </w:r>
      <w:r w:rsidR="006919E4" w:rsidRPr="00BE68CA">
        <w:rPr>
          <w:bCs/>
          <w:color w:val="000000"/>
          <w:sz w:val="22"/>
          <w:szCs w:val="22"/>
          <w:lang w:val="en-US"/>
        </w:rPr>
        <w:t xml:space="preserve">effective coordination and management of </w:t>
      </w:r>
      <w:r w:rsidR="00FC4268" w:rsidRPr="00BE68CA">
        <w:rPr>
          <w:bCs/>
          <w:color w:val="000000"/>
          <w:sz w:val="22"/>
          <w:szCs w:val="22"/>
          <w:lang w:val="en-US"/>
        </w:rPr>
        <w:t>UNDP/GEF “Green Energy Small and Medium Enterprises (SMEs) Development” project and Tajikistan’s component of OFID-funded project “Energy Access SMEs Development”.</w:t>
      </w:r>
    </w:p>
    <w:p w:rsidR="00FC4268" w:rsidRPr="00460F81" w:rsidRDefault="00FC4268" w:rsidP="00FC4268">
      <w:pPr>
        <w:pStyle w:val="Footer"/>
        <w:spacing w:after="80"/>
        <w:jc w:val="both"/>
        <w:rPr>
          <w:sz w:val="22"/>
          <w:szCs w:val="22"/>
          <w:lang w:val="en-US"/>
        </w:rPr>
      </w:pPr>
    </w:p>
    <w:p w:rsidR="009B3227" w:rsidRPr="00555685" w:rsidRDefault="009B3227" w:rsidP="00551E17">
      <w:pPr>
        <w:numPr>
          <w:ilvl w:val="0"/>
          <w:numId w:val="7"/>
        </w:numPr>
        <w:jc w:val="both"/>
        <w:rPr>
          <w:b/>
          <w:bCs/>
          <w:sz w:val="22"/>
          <w:szCs w:val="22"/>
          <w:lang w:val="en-US" w:eastAsia="ar-SA"/>
        </w:rPr>
      </w:pPr>
      <w:r w:rsidRPr="00555685">
        <w:rPr>
          <w:b/>
          <w:bCs/>
          <w:sz w:val="22"/>
          <w:szCs w:val="22"/>
          <w:lang w:val="en-US" w:eastAsia="ar-SA"/>
        </w:rPr>
        <w:t xml:space="preserve">THE SCOPE OF WORK </w:t>
      </w:r>
    </w:p>
    <w:p w:rsidR="009B3227" w:rsidRPr="00555685" w:rsidRDefault="009B3227" w:rsidP="009B3227">
      <w:pPr>
        <w:jc w:val="both"/>
        <w:rPr>
          <w:bCs/>
          <w:sz w:val="22"/>
          <w:szCs w:val="22"/>
          <w:lang w:val="en-US" w:eastAsia="ar-SA"/>
        </w:rPr>
      </w:pPr>
    </w:p>
    <w:p w:rsidR="009B3227" w:rsidRDefault="00701B89" w:rsidP="009B3227">
      <w:pPr>
        <w:autoSpaceDE w:val="0"/>
        <w:autoSpaceDN w:val="0"/>
        <w:adjustRightInd w:val="0"/>
        <w:jc w:val="both"/>
        <w:rPr>
          <w:bCs/>
          <w:color w:val="000000"/>
          <w:sz w:val="22"/>
          <w:szCs w:val="22"/>
          <w:lang w:val="en-US"/>
        </w:rPr>
      </w:pPr>
      <w:r w:rsidRPr="00045D1D">
        <w:rPr>
          <w:bCs/>
          <w:color w:val="000000"/>
          <w:sz w:val="22"/>
          <w:szCs w:val="22"/>
          <w:lang w:val="en-US"/>
        </w:rPr>
        <w:t xml:space="preserve">The International </w:t>
      </w:r>
      <w:r w:rsidR="00C76E9E" w:rsidRPr="00045D1D">
        <w:rPr>
          <w:bCs/>
          <w:color w:val="000000"/>
          <w:sz w:val="22"/>
          <w:szCs w:val="22"/>
          <w:lang w:val="en-US"/>
        </w:rPr>
        <w:t xml:space="preserve">Project </w:t>
      </w:r>
      <w:r w:rsidR="006C4FCE" w:rsidRPr="00045D1D">
        <w:rPr>
          <w:bCs/>
          <w:color w:val="000000"/>
          <w:sz w:val="22"/>
          <w:szCs w:val="22"/>
          <w:lang w:val="en-US"/>
        </w:rPr>
        <w:t xml:space="preserve">Chief Technical Advisor </w:t>
      </w:r>
      <w:r w:rsidRPr="00045D1D">
        <w:rPr>
          <w:bCs/>
          <w:color w:val="000000"/>
          <w:sz w:val="22"/>
          <w:szCs w:val="22"/>
          <w:lang w:val="en-US"/>
        </w:rPr>
        <w:t xml:space="preserve">will provide an overall technical guidance to the key project outputs, especially at the level of coordination and </w:t>
      </w:r>
      <w:r w:rsidR="004C55A7" w:rsidRPr="00045D1D">
        <w:rPr>
          <w:bCs/>
          <w:color w:val="000000"/>
          <w:sz w:val="22"/>
          <w:szCs w:val="22"/>
          <w:lang w:val="en-US"/>
        </w:rPr>
        <w:t xml:space="preserve">management to </w:t>
      </w:r>
      <w:r w:rsidR="00D50B70" w:rsidRPr="00045D1D">
        <w:rPr>
          <w:bCs/>
          <w:color w:val="000000"/>
          <w:sz w:val="22"/>
          <w:szCs w:val="22"/>
          <w:lang w:val="en-US"/>
        </w:rPr>
        <w:t>ensure specific deliverables across different project components</w:t>
      </w:r>
      <w:r w:rsidR="004C55A7" w:rsidRPr="00045D1D">
        <w:rPr>
          <w:bCs/>
          <w:color w:val="000000"/>
          <w:sz w:val="22"/>
          <w:szCs w:val="22"/>
          <w:lang w:val="en-US"/>
        </w:rPr>
        <w:t>.</w:t>
      </w:r>
      <w:r w:rsidR="006C4FCE" w:rsidRPr="00045D1D">
        <w:rPr>
          <w:bCs/>
          <w:color w:val="000000"/>
          <w:sz w:val="22"/>
          <w:szCs w:val="22"/>
          <w:lang w:val="en-US"/>
        </w:rPr>
        <w:t xml:space="preserve"> </w:t>
      </w:r>
      <w:r w:rsidR="009B3227" w:rsidRPr="00045D1D">
        <w:rPr>
          <w:bCs/>
          <w:color w:val="000000"/>
          <w:sz w:val="22"/>
          <w:szCs w:val="22"/>
          <w:lang w:val="en-US"/>
        </w:rPr>
        <w:t xml:space="preserve">Specifically, the Consultant is expected to undertake the following tasks: </w:t>
      </w:r>
    </w:p>
    <w:p w:rsidR="00B531B8" w:rsidRDefault="00B531B8" w:rsidP="009B3227">
      <w:pPr>
        <w:autoSpaceDE w:val="0"/>
        <w:autoSpaceDN w:val="0"/>
        <w:adjustRightInd w:val="0"/>
        <w:jc w:val="both"/>
        <w:rPr>
          <w:bCs/>
          <w:color w:val="000000"/>
          <w:sz w:val="22"/>
          <w:szCs w:val="22"/>
          <w:lang w:val="en-US"/>
        </w:rPr>
      </w:pPr>
    </w:p>
    <w:p w:rsidR="00F70BB5" w:rsidRPr="00B531B8" w:rsidRDefault="00F70BB5" w:rsidP="00551E17">
      <w:pPr>
        <w:numPr>
          <w:ilvl w:val="0"/>
          <w:numId w:val="16"/>
        </w:numPr>
        <w:autoSpaceDE w:val="0"/>
        <w:autoSpaceDN w:val="0"/>
        <w:adjustRightInd w:val="0"/>
        <w:jc w:val="both"/>
        <w:rPr>
          <w:color w:val="000000"/>
          <w:lang w:val="en-US"/>
        </w:rPr>
      </w:pPr>
      <w:r>
        <w:rPr>
          <w:color w:val="000000"/>
          <w:lang w:val="en-US"/>
        </w:rPr>
        <w:t xml:space="preserve">Provide an </w:t>
      </w:r>
      <w:r w:rsidRPr="00B531B8">
        <w:rPr>
          <w:color w:val="000000"/>
          <w:lang w:val="en-US"/>
        </w:rPr>
        <w:t>overall technical guidance to the implementation of the project, and contribution to the work planning on the following project components:</w:t>
      </w:r>
    </w:p>
    <w:p w:rsidR="00F70BB5" w:rsidRPr="00BF4638" w:rsidRDefault="00F70BB5" w:rsidP="00F70BB5">
      <w:pPr>
        <w:pStyle w:val="NormalWeb"/>
        <w:kinsoku w:val="0"/>
        <w:overflowPunct w:val="0"/>
        <w:spacing w:before="67" w:beforeAutospacing="0" w:after="0" w:afterAutospacing="0"/>
        <w:textAlignment w:val="baseline"/>
        <w:rPr>
          <w:rFonts w:ascii="Times New Roman" w:hAnsi="Times New Roman" w:cs="Times New Roman"/>
          <w:bCs/>
          <w:i/>
          <w:sz w:val="22"/>
          <w:szCs w:val="22"/>
          <w:lang w:val="en-US" w:eastAsia="ru-RU"/>
        </w:rPr>
      </w:pPr>
      <w:r w:rsidRPr="00BF4638">
        <w:rPr>
          <w:rFonts w:ascii="Times New Roman" w:hAnsi="Times New Roman" w:cs="Times New Roman"/>
          <w:bCs/>
          <w:i/>
          <w:sz w:val="22"/>
          <w:szCs w:val="22"/>
          <w:lang w:val="en-US" w:eastAsia="ru-RU"/>
        </w:rPr>
        <w:t>Component 1: Enabling policy and regulatory framework and capacity development for Green Energy SMEs</w:t>
      </w:r>
    </w:p>
    <w:p w:rsidR="00F70BB5" w:rsidRPr="00BF4638" w:rsidRDefault="00F70BB5" w:rsidP="00F70BB5">
      <w:pPr>
        <w:pStyle w:val="NormalWeb"/>
        <w:kinsoku w:val="0"/>
        <w:overflowPunct w:val="0"/>
        <w:spacing w:before="67" w:beforeAutospacing="0" w:after="0" w:afterAutospacing="0"/>
        <w:textAlignment w:val="baseline"/>
        <w:rPr>
          <w:rFonts w:ascii="Times New Roman" w:hAnsi="Times New Roman" w:cs="Times New Roman"/>
          <w:bCs/>
          <w:i/>
          <w:sz w:val="22"/>
          <w:szCs w:val="22"/>
          <w:lang w:val="en-US" w:eastAsia="ru-RU"/>
        </w:rPr>
      </w:pPr>
      <w:r w:rsidRPr="00BF4638">
        <w:rPr>
          <w:rFonts w:ascii="Times New Roman" w:hAnsi="Times New Roman" w:cs="Times New Roman"/>
          <w:bCs/>
          <w:i/>
          <w:sz w:val="22"/>
          <w:szCs w:val="22"/>
          <w:lang w:val="en-US" w:eastAsia="ru-RU"/>
        </w:rPr>
        <w:t>Component 2: Access to Finance for Green Energy SMEs and/or Energy service users</w:t>
      </w:r>
    </w:p>
    <w:p w:rsidR="00F70BB5" w:rsidRPr="00BF4638" w:rsidRDefault="00F70BB5" w:rsidP="00F70BB5">
      <w:pPr>
        <w:pStyle w:val="NormalWeb"/>
        <w:kinsoku w:val="0"/>
        <w:overflowPunct w:val="0"/>
        <w:spacing w:before="67" w:beforeAutospacing="0" w:after="0" w:afterAutospacing="0"/>
        <w:jc w:val="both"/>
        <w:textAlignment w:val="baseline"/>
        <w:rPr>
          <w:rFonts w:ascii="Times New Roman" w:hAnsi="Times New Roman" w:cs="Times New Roman"/>
          <w:bCs/>
          <w:i/>
          <w:sz w:val="22"/>
          <w:szCs w:val="22"/>
          <w:lang w:val="en-US" w:eastAsia="ru-RU"/>
        </w:rPr>
      </w:pPr>
      <w:r w:rsidRPr="00BF4638">
        <w:rPr>
          <w:rFonts w:ascii="Times New Roman" w:hAnsi="Times New Roman" w:cs="Times New Roman"/>
          <w:bCs/>
          <w:i/>
          <w:sz w:val="22"/>
          <w:szCs w:val="22"/>
          <w:lang w:val="en-US" w:eastAsia="ru-RU"/>
        </w:rPr>
        <w:t>Component 3: Business models for Green Energy SME</w:t>
      </w:r>
    </w:p>
    <w:p w:rsidR="00F70BB5" w:rsidRPr="00BF4638" w:rsidRDefault="00F70BB5" w:rsidP="00F70BB5">
      <w:pPr>
        <w:autoSpaceDE w:val="0"/>
        <w:autoSpaceDN w:val="0"/>
        <w:adjustRightInd w:val="0"/>
        <w:jc w:val="both"/>
        <w:rPr>
          <w:bCs/>
          <w:i/>
          <w:color w:val="000000"/>
          <w:sz w:val="22"/>
          <w:szCs w:val="22"/>
          <w:lang w:val="en-US"/>
        </w:rPr>
      </w:pPr>
      <w:r w:rsidRPr="00BF4638">
        <w:rPr>
          <w:bCs/>
          <w:i/>
          <w:color w:val="000000"/>
          <w:sz w:val="22"/>
          <w:szCs w:val="22"/>
          <w:lang w:val="en-US"/>
        </w:rPr>
        <w:t>Component 4: Knowledge Management and M&amp;E</w:t>
      </w:r>
    </w:p>
    <w:p w:rsidR="00F70BB5" w:rsidRPr="00B01D8F" w:rsidRDefault="00F70BB5" w:rsidP="00F70BB5">
      <w:pPr>
        <w:autoSpaceDE w:val="0"/>
        <w:autoSpaceDN w:val="0"/>
        <w:adjustRightInd w:val="0"/>
        <w:jc w:val="both"/>
        <w:rPr>
          <w:bCs/>
          <w:color w:val="000000"/>
          <w:sz w:val="22"/>
          <w:szCs w:val="22"/>
          <w:lang w:val="en-US"/>
        </w:rPr>
      </w:pPr>
    </w:p>
    <w:p w:rsidR="00F70BB5" w:rsidRPr="00252169" w:rsidRDefault="00F70BB5" w:rsidP="00551E17">
      <w:pPr>
        <w:pStyle w:val="ListParagraph"/>
        <w:numPr>
          <w:ilvl w:val="0"/>
          <w:numId w:val="16"/>
        </w:numPr>
        <w:spacing w:after="0" w:line="240" w:lineRule="auto"/>
        <w:jc w:val="both"/>
        <w:rPr>
          <w:rFonts w:ascii="Times New Roman" w:eastAsia="Times New Roman" w:hAnsi="Times New Roman"/>
          <w:bCs/>
          <w:color w:val="000000"/>
          <w:lang w:eastAsia="ru-RU"/>
        </w:rPr>
      </w:pPr>
      <w:r w:rsidRPr="00252169">
        <w:rPr>
          <w:rFonts w:ascii="Times New Roman" w:eastAsia="Times New Roman" w:hAnsi="Times New Roman"/>
          <w:bCs/>
          <w:color w:val="000000"/>
          <w:lang w:eastAsia="ru-RU"/>
        </w:rPr>
        <w:t>Provide technical input in the development of policies, regulations and bylaws;</w:t>
      </w:r>
    </w:p>
    <w:p w:rsidR="00F70BB5" w:rsidRPr="000B0B89" w:rsidRDefault="00F70BB5" w:rsidP="00551E17">
      <w:pPr>
        <w:pStyle w:val="ListParagraph"/>
        <w:numPr>
          <w:ilvl w:val="0"/>
          <w:numId w:val="16"/>
        </w:numPr>
        <w:spacing w:after="0" w:line="240" w:lineRule="auto"/>
        <w:jc w:val="both"/>
        <w:rPr>
          <w:rFonts w:ascii="Times New Roman" w:eastAsia="Times New Roman" w:hAnsi="Times New Roman"/>
          <w:bCs/>
          <w:color w:val="000000"/>
          <w:lang w:eastAsia="ru-RU"/>
        </w:rPr>
      </w:pPr>
      <w:r w:rsidRPr="000B0B89">
        <w:rPr>
          <w:rFonts w:ascii="Times New Roman" w:eastAsia="Times New Roman" w:hAnsi="Times New Roman"/>
          <w:bCs/>
          <w:color w:val="000000"/>
          <w:lang w:eastAsia="ru-RU"/>
        </w:rPr>
        <w:t>Develop and oversee the design of an innovative financing mechanism</w:t>
      </w:r>
      <w:r w:rsidR="00426378">
        <w:rPr>
          <w:rFonts w:ascii="Times New Roman" w:eastAsia="Times New Roman" w:hAnsi="Times New Roman"/>
          <w:bCs/>
          <w:color w:val="000000"/>
          <w:lang w:eastAsia="ru-RU"/>
        </w:rPr>
        <w:t>;</w:t>
      </w:r>
      <w:r w:rsidRPr="000B0B89">
        <w:rPr>
          <w:rFonts w:ascii="Times New Roman" w:eastAsia="Times New Roman" w:hAnsi="Times New Roman"/>
          <w:bCs/>
          <w:color w:val="000000"/>
          <w:lang w:eastAsia="ru-RU"/>
        </w:rPr>
        <w:t xml:space="preserve"> </w:t>
      </w:r>
    </w:p>
    <w:p w:rsidR="00F70BB5" w:rsidRPr="000B0B89" w:rsidRDefault="00F70BB5" w:rsidP="00551E17">
      <w:pPr>
        <w:pStyle w:val="ListParagraph"/>
        <w:numPr>
          <w:ilvl w:val="0"/>
          <w:numId w:val="16"/>
        </w:numPr>
        <w:spacing w:after="0" w:line="240" w:lineRule="auto"/>
        <w:jc w:val="both"/>
        <w:rPr>
          <w:rFonts w:ascii="Times New Roman" w:eastAsia="Times New Roman" w:hAnsi="Times New Roman"/>
          <w:bCs/>
          <w:color w:val="000000"/>
          <w:lang w:eastAsia="ru-RU"/>
        </w:rPr>
      </w:pPr>
      <w:r w:rsidRPr="000B0B89">
        <w:rPr>
          <w:rFonts w:ascii="Times New Roman" w:eastAsia="Times New Roman" w:hAnsi="Times New Roman"/>
          <w:bCs/>
          <w:color w:val="000000"/>
          <w:lang w:eastAsia="ru-RU"/>
        </w:rPr>
        <w:t xml:space="preserve">Undertake an assessment of the monitoring network requirements and provide technical assistance; </w:t>
      </w:r>
    </w:p>
    <w:p w:rsidR="00F70BB5" w:rsidRPr="000B0B89" w:rsidRDefault="00F70BB5" w:rsidP="00551E17">
      <w:pPr>
        <w:pStyle w:val="ListParagraph"/>
        <w:numPr>
          <w:ilvl w:val="0"/>
          <w:numId w:val="16"/>
        </w:numPr>
        <w:spacing w:after="0" w:line="240" w:lineRule="auto"/>
        <w:jc w:val="both"/>
        <w:rPr>
          <w:rFonts w:ascii="Times New Roman" w:eastAsia="Times New Roman" w:hAnsi="Times New Roman"/>
          <w:bCs/>
          <w:color w:val="000000"/>
          <w:lang w:eastAsia="ru-RU"/>
        </w:rPr>
      </w:pPr>
      <w:r w:rsidRPr="000B0B89">
        <w:rPr>
          <w:rFonts w:ascii="Times New Roman" w:eastAsia="Times New Roman" w:hAnsi="Times New Roman"/>
          <w:bCs/>
          <w:color w:val="000000"/>
          <w:lang w:eastAsia="ru-RU"/>
        </w:rPr>
        <w:t>Take part in design and implementation of the RESCO scheme</w:t>
      </w:r>
      <w:r w:rsidR="00426378">
        <w:rPr>
          <w:rFonts w:ascii="Times New Roman" w:eastAsia="Times New Roman" w:hAnsi="Times New Roman"/>
          <w:bCs/>
          <w:color w:val="000000"/>
          <w:lang w:eastAsia="ru-RU"/>
        </w:rPr>
        <w:t>;</w:t>
      </w:r>
    </w:p>
    <w:p w:rsidR="00F70BB5" w:rsidRPr="000B0B89" w:rsidRDefault="00F70BB5" w:rsidP="00551E17">
      <w:pPr>
        <w:pStyle w:val="ListParagraph"/>
        <w:numPr>
          <w:ilvl w:val="0"/>
          <w:numId w:val="16"/>
        </w:numPr>
        <w:spacing w:after="0" w:line="240" w:lineRule="auto"/>
        <w:jc w:val="both"/>
        <w:rPr>
          <w:rFonts w:ascii="Times New Roman" w:eastAsia="Times New Roman" w:hAnsi="Times New Roman"/>
          <w:bCs/>
          <w:color w:val="000000"/>
          <w:lang w:eastAsia="ru-RU"/>
        </w:rPr>
      </w:pPr>
      <w:r w:rsidRPr="000B0B89">
        <w:rPr>
          <w:rFonts w:ascii="Times New Roman" w:eastAsia="Times New Roman" w:hAnsi="Times New Roman"/>
          <w:bCs/>
          <w:color w:val="000000"/>
          <w:lang w:eastAsia="ru-RU"/>
        </w:rPr>
        <w:t>Ensure efficiency in the provision of support to local stakeholders at municipal level;</w:t>
      </w:r>
    </w:p>
    <w:p w:rsidR="00F70BB5" w:rsidRPr="000B0B89" w:rsidRDefault="00F70BB5" w:rsidP="00551E17">
      <w:pPr>
        <w:pStyle w:val="ListParagraph"/>
        <w:numPr>
          <w:ilvl w:val="0"/>
          <w:numId w:val="16"/>
        </w:numPr>
        <w:spacing w:after="0" w:line="240" w:lineRule="auto"/>
        <w:jc w:val="both"/>
        <w:rPr>
          <w:rFonts w:ascii="Times New Roman" w:eastAsia="Times New Roman" w:hAnsi="Times New Roman"/>
          <w:bCs/>
          <w:color w:val="000000"/>
          <w:lang w:eastAsia="ru-RU"/>
        </w:rPr>
      </w:pPr>
      <w:r w:rsidRPr="000B0B89">
        <w:rPr>
          <w:rFonts w:ascii="Times New Roman" w:eastAsia="Times New Roman" w:hAnsi="Times New Roman"/>
          <w:bCs/>
          <w:color w:val="000000"/>
          <w:lang w:eastAsia="ru-RU"/>
        </w:rPr>
        <w:t>Ensure that all project-related issues and risks are identified and reported in a timely manner and suggest related measures;</w:t>
      </w:r>
    </w:p>
    <w:p w:rsidR="00F70BB5" w:rsidRPr="000B0B89" w:rsidRDefault="00F70BB5" w:rsidP="00551E17">
      <w:pPr>
        <w:pStyle w:val="ListParagraph"/>
        <w:numPr>
          <w:ilvl w:val="0"/>
          <w:numId w:val="16"/>
        </w:numPr>
        <w:spacing w:after="0" w:line="240" w:lineRule="auto"/>
        <w:jc w:val="both"/>
        <w:rPr>
          <w:rFonts w:ascii="Times New Roman" w:eastAsia="Times New Roman" w:hAnsi="Times New Roman"/>
          <w:bCs/>
          <w:color w:val="000000"/>
          <w:lang w:eastAsia="ru-RU"/>
        </w:rPr>
      </w:pPr>
      <w:r w:rsidRPr="000B0B89">
        <w:rPr>
          <w:rFonts w:ascii="Times New Roman" w:eastAsia="Times New Roman" w:hAnsi="Times New Roman"/>
          <w:bCs/>
          <w:color w:val="000000"/>
          <w:lang w:eastAsia="ru-RU"/>
        </w:rPr>
        <w:t>Co-ordinate the work of the Project Team, individual consultants and contracted companies;</w:t>
      </w:r>
    </w:p>
    <w:p w:rsidR="00F70BB5" w:rsidRPr="000B0B89" w:rsidRDefault="00F70BB5" w:rsidP="00551E17">
      <w:pPr>
        <w:pStyle w:val="ListParagraph"/>
        <w:numPr>
          <w:ilvl w:val="0"/>
          <w:numId w:val="16"/>
        </w:numPr>
        <w:spacing w:after="0" w:line="240" w:lineRule="auto"/>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Support in o</w:t>
      </w:r>
      <w:r w:rsidRPr="000B0B89">
        <w:rPr>
          <w:rFonts w:ascii="Times New Roman" w:eastAsia="Times New Roman" w:hAnsi="Times New Roman"/>
          <w:bCs/>
          <w:color w:val="000000"/>
          <w:lang w:eastAsia="ru-RU"/>
        </w:rPr>
        <w:t>rganize and implement trainings (through tailored-made seminars and on-the-job) to employees of Implementing Partner and relevant ministries to implement RESCO mechanism;</w:t>
      </w:r>
    </w:p>
    <w:p w:rsidR="00F70BB5" w:rsidRPr="000B0B89" w:rsidRDefault="00F70BB5" w:rsidP="00551E17">
      <w:pPr>
        <w:pStyle w:val="ListParagraph"/>
        <w:numPr>
          <w:ilvl w:val="0"/>
          <w:numId w:val="16"/>
        </w:numPr>
        <w:spacing w:after="0" w:line="240" w:lineRule="auto"/>
        <w:jc w:val="both"/>
        <w:rPr>
          <w:rFonts w:ascii="Times New Roman" w:eastAsia="Times New Roman" w:hAnsi="Times New Roman"/>
          <w:bCs/>
          <w:color w:val="000000"/>
          <w:lang w:eastAsia="ru-RU"/>
        </w:rPr>
      </w:pPr>
      <w:r w:rsidRPr="000B0B89">
        <w:rPr>
          <w:rFonts w:ascii="Times New Roman" w:eastAsia="Times New Roman" w:hAnsi="Times New Roman"/>
          <w:bCs/>
          <w:color w:val="000000"/>
          <w:lang w:eastAsia="ru-RU"/>
        </w:rPr>
        <w:t xml:space="preserve">Support with organization of information workshops for municipalities and SMEs on innovative financing and on the roles and responsibilities of all parties involved. </w:t>
      </w:r>
    </w:p>
    <w:p w:rsidR="00F70BB5" w:rsidRPr="000B0B89" w:rsidRDefault="00F70BB5" w:rsidP="00551E17">
      <w:pPr>
        <w:pStyle w:val="ListParagraph"/>
        <w:numPr>
          <w:ilvl w:val="0"/>
          <w:numId w:val="16"/>
        </w:numPr>
        <w:spacing w:after="0" w:line="240" w:lineRule="auto"/>
        <w:jc w:val="both"/>
        <w:rPr>
          <w:rFonts w:ascii="Times New Roman" w:eastAsia="Times New Roman" w:hAnsi="Times New Roman"/>
          <w:bCs/>
          <w:color w:val="000000"/>
          <w:lang w:eastAsia="ru-RU"/>
        </w:rPr>
      </w:pPr>
      <w:r w:rsidRPr="000B0B89">
        <w:rPr>
          <w:rFonts w:ascii="Times New Roman" w:eastAsia="Times New Roman" w:hAnsi="Times New Roman"/>
          <w:bCs/>
          <w:color w:val="000000"/>
          <w:lang w:eastAsia="ru-RU"/>
        </w:rPr>
        <w:lastRenderedPageBreak/>
        <w:t>Support Project Manager in the development of an annual work plans based on the multi-year work plan included in</w:t>
      </w:r>
      <w:r w:rsidR="006456E8">
        <w:rPr>
          <w:rFonts w:ascii="Times New Roman" w:eastAsia="Times New Roman" w:hAnsi="Times New Roman"/>
          <w:bCs/>
          <w:color w:val="000000"/>
          <w:lang w:eastAsia="ru-RU"/>
        </w:rPr>
        <w:t xml:space="preserve"> the Project Document</w:t>
      </w:r>
      <w:r w:rsidRPr="000B0B89">
        <w:rPr>
          <w:rFonts w:ascii="Times New Roman" w:eastAsia="Times New Roman" w:hAnsi="Times New Roman"/>
          <w:bCs/>
          <w:color w:val="000000"/>
          <w:lang w:eastAsia="ru-RU"/>
        </w:rPr>
        <w:t xml:space="preserve"> Annex A, including annual output targets to support the efficient implementation of the project.</w:t>
      </w:r>
    </w:p>
    <w:p w:rsidR="00F70BB5" w:rsidRPr="000B0B89" w:rsidRDefault="00F70BB5" w:rsidP="00551E17">
      <w:pPr>
        <w:pStyle w:val="ListParagraph"/>
        <w:numPr>
          <w:ilvl w:val="0"/>
          <w:numId w:val="16"/>
        </w:numPr>
        <w:spacing w:after="0" w:line="240" w:lineRule="auto"/>
        <w:jc w:val="both"/>
        <w:rPr>
          <w:rFonts w:ascii="Times New Roman" w:eastAsia="Times New Roman" w:hAnsi="Times New Roman"/>
          <w:bCs/>
          <w:color w:val="000000"/>
          <w:lang w:eastAsia="ru-RU"/>
        </w:rPr>
      </w:pPr>
      <w:r w:rsidRPr="000B0B89">
        <w:rPr>
          <w:rFonts w:ascii="Times New Roman" w:eastAsia="Times New Roman" w:hAnsi="Times New Roman"/>
          <w:bCs/>
          <w:color w:val="000000"/>
          <w:lang w:eastAsia="ru-RU"/>
        </w:rPr>
        <w:t xml:space="preserve">Identify capacity needs of municipal departments/companies and support with conductions of necessary capacity building activities (trainings). </w:t>
      </w:r>
    </w:p>
    <w:p w:rsidR="00F70BB5" w:rsidRPr="000B0B89" w:rsidRDefault="00F70BB5" w:rsidP="00551E17">
      <w:pPr>
        <w:pStyle w:val="ListParagraph"/>
        <w:numPr>
          <w:ilvl w:val="0"/>
          <w:numId w:val="16"/>
        </w:numPr>
        <w:spacing w:after="0" w:line="240" w:lineRule="auto"/>
        <w:jc w:val="both"/>
        <w:rPr>
          <w:rFonts w:ascii="Times New Roman" w:eastAsia="Times New Roman" w:hAnsi="Times New Roman"/>
          <w:bCs/>
          <w:color w:val="000000"/>
          <w:lang w:eastAsia="ru-RU"/>
        </w:rPr>
      </w:pPr>
      <w:r w:rsidRPr="000B0B89">
        <w:rPr>
          <w:rFonts w:ascii="Times New Roman" w:eastAsia="Times New Roman" w:hAnsi="Times New Roman"/>
          <w:bCs/>
          <w:color w:val="000000"/>
          <w:lang w:eastAsia="ru-RU"/>
        </w:rPr>
        <w:t>Contribute towards mainstreaming gender equality throughout all project activities during the project implementation period.</w:t>
      </w:r>
    </w:p>
    <w:p w:rsidR="00F70BB5" w:rsidRPr="00F81E62" w:rsidRDefault="00F70BB5" w:rsidP="00551E17">
      <w:pPr>
        <w:pStyle w:val="ListParagraph"/>
        <w:numPr>
          <w:ilvl w:val="0"/>
          <w:numId w:val="16"/>
        </w:numPr>
        <w:spacing w:after="0" w:line="240" w:lineRule="auto"/>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Provide s</w:t>
      </w:r>
      <w:r w:rsidRPr="00F81E62">
        <w:rPr>
          <w:rFonts w:ascii="Times New Roman" w:eastAsia="Times New Roman" w:hAnsi="Times New Roman"/>
          <w:bCs/>
          <w:color w:val="000000"/>
          <w:lang w:eastAsia="ru-RU"/>
        </w:rPr>
        <w:t xml:space="preserve">upport </w:t>
      </w:r>
      <w:r>
        <w:rPr>
          <w:rFonts w:ascii="Times New Roman" w:eastAsia="Times New Roman" w:hAnsi="Times New Roman"/>
          <w:bCs/>
          <w:color w:val="000000"/>
          <w:lang w:eastAsia="ru-RU"/>
        </w:rPr>
        <w:t xml:space="preserve">in </w:t>
      </w:r>
      <w:r w:rsidRPr="00F81E62">
        <w:rPr>
          <w:rFonts w:ascii="Times New Roman" w:eastAsia="Times New Roman" w:hAnsi="Times New Roman"/>
          <w:bCs/>
          <w:color w:val="000000"/>
          <w:lang w:eastAsia="ru-RU"/>
        </w:rPr>
        <w:t>Mid-Term</w:t>
      </w:r>
      <w:r>
        <w:rPr>
          <w:rFonts w:ascii="Times New Roman" w:eastAsia="Times New Roman" w:hAnsi="Times New Roman"/>
          <w:bCs/>
          <w:color w:val="000000"/>
          <w:lang w:eastAsia="ru-RU"/>
        </w:rPr>
        <w:t xml:space="preserve">/Final </w:t>
      </w:r>
      <w:r w:rsidRPr="00F81E62">
        <w:rPr>
          <w:rFonts w:ascii="Times New Roman" w:eastAsia="Times New Roman" w:hAnsi="Times New Roman"/>
          <w:bCs/>
          <w:color w:val="000000"/>
          <w:lang w:eastAsia="ru-RU"/>
        </w:rPr>
        <w:t>Project Evaluation processes,</w:t>
      </w:r>
      <w:r>
        <w:rPr>
          <w:rFonts w:ascii="Times New Roman" w:eastAsia="Times New Roman" w:hAnsi="Times New Roman"/>
          <w:bCs/>
          <w:color w:val="000000"/>
          <w:lang w:eastAsia="ru-RU"/>
        </w:rPr>
        <w:t xml:space="preserve"> including external evaluations</w:t>
      </w:r>
      <w:r w:rsidRPr="00F81E62">
        <w:rPr>
          <w:rFonts w:ascii="Times New Roman" w:eastAsia="Times New Roman" w:hAnsi="Times New Roman"/>
          <w:bCs/>
          <w:color w:val="000000"/>
          <w:lang w:eastAsia="ru-RU"/>
        </w:rPr>
        <w:t xml:space="preserve"> with reports to be submitted to UNDP and Project Board and identify follow-on actions for consideration to the Project Board; </w:t>
      </w:r>
    </w:p>
    <w:p w:rsidR="00F70BB5" w:rsidRPr="00F81E62" w:rsidRDefault="00F70BB5" w:rsidP="00551E17">
      <w:pPr>
        <w:pStyle w:val="ListParagraph"/>
        <w:numPr>
          <w:ilvl w:val="0"/>
          <w:numId w:val="16"/>
        </w:numPr>
        <w:spacing w:after="0" w:line="240" w:lineRule="auto"/>
        <w:jc w:val="both"/>
        <w:rPr>
          <w:rFonts w:ascii="Times New Roman" w:eastAsia="Times New Roman" w:hAnsi="Times New Roman"/>
          <w:bCs/>
          <w:color w:val="000000"/>
          <w:lang w:eastAsia="ru-RU"/>
        </w:rPr>
      </w:pPr>
      <w:r w:rsidRPr="00F81E62">
        <w:rPr>
          <w:rFonts w:ascii="Times New Roman" w:eastAsia="Times New Roman" w:hAnsi="Times New Roman"/>
          <w:bCs/>
          <w:color w:val="000000"/>
          <w:lang w:eastAsia="ru-RU"/>
        </w:rPr>
        <w:t xml:space="preserve">Ensure that project outputs have been achieved as appropriate, the project is successfully closed and that project outputs are revisited during the project evaluation process to assess the impact of project outputs on expected outcomes; </w:t>
      </w:r>
    </w:p>
    <w:p w:rsidR="00F70BB5" w:rsidRPr="00F81E62" w:rsidRDefault="00F70BB5" w:rsidP="00551E17">
      <w:pPr>
        <w:pStyle w:val="ListParagraph"/>
        <w:numPr>
          <w:ilvl w:val="0"/>
          <w:numId w:val="16"/>
        </w:numPr>
        <w:spacing w:after="0" w:line="240" w:lineRule="auto"/>
        <w:jc w:val="both"/>
        <w:rPr>
          <w:rFonts w:ascii="Times New Roman" w:eastAsia="Times New Roman" w:hAnsi="Times New Roman"/>
          <w:bCs/>
          <w:color w:val="000000"/>
          <w:lang w:eastAsia="ru-RU"/>
        </w:rPr>
      </w:pPr>
      <w:r w:rsidRPr="00F81E62">
        <w:rPr>
          <w:rFonts w:ascii="Times New Roman" w:eastAsia="Times New Roman" w:hAnsi="Times New Roman"/>
          <w:bCs/>
          <w:color w:val="000000"/>
          <w:lang w:eastAsia="ru-RU"/>
        </w:rPr>
        <w:t xml:space="preserve">Support the project team in preparing component or output-based concept or strategy papers and implementation manuals or guidelines; </w:t>
      </w:r>
    </w:p>
    <w:p w:rsidR="00F70BB5" w:rsidRPr="00F81E62" w:rsidRDefault="00F70BB5" w:rsidP="00551E17">
      <w:pPr>
        <w:pStyle w:val="ListParagraph"/>
        <w:numPr>
          <w:ilvl w:val="0"/>
          <w:numId w:val="16"/>
        </w:numPr>
        <w:spacing w:after="0" w:line="240" w:lineRule="auto"/>
        <w:jc w:val="both"/>
        <w:rPr>
          <w:rFonts w:ascii="Times New Roman" w:eastAsia="Times New Roman" w:hAnsi="Times New Roman"/>
          <w:bCs/>
          <w:color w:val="000000"/>
          <w:lang w:eastAsia="ru-RU"/>
        </w:rPr>
      </w:pPr>
      <w:r w:rsidRPr="00F81E62">
        <w:rPr>
          <w:rFonts w:ascii="Times New Roman" w:eastAsia="Times New Roman" w:hAnsi="Times New Roman"/>
          <w:bCs/>
          <w:color w:val="000000"/>
          <w:lang w:eastAsia="ru-RU"/>
        </w:rPr>
        <w:t xml:space="preserve">Support preparation of the results framework for each output and establish performance and impact assessment indicators and system; </w:t>
      </w:r>
    </w:p>
    <w:p w:rsidR="00F70BB5" w:rsidRPr="00F81E62" w:rsidRDefault="00F70BB5" w:rsidP="00551E17">
      <w:pPr>
        <w:pStyle w:val="ListParagraph"/>
        <w:numPr>
          <w:ilvl w:val="0"/>
          <w:numId w:val="16"/>
        </w:numPr>
        <w:spacing w:after="0" w:line="240" w:lineRule="auto"/>
        <w:jc w:val="both"/>
        <w:rPr>
          <w:rFonts w:ascii="Times New Roman" w:eastAsia="Times New Roman" w:hAnsi="Times New Roman"/>
          <w:bCs/>
          <w:color w:val="000000"/>
          <w:lang w:eastAsia="ru-RU"/>
        </w:rPr>
      </w:pPr>
      <w:r w:rsidRPr="00F81E62">
        <w:rPr>
          <w:rFonts w:ascii="Times New Roman" w:eastAsia="Times New Roman" w:hAnsi="Times New Roman"/>
          <w:bCs/>
          <w:color w:val="000000"/>
          <w:lang w:eastAsia="ru-RU"/>
        </w:rPr>
        <w:t xml:space="preserve">Manage delivery of results by using up-to-date best practices and know-how in the subject area and accordingly plan delivery of resources for the performance year; </w:t>
      </w:r>
    </w:p>
    <w:p w:rsidR="00F70BB5" w:rsidRDefault="00F70BB5" w:rsidP="00F70BB5">
      <w:pPr>
        <w:widowControl w:val="0"/>
        <w:jc w:val="both"/>
        <w:rPr>
          <w:bCs/>
          <w:color w:val="000000"/>
          <w:sz w:val="22"/>
          <w:szCs w:val="22"/>
          <w:lang w:val="en-US"/>
        </w:rPr>
      </w:pPr>
    </w:p>
    <w:p w:rsidR="009B3227" w:rsidRPr="000B0B89" w:rsidRDefault="009B3227" w:rsidP="009B3227">
      <w:pPr>
        <w:widowControl w:val="0"/>
        <w:jc w:val="both"/>
        <w:rPr>
          <w:bCs/>
          <w:color w:val="000000"/>
          <w:sz w:val="22"/>
          <w:szCs w:val="22"/>
          <w:lang w:val="en-US"/>
        </w:rPr>
      </w:pPr>
      <w:r w:rsidRPr="000B0B89">
        <w:rPr>
          <w:bCs/>
          <w:color w:val="000000"/>
          <w:sz w:val="22"/>
          <w:szCs w:val="22"/>
          <w:lang w:val="en-US"/>
        </w:rPr>
        <w:t>For detailed information, please refer to annex 1‐ Terms of Reference.</w:t>
      </w:r>
    </w:p>
    <w:p w:rsidR="009B3227" w:rsidRPr="000B0B89" w:rsidRDefault="009B3227" w:rsidP="009B3227">
      <w:pPr>
        <w:suppressAutoHyphens/>
        <w:ind w:left="720"/>
        <w:jc w:val="both"/>
        <w:rPr>
          <w:bCs/>
          <w:color w:val="000000"/>
          <w:sz w:val="22"/>
          <w:szCs w:val="22"/>
          <w:lang w:val="en-US"/>
        </w:rPr>
      </w:pPr>
    </w:p>
    <w:p w:rsidR="009B3227" w:rsidRPr="00555685" w:rsidRDefault="009B3227" w:rsidP="009B3227">
      <w:pPr>
        <w:keepNext/>
        <w:spacing w:before="240" w:after="60"/>
        <w:jc w:val="both"/>
        <w:outlineLvl w:val="0"/>
        <w:rPr>
          <w:b/>
          <w:bCs/>
          <w:color w:val="000000"/>
          <w:sz w:val="22"/>
          <w:szCs w:val="22"/>
          <w:lang w:val="en-US"/>
        </w:rPr>
      </w:pPr>
      <w:r w:rsidRPr="00555685">
        <w:rPr>
          <w:b/>
          <w:bCs/>
          <w:color w:val="000000"/>
          <w:sz w:val="22"/>
          <w:szCs w:val="22"/>
          <w:lang w:val="en-US"/>
        </w:rPr>
        <w:t>DOCUMENTS TO BE INCLUDED WHEN SUBMITTING THE PROPOSALS</w:t>
      </w:r>
    </w:p>
    <w:p w:rsidR="009B3227" w:rsidRPr="00555685" w:rsidRDefault="009B3227" w:rsidP="009B3227">
      <w:pPr>
        <w:autoSpaceDE w:val="0"/>
        <w:autoSpaceDN w:val="0"/>
        <w:adjustRightInd w:val="0"/>
        <w:jc w:val="both"/>
        <w:rPr>
          <w:b/>
          <w:bCs/>
          <w:color w:val="000000"/>
          <w:sz w:val="22"/>
          <w:szCs w:val="22"/>
          <w:lang w:val="en-US"/>
        </w:rPr>
      </w:pPr>
    </w:p>
    <w:p w:rsidR="009B3227" w:rsidRPr="00555685" w:rsidRDefault="009B3227" w:rsidP="009B3227">
      <w:pPr>
        <w:autoSpaceDE w:val="0"/>
        <w:autoSpaceDN w:val="0"/>
        <w:adjustRightInd w:val="0"/>
        <w:jc w:val="both"/>
        <w:rPr>
          <w:color w:val="000000"/>
          <w:sz w:val="22"/>
          <w:szCs w:val="22"/>
          <w:lang w:val="en-US"/>
        </w:rPr>
      </w:pPr>
      <w:r w:rsidRPr="00555685">
        <w:rPr>
          <w:color w:val="000000"/>
          <w:sz w:val="22"/>
          <w:szCs w:val="22"/>
          <w:lang w:val="en-US"/>
        </w:rPr>
        <w:t>Interested individual consultants must submit the following documents/information to demonstrate their qualifications:</w:t>
      </w:r>
    </w:p>
    <w:p w:rsidR="009B3227" w:rsidRPr="00555685" w:rsidRDefault="009B3227" w:rsidP="009B3227">
      <w:pPr>
        <w:autoSpaceDE w:val="0"/>
        <w:autoSpaceDN w:val="0"/>
        <w:adjustRightInd w:val="0"/>
        <w:jc w:val="both"/>
        <w:rPr>
          <w:color w:val="000000"/>
          <w:sz w:val="22"/>
          <w:szCs w:val="22"/>
          <w:lang w:val="en-US"/>
        </w:rPr>
      </w:pPr>
    </w:p>
    <w:p w:rsidR="009B3227" w:rsidRPr="00555685" w:rsidRDefault="009B3227" w:rsidP="009B3227">
      <w:pPr>
        <w:numPr>
          <w:ilvl w:val="0"/>
          <w:numId w:val="1"/>
        </w:numPr>
        <w:autoSpaceDE w:val="0"/>
        <w:autoSpaceDN w:val="0"/>
        <w:adjustRightInd w:val="0"/>
        <w:jc w:val="both"/>
        <w:rPr>
          <w:color w:val="000000"/>
          <w:sz w:val="22"/>
          <w:szCs w:val="22"/>
          <w:lang w:val="en-US"/>
        </w:rPr>
      </w:pPr>
      <w:r w:rsidRPr="00555685">
        <w:rPr>
          <w:color w:val="000000"/>
          <w:sz w:val="22"/>
          <w:szCs w:val="22"/>
          <w:lang w:val="en-US"/>
        </w:rPr>
        <w:t>Technical Proposal: a brief methodology on how the consultant will approach and conduct the work;</w:t>
      </w:r>
    </w:p>
    <w:p w:rsidR="009B3227" w:rsidRPr="00555685" w:rsidRDefault="009B3227" w:rsidP="009B3227">
      <w:pPr>
        <w:numPr>
          <w:ilvl w:val="0"/>
          <w:numId w:val="1"/>
        </w:numPr>
        <w:autoSpaceDE w:val="0"/>
        <w:autoSpaceDN w:val="0"/>
        <w:adjustRightInd w:val="0"/>
        <w:jc w:val="both"/>
        <w:rPr>
          <w:color w:val="000000"/>
          <w:sz w:val="22"/>
          <w:szCs w:val="22"/>
          <w:lang w:val="en-US"/>
        </w:rPr>
      </w:pPr>
      <w:r w:rsidRPr="00555685">
        <w:rPr>
          <w:color w:val="000000"/>
          <w:sz w:val="22"/>
          <w:szCs w:val="22"/>
          <w:lang w:val="en-US"/>
        </w:rPr>
        <w:t>Financial proposal;</w:t>
      </w:r>
    </w:p>
    <w:p w:rsidR="009B3227" w:rsidRPr="00555685" w:rsidRDefault="009B3227" w:rsidP="009B3227">
      <w:pPr>
        <w:numPr>
          <w:ilvl w:val="0"/>
          <w:numId w:val="1"/>
        </w:numPr>
        <w:autoSpaceDE w:val="0"/>
        <w:autoSpaceDN w:val="0"/>
        <w:adjustRightInd w:val="0"/>
        <w:jc w:val="both"/>
        <w:rPr>
          <w:color w:val="000000"/>
          <w:sz w:val="22"/>
          <w:szCs w:val="22"/>
          <w:lang w:val="en-US"/>
        </w:rPr>
      </w:pPr>
      <w:r w:rsidRPr="00555685">
        <w:rPr>
          <w:color w:val="000000"/>
          <w:sz w:val="22"/>
          <w:szCs w:val="22"/>
          <w:lang w:val="en-US"/>
        </w:rPr>
        <w:t>Personal CV including past experience in similar projects.</w:t>
      </w:r>
    </w:p>
    <w:p w:rsidR="009B3227" w:rsidRPr="00555685" w:rsidRDefault="009B3227" w:rsidP="009B3227">
      <w:pPr>
        <w:autoSpaceDE w:val="0"/>
        <w:autoSpaceDN w:val="0"/>
        <w:adjustRightInd w:val="0"/>
        <w:jc w:val="both"/>
        <w:rPr>
          <w:color w:val="000000"/>
          <w:sz w:val="22"/>
          <w:szCs w:val="22"/>
          <w:lang w:val="en-US"/>
        </w:rPr>
      </w:pPr>
    </w:p>
    <w:p w:rsidR="009B3227" w:rsidRPr="00555685" w:rsidRDefault="009B3227" w:rsidP="009B3227">
      <w:pPr>
        <w:keepNext/>
        <w:spacing w:before="240" w:after="60"/>
        <w:jc w:val="both"/>
        <w:outlineLvl w:val="0"/>
        <w:rPr>
          <w:b/>
          <w:bCs/>
          <w:color w:val="000000"/>
          <w:sz w:val="22"/>
          <w:szCs w:val="22"/>
          <w:lang w:val="en-US"/>
        </w:rPr>
      </w:pPr>
      <w:r w:rsidRPr="00555685">
        <w:rPr>
          <w:b/>
          <w:bCs/>
          <w:color w:val="000000"/>
          <w:sz w:val="22"/>
          <w:szCs w:val="22"/>
          <w:lang w:val="en-US"/>
        </w:rPr>
        <w:t>FINANCIAL PROPOSAL</w:t>
      </w:r>
    </w:p>
    <w:p w:rsidR="009B3227" w:rsidRPr="00555685" w:rsidRDefault="009B3227" w:rsidP="009B3227">
      <w:pPr>
        <w:pStyle w:val="ListParagraph"/>
        <w:numPr>
          <w:ilvl w:val="0"/>
          <w:numId w:val="2"/>
        </w:numPr>
        <w:autoSpaceDE w:val="0"/>
        <w:autoSpaceDN w:val="0"/>
        <w:adjustRightInd w:val="0"/>
        <w:spacing w:after="0" w:line="240" w:lineRule="auto"/>
        <w:jc w:val="both"/>
        <w:rPr>
          <w:rFonts w:ascii="Times New Roman" w:hAnsi="Times New Roman"/>
          <w:b/>
        </w:rPr>
      </w:pPr>
      <w:r w:rsidRPr="00555685">
        <w:rPr>
          <w:rFonts w:ascii="Times New Roman" w:hAnsi="Times New Roman"/>
          <w:b/>
        </w:rPr>
        <w:t>Lump sum contracts</w:t>
      </w:r>
    </w:p>
    <w:p w:rsidR="009B3227" w:rsidRPr="00555685" w:rsidRDefault="009B3227" w:rsidP="009B3227">
      <w:pPr>
        <w:autoSpaceDE w:val="0"/>
        <w:autoSpaceDN w:val="0"/>
        <w:adjustRightInd w:val="0"/>
        <w:jc w:val="both"/>
        <w:rPr>
          <w:color w:val="000000"/>
          <w:sz w:val="22"/>
          <w:szCs w:val="22"/>
          <w:lang w:val="en-US"/>
        </w:rPr>
      </w:pPr>
    </w:p>
    <w:p w:rsidR="009B3227" w:rsidRPr="00555685" w:rsidRDefault="009B3227" w:rsidP="009B3227">
      <w:pPr>
        <w:autoSpaceDE w:val="0"/>
        <w:autoSpaceDN w:val="0"/>
        <w:adjustRightInd w:val="0"/>
        <w:jc w:val="both"/>
        <w:rPr>
          <w:sz w:val="22"/>
          <w:szCs w:val="22"/>
          <w:lang w:val="en-US"/>
        </w:rPr>
      </w:pPr>
      <w:r w:rsidRPr="00555685">
        <w:rPr>
          <w:color w:val="000000"/>
          <w:sz w:val="22"/>
          <w:szCs w:val="22"/>
          <w:lang w:val="en-US"/>
        </w:rPr>
        <w:t>The financial proposal shall specify a total lump sum amount</w:t>
      </w:r>
      <w:r w:rsidRPr="00555685">
        <w:rPr>
          <w:sz w:val="22"/>
          <w:szCs w:val="22"/>
          <w:lang w:val="en-US"/>
        </w:rPr>
        <w:t xml:space="preserve"> with the breakdown of:</w:t>
      </w:r>
    </w:p>
    <w:p w:rsidR="009B3227" w:rsidRPr="00555685" w:rsidRDefault="009B3227" w:rsidP="009B3227">
      <w:pPr>
        <w:autoSpaceDE w:val="0"/>
        <w:autoSpaceDN w:val="0"/>
        <w:adjustRightInd w:val="0"/>
        <w:jc w:val="both"/>
        <w:rPr>
          <w:sz w:val="22"/>
          <w:szCs w:val="22"/>
          <w:lang w:val="en-US"/>
        </w:rPr>
      </w:pPr>
    </w:p>
    <w:p w:rsidR="009B3227" w:rsidRPr="00555685" w:rsidRDefault="009B3227" w:rsidP="00551E17">
      <w:pPr>
        <w:numPr>
          <w:ilvl w:val="0"/>
          <w:numId w:val="6"/>
        </w:numPr>
        <w:autoSpaceDE w:val="0"/>
        <w:autoSpaceDN w:val="0"/>
        <w:adjustRightInd w:val="0"/>
        <w:jc w:val="both"/>
        <w:rPr>
          <w:sz w:val="22"/>
          <w:szCs w:val="22"/>
          <w:lang w:val="en-US"/>
        </w:rPr>
      </w:pPr>
      <w:r w:rsidRPr="00555685">
        <w:rPr>
          <w:sz w:val="22"/>
          <w:szCs w:val="22"/>
          <w:lang w:val="en-US"/>
        </w:rPr>
        <w:t xml:space="preserve">daily consultancy fee </w:t>
      </w:r>
    </w:p>
    <w:p w:rsidR="009B3227" w:rsidRPr="00555685" w:rsidRDefault="009B3227" w:rsidP="00551E17">
      <w:pPr>
        <w:numPr>
          <w:ilvl w:val="0"/>
          <w:numId w:val="6"/>
        </w:numPr>
        <w:autoSpaceDE w:val="0"/>
        <w:autoSpaceDN w:val="0"/>
        <w:adjustRightInd w:val="0"/>
        <w:jc w:val="both"/>
        <w:rPr>
          <w:sz w:val="22"/>
          <w:szCs w:val="22"/>
          <w:lang w:val="en-US"/>
        </w:rPr>
      </w:pPr>
      <w:r w:rsidRPr="00555685">
        <w:rPr>
          <w:sz w:val="22"/>
          <w:szCs w:val="22"/>
          <w:lang w:val="en-US"/>
        </w:rPr>
        <w:t xml:space="preserve">travel* (air tickets/visa/transportation expenses) </w:t>
      </w:r>
    </w:p>
    <w:p w:rsidR="009B3227" w:rsidRPr="00555685" w:rsidRDefault="009B3227" w:rsidP="00551E17">
      <w:pPr>
        <w:numPr>
          <w:ilvl w:val="0"/>
          <w:numId w:val="6"/>
        </w:numPr>
        <w:autoSpaceDE w:val="0"/>
        <w:autoSpaceDN w:val="0"/>
        <w:adjustRightInd w:val="0"/>
        <w:jc w:val="both"/>
        <w:rPr>
          <w:sz w:val="22"/>
          <w:szCs w:val="22"/>
          <w:lang w:val="en-US"/>
        </w:rPr>
      </w:pPr>
      <w:r w:rsidRPr="00555685">
        <w:rPr>
          <w:sz w:val="22"/>
          <w:szCs w:val="22"/>
          <w:lang w:val="en-US"/>
        </w:rPr>
        <w:t>living allowances*</w:t>
      </w:r>
    </w:p>
    <w:p w:rsidR="009B3227" w:rsidRPr="00555685" w:rsidRDefault="009B3227" w:rsidP="009B3227">
      <w:pPr>
        <w:autoSpaceDE w:val="0"/>
        <w:autoSpaceDN w:val="0"/>
        <w:adjustRightInd w:val="0"/>
        <w:jc w:val="both"/>
        <w:rPr>
          <w:i/>
          <w:sz w:val="22"/>
          <w:szCs w:val="22"/>
          <w:lang w:val="en-US"/>
        </w:rPr>
      </w:pPr>
    </w:p>
    <w:p w:rsidR="009B3227" w:rsidRPr="00555685" w:rsidRDefault="009B3227" w:rsidP="009B3227">
      <w:pPr>
        <w:autoSpaceDE w:val="0"/>
        <w:autoSpaceDN w:val="0"/>
        <w:adjustRightInd w:val="0"/>
        <w:jc w:val="both"/>
        <w:rPr>
          <w:i/>
          <w:sz w:val="22"/>
          <w:szCs w:val="22"/>
          <w:lang w:val="en-US"/>
        </w:rPr>
      </w:pPr>
      <w:r w:rsidRPr="00555685">
        <w:rPr>
          <w:i/>
          <w:sz w:val="22"/>
          <w:szCs w:val="22"/>
          <w:lang w:val="en-US"/>
        </w:rPr>
        <w:t xml:space="preserve">* Regardless of purpose of travel, the prevailing price for an economy class tickets serving the most direct routes to be travelled shall apply for all ICs.  In general, UNDP should not accept travel costs exceeding those of a full-fare economy class ticket.  Individual Contractors wishing to upgrade their travel to business or first class shall do so at their own expense.  </w:t>
      </w:r>
    </w:p>
    <w:p w:rsidR="009B3227" w:rsidRPr="00555685" w:rsidRDefault="009B3227" w:rsidP="009B3227">
      <w:pPr>
        <w:autoSpaceDE w:val="0"/>
        <w:autoSpaceDN w:val="0"/>
        <w:adjustRightInd w:val="0"/>
        <w:jc w:val="both"/>
        <w:rPr>
          <w:i/>
          <w:sz w:val="22"/>
          <w:szCs w:val="22"/>
          <w:lang w:val="en-US"/>
        </w:rPr>
      </w:pPr>
    </w:p>
    <w:p w:rsidR="009B3227" w:rsidRPr="00555685" w:rsidRDefault="009B3227" w:rsidP="009B3227">
      <w:pPr>
        <w:autoSpaceDE w:val="0"/>
        <w:autoSpaceDN w:val="0"/>
        <w:adjustRightInd w:val="0"/>
        <w:jc w:val="both"/>
        <w:rPr>
          <w:i/>
          <w:sz w:val="22"/>
          <w:szCs w:val="22"/>
          <w:lang w:val="en-US"/>
        </w:rPr>
      </w:pPr>
    </w:p>
    <w:p w:rsidR="009B3227" w:rsidRPr="00555685" w:rsidRDefault="009B3227" w:rsidP="009B3227">
      <w:pPr>
        <w:autoSpaceDE w:val="0"/>
        <w:autoSpaceDN w:val="0"/>
        <w:adjustRightInd w:val="0"/>
        <w:jc w:val="both"/>
        <w:rPr>
          <w:i/>
          <w:sz w:val="22"/>
          <w:szCs w:val="22"/>
          <w:lang w:val="en-US"/>
        </w:rPr>
      </w:pPr>
      <w:r w:rsidRPr="00555685">
        <w:rPr>
          <w:i/>
          <w:sz w:val="22"/>
          <w:szCs w:val="22"/>
          <w:lang w:val="en-US"/>
        </w:rPr>
        <w:t>* ICs may allocate living allowances for them when an assignment requires travel, and include such allowances in their financial proposals.  Such living allowances may be lower or equal to UN DSA rates, but under no circumstance should they be higher than UN DSA rates.  (UN DSA rate for Dushanbe - 1</w:t>
      </w:r>
      <w:r w:rsidR="005E746A">
        <w:rPr>
          <w:i/>
          <w:sz w:val="22"/>
          <w:szCs w:val="22"/>
          <w:lang w:val="en-US"/>
        </w:rPr>
        <w:t>7</w:t>
      </w:r>
      <w:r w:rsidRPr="00555685">
        <w:rPr>
          <w:i/>
          <w:sz w:val="22"/>
          <w:szCs w:val="22"/>
          <w:lang w:val="en-US"/>
        </w:rPr>
        <w:t xml:space="preserve">0 USD, for Regional Centers – </w:t>
      </w:r>
      <w:r w:rsidR="00E41AA0">
        <w:rPr>
          <w:i/>
          <w:sz w:val="22"/>
          <w:szCs w:val="22"/>
          <w:lang w:val="en-US"/>
        </w:rPr>
        <w:t>90</w:t>
      </w:r>
      <w:r w:rsidR="00E41AA0" w:rsidRPr="00555685">
        <w:rPr>
          <w:i/>
          <w:sz w:val="22"/>
          <w:szCs w:val="22"/>
          <w:lang w:val="en-US"/>
        </w:rPr>
        <w:t xml:space="preserve"> </w:t>
      </w:r>
      <w:r w:rsidRPr="00555685">
        <w:rPr>
          <w:i/>
          <w:sz w:val="22"/>
          <w:szCs w:val="22"/>
          <w:lang w:val="en-US"/>
        </w:rPr>
        <w:t>USD and elsewhere - 51 USD)</w:t>
      </w:r>
    </w:p>
    <w:p w:rsidR="009B3227" w:rsidRDefault="009B3227" w:rsidP="009B3227">
      <w:pPr>
        <w:autoSpaceDE w:val="0"/>
        <w:autoSpaceDN w:val="0"/>
        <w:adjustRightInd w:val="0"/>
        <w:jc w:val="both"/>
        <w:rPr>
          <w:b/>
          <w:bCs/>
          <w:color w:val="000000"/>
          <w:sz w:val="22"/>
          <w:szCs w:val="22"/>
          <w:lang w:val="en-US"/>
        </w:rPr>
      </w:pPr>
    </w:p>
    <w:p w:rsidR="00EB1E7A" w:rsidRPr="00555685" w:rsidRDefault="00EB1E7A" w:rsidP="009B3227">
      <w:pPr>
        <w:autoSpaceDE w:val="0"/>
        <w:autoSpaceDN w:val="0"/>
        <w:adjustRightInd w:val="0"/>
        <w:jc w:val="both"/>
        <w:rPr>
          <w:b/>
          <w:bCs/>
          <w:color w:val="000000"/>
          <w:sz w:val="22"/>
          <w:szCs w:val="22"/>
          <w:lang w:val="en-US"/>
        </w:rPr>
      </w:pPr>
    </w:p>
    <w:p w:rsidR="009B3227" w:rsidRPr="00555685" w:rsidRDefault="009B3227" w:rsidP="009B3227">
      <w:pPr>
        <w:autoSpaceDE w:val="0"/>
        <w:autoSpaceDN w:val="0"/>
        <w:adjustRightInd w:val="0"/>
        <w:jc w:val="both"/>
        <w:rPr>
          <w:b/>
          <w:bCs/>
          <w:color w:val="000000"/>
          <w:sz w:val="22"/>
          <w:szCs w:val="22"/>
          <w:lang w:val="en-US"/>
        </w:rPr>
      </w:pPr>
      <w:r w:rsidRPr="00555685">
        <w:rPr>
          <w:b/>
          <w:bCs/>
          <w:color w:val="000000"/>
          <w:sz w:val="22"/>
          <w:szCs w:val="22"/>
          <w:lang w:val="en-US"/>
        </w:rPr>
        <w:t>TRAVEL</w:t>
      </w:r>
    </w:p>
    <w:p w:rsidR="009B3227" w:rsidRPr="00555685" w:rsidRDefault="009B3227" w:rsidP="009B3227">
      <w:pPr>
        <w:suppressAutoHyphens/>
        <w:spacing w:before="120"/>
        <w:ind w:right="-158"/>
        <w:jc w:val="both"/>
        <w:rPr>
          <w:color w:val="000000"/>
          <w:sz w:val="22"/>
          <w:szCs w:val="22"/>
          <w:lang w:val="en-US"/>
        </w:rPr>
      </w:pPr>
      <w:r w:rsidRPr="00555685">
        <w:rPr>
          <w:color w:val="000000"/>
          <w:sz w:val="22"/>
          <w:szCs w:val="22"/>
          <w:lang w:val="en-US"/>
        </w:rPr>
        <w:lastRenderedPageBreak/>
        <w:t xml:space="preserve">In the course of the assignment, the </w:t>
      </w:r>
      <w:r w:rsidR="005E746A">
        <w:rPr>
          <w:color w:val="000000"/>
          <w:sz w:val="22"/>
          <w:szCs w:val="22"/>
          <w:lang w:val="en-US"/>
        </w:rPr>
        <w:t xml:space="preserve">International Chief Technical Advisor </w:t>
      </w:r>
      <w:r w:rsidRPr="00555685">
        <w:rPr>
          <w:color w:val="000000"/>
          <w:sz w:val="22"/>
          <w:szCs w:val="22"/>
          <w:lang w:val="en-US"/>
        </w:rPr>
        <w:t xml:space="preserve">will be expected to undertake </w:t>
      </w:r>
      <w:r w:rsidR="005B144D" w:rsidRPr="001E0C4E">
        <w:rPr>
          <w:color w:val="000000"/>
          <w:sz w:val="22"/>
          <w:szCs w:val="22"/>
          <w:u w:val="single"/>
          <w:lang w:val="en-US"/>
        </w:rPr>
        <w:t xml:space="preserve">at least 6 </w:t>
      </w:r>
      <w:r w:rsidRPr="001E0C4E">
        <w:rPr>
          <w:color w:val="000000"/>
          <w:sz w:val="22"/>
          <w:szCs w:val="22"/>
          <w:u w:val="single"/>
          <w:lang w:val="en-US"/>
        </w:rPr>
        <w:t>missions to Tajikistan (up to 5 working days per mission)</w:t>
      </w:r>
      <w:r w:rsidRPr="00555685">
        <w:rPr>
          <w:color w:val="000000"/>
          <w:sz w:val="22"/>
          <w:szCs w:val="22"/>
          <w:lang w:val="en-US"/>
        </w:rPr>
        <w:t xml:space="preserve">. The dates for </w:t>
      </w:r>
      <w:r w:rsidR="00AD0D01">
        <w:rPr>
          <w:color w:val="000000"/>
          <w:sz w:val="22"/>
          <w:szCs w:val="22"/>
          <w:lang w:val="en-US"/>
        </w:rPr>
        <w:t xml:space="preserve">each </w:t>
      </w:r>
      <w:r w:rsidRPr="00555685">
        <w:rPr>
          <w:color w:val="000000"/>
          <w:sz w:val="22"/>
          <w:szCs w:val="22"/>
          <w:lang w:val="en-US"/>
        </w:rPr>
        <w:t xml:space="preserve">mission will be agreed upon between the </w:t>
      </w:r>
      <w:r w:rsidR="00AD0D01">
        <w:rPr>
          <w:color w:val="000000"/>
          <w:sz w:val="22"/>
          <w:szCs w:val="22"/>
          <w:lang w:val="en-US"/>
        </w:rPr>
        <w:t>C</w:t>
      </w:r>
      <w:r w:rsidRPr="00555685">
        <w:rPr>
          <w:color w:val="000000"/>
          <w:sz w:val="22"/>
          <w:szCs w:val="22"/>
          <w:lang w:val="en-US"/>
        </w:rPr>
        <w:t>onsultant and UNDP Tajikistan.</w:t>
      </w:r>
    </w:p>
    <w:p w:rsidR="009B3227" w:rsidRPr="00555685" w:rsidRDefault="009B3227" w:rsidP="009B3227">
      <w:pPr>
        <w:autoSpaceDE w:val="0"/>
        <w:autoSpaceDN w:val="0"/>
        <w:adjustRightInd w:val="0"/>
        <w:jc w:val="both"/>
        <w:rPr>
          <w:color w:val="000000"/>
          <w:sz w:val="22"/>
          <w:szCs w:val="22"/>
          <w:u w:val="single"/>
          <w:lang w:val="en-US"/>
        </w:rPr>
      </w:pPr>
    </w:p>
    <w:p w:rsidR="009B3227" w:rsidRPr="00555685" w:rsidRDefault="009B3227" w:rsidP="009B3227">
      <w:pPr>
        <w:autoSpaceDE w:val="0"/>
        <w:autoSpaceDN w:val="0"/>
        <w:adjustRightInd w:val="0"/>
        <w:jc w:val="both"/>
        <w:rPr>
          <w:color w:val="000000"/>
          <w:sz w:val="22"/>
          <w:szCs w:val="22"/>
          <w:lang w:val="en-US"/>
        </w:rPr>
      </w:pPr>
      <w:r w:rsidRPr="00555685">
        <w:rPr>
          <w:color w:val="000000"/>
          <w:sz w:val="22"/>
          <w:szCs w:val="22"/>
          <w:u w:val="single"/>
          <w:lang w:val="en-US"/>
        </w:rPr>
        <w:t>All envisaged travel costs must be included in the financial proposal.</w:t>
      </w:r>
      <w:r w:rsidRPr="00555685">
        <w:rPr>
          <w:color w:val="000000"/>
          <w:sz w:val="22"/>
          <w:szCs w:val="22"/>
          <w:lang w:val="en-US"/>
        </w:rPr>
        <w:t xml:space="preserve"> This includes all travel to join duty station/repatriation travel. In general, UNDP shall not accept travel costs exceeding those of an economy class ticket. Should the IC wish to travel on a higher class he/she should do so using their own resources.</w:t>
      </w:r>
    </w:p>
    <w:p w:rsidR="009B3227" w:rsidRPr="00555685" w:rsidRDefault="009B3227" w:rsidP="009B3227">
      <w:pPr>
        <w:autoSpaceDE w:val="0"/>
        <w:autoSpaceDN w:val="0"/>
        <w:adjustRightInd w:val="0"/>
        <w:jc w:val="both"/>
        <w:rPr>
          <w:color w:val="000000"/>
          <w:sz w:val="22"/>
          <w:szCs w:val="22"/>
          <w:lang w:val="en-US"/>
        </w:rPr>
      </w:pPr>
      <w:r w:rsidRPr="00555685">
        <w:rPr>
          <w:color w:val="000000"/>
          <w:sz w:val="22"/>
          <w:szCs w:val="22"/>
          <w:lang w:val="en-US"/>
        </w:rPr>
        <w:t>In the case of unforeseeable travel, payment of travel costs including tickets, lodging and terminal expenses shall be agreed upon, between UNDP Tajikistan and the contracted Individual Consultant, prior to travel and will be reimbursed.</w:t>
      </w:r>
    </w:p>
    <w:p w:rsidR="009B3227" w:rsidRPr="00555685" w:rsidRDefault="009B3227" w:rsidP="009B3227">
      <w:pPr>
        <w:jc w:val="both"/>
        <w:rPr>
          <w:b/>
          <w:sz w:val="22"/>
          <w:szCs w:val="22"/>
          <w:lang w:val="en-US"/>
        </w:rPr>
      </w:pPr>
    </w:p>
    <w:p w:rsidR="009B3227" w:rsidRPr="00555685" w:rsidRDefault="009B3227" w:rsidP="009B3227">
      <w:pPr>
        <w:widowControl w:val="0"/>
        <w:tabs>
          <w:tab w:val="left" w:pos="-720"/>
        </w:tabs>
        <w:jc w:val="both"/>
        <w:rPr>
          <w:b/>
          <w:sz w:val="22"/>
          <w:szCs w:val="22"/>
          <w:lang w:val="en-US"/>
        </w:rPr>
      </w:pPr>
      <w:r w:rsidRPr="00555685">
        <w:rPr>
          <w:b/>
          <w:sz w:val="22"/>
          <w:szCs w:val="22"/>
          <w:lang w:val="en-US"/>
        </w:rPr>
        <w:t>REQUIREMENTS FOR EXPERIENCE AND QUALIFICATIONS</w:t>
      </w:r>
    </w:p>
    <w:p w:rsidR="009B3227" w:rsidRPr="009B3227" w:rsidRDefault="009B3227" w:rsidP="00551E17">
      <w:pPr>
        <w:numPr>
          <w:ilvl w:val="0"/>
          <w:numId w:val="12"/>
        </w:numPr>
        <w:tabs>
          <w:tab w:val="left" w:pos="720"/>
        </w:tabs>
        <w:suppressAutoHyphens/>
        <w:spacing w:before="120" w:after="120"/>
        <w:jc w:val="both"/>
        <w:rPr>
          <w:i/>
          <w:sz w:val="22"/>
          <w:szCs w:val="22"/>
          <w:u w:val="single"/>
          <w:lang w:val="en-GB" w:eastAsia="en-US"/>
        </w:rPr>
      </w:pPr>
      <w:r w:rsidRPr="009B3227">
        <w:rPr>
          <w:i/>
          <w:sz w:val="22"/>
          <w:szCs w:val="22"/>
          <w:u w:val="single"/>
          <w:lang w:val="en-GB" w:eastAsia="en-US"/>
        </w:rPr>
        <w:t xml:space="preserve">Academic Qualifications </w:t>
      </w:r>
    </w:p>
    <w:p w:rsidR="009B3227" w:rsidRPr="00555685" w:rsidRDefault="00EB1E7A" w:rsidP="00551E17">
      <w:pPr>
        <w:numPr>
          <w:ilvl w:val="0"/>
          <w:numId w:val="10"/>
        </w:numPr>
        <w:tabs>
          <w:tab w:val="clear" w:pos="717"/>
          <w:tab w:val="left" w:pos="357"/>
          <w:tab w:val="left" w:pos="720"/>
        </w:tabs>
        <w:suppressAutoHyphens/>
        <w:overflowPunct w:val="0"/>
        <w:autoSpaceDE w:val="0"/>
        <w:autoSpaceDN w:val="0"/>
        <w:adjustRightInd w:val="0"/>
        <w:spacing w:before="120"/>
        <w:jc w:val="both"/>
        <w:textAlignment w:val="baseline"/>
        <w:rPr>
          <w:color w:val="000000"/>
          <w:sz w:val="22"/>
          <w:szCs w:val="22"/>
          <w:lang w:val="en-US"/>
        </w:rPr>
      </w:pPr>
      <w:r>
        <w:rPr>
          <w:color w:val="000000"/>
          <w:sz w:val="22"/>
          <w:szCs w:val="22"/>
          <w:lang w:val="en-US"/>
        </w:rPr>
        <w:t>Postgraduate or other A</w:t>
      </w:r>
      <w:r w:rsidR="009B3227" w:rsidRPr="00555685">
        <w:rPr>
          <w:color w:val="000000"/>
          <w:sz w:val="22"/>
          <w:szCs w:val="22"/>
          <w:lang w:val="en-US"/>
        </w:rPr>
        <w:t>dvanced university degree in the fields of energy and/or environmental management, climate mitigation or other relevant fields.</w:t>
      </w:r>
      <w:r w:rsidR="009B3227" w:rsidRPr="00555685">
        <w:rPr>
          <w:color w:val="000000"/>
          <w:sz w:val="22"/>
          <w:szCs w:val="22"/>
          <w:lang w:val="en-US"/>
        </w:rPr>
        <w:cr/>
      </w:r>
    </w:p>
    <w:p w:rsidR="009B3227" w:rsidRPr="009B3227" w:rsidRDefault="009B3227" w:rsidP="00551E17">
      <w:pPr>
        <w:numPr>
          <w:ilvl w:val="0"/>
          <w:numId w:val="11"/>
        </w:numPr>
        <w:tabs>
          <w:tab w:val="left" w:pos="720"/>
        </w:tabs>
        <w:suppressAutoHyphens/>
        <w:spacing w:before="120" w:after="120"/>
        <w:jc w:val="both"/>
        <w:rPr>
          <w:i/>
          <w:sz w:val="22"/>
          <w:szCs w:val="22"/>
          <w:u w:val="single"/>
          <w:lang w:val="en-GB" w:eastAsia="en-US"/>
        </w:rPr>
      </w:pPr>
      <w:r w:rsidRPr="009B3227">
        <w:rPr>
          <w:i/>
          <w:sz w:val="22"/>
          <w:szCs w:val="22"/>
          <w:u w:val="single"/>
          <w:lang w:val="en-GB" w:eastAsia="en-US"/>
        </w:rPr>
        <w:t xml:space="preserve">Years of Experience: </w:t>
      </w:r>
    </w:p>
    <w:p w:rsidR="009B3227" w:rsidRDefault="0037383E" w:rsidP="00551E17">
      <w:pPr>
        <w:numPr>
          <w:ilvl w:val="0"/>
          <w:numId w:val="10"/>
        </w:numPr>
        <w:tabs>
          <w:tab w:val="left" w:pos="357"/>
        </w:tabs>
        <w:suppressAutoHyphens/>
        <w:overflowPunct w:val="0"/>
        <w:autoSpaceDE w:val="0"/>
        <w:autoSpaceDN w:val="0"/>
        <w:adjustRightInd w:val="0"/>
        <w:spacing w:before="120"/>
        <w:jc w:val="both"/>
        <w:textAlignment w:val="baseline"/>
        <w:rPr>
          <w:color w:val="000000"/>
          <w:sz w:val="22"/>
          <w:szCs w:val="22"/>
          <w:lang w:val="en-US"/>
        </w:rPr>
      </w:pPr>
      <w:r>
        <w:rPr>
          <w:color w:val="000000"/>
          <w:sz w:val="22"/>
          <w:szCs w:val="22"/>
          <w:lang w:val="en-US"/>
        </w:rPr>
        <w:t>At least 10</w:t>
      </w:r>
      <w:r w:rsidR="009B3227" w:rsidRPr="00555685">
        <w:rPr>
          <w:color w:val="000000"/>
          <w:sz w:val="22"/>
          <w:szCs w:val="22"/>
          <w:lang w:val="en-US"/>
        </w:rPr>
        <w:t xml:space="preserve"> years of demonstrated working experience in the field of energy efficiency and renewable energy with design and assessment of investment projects involving low-carbon technologies.</w:t>
      </w:r>
    </w:p>
    <w:p w:rsidR="0037383E" w:rsidRPr="00555685" w:rsidRDefault="0037383E" w:rsidP="0037383E">
      <w:pPr>
        <w:tabs>
          <w:tab w:val="left" w:pos="357"/>
        </w:tabs>
        <w:suppressAutoHyphens/>
        <w:overflowPunct w:val="0"/>
        <w:autoSpaceDE w:val="0"/>
        <w:autoSpaceDN w:val="0"/>
        <w:adjustRightInd w:val="0"/>
        <w:spacing w:before="120"/>
        <w:ind w:left="357"/>
        <w:jc w:val="both"/>
        <w:textAlignment w:val="baseline"/>
        <w:rPr>
          <w:color w:val="000000"/>
          <w:sz w:val="22"/>
          <w:szCs w:val="22"/>
          <w:lang w:val="en-US"/>
        </w:rPr>
      </w:pPr>
    </w:p>
    <w:p w:rsidR="00CF6487" w:rsidRPr="00087B11" w:rsidRDefault="009B3227" w:rsidP="00571EA9">
      <w:pPr>
        <w:numPr>
          <w:ilvl w:val="0"/>
          <w:numId w:val="10"/>
        </w:numPr>
        <w:suppressAutoHyphens/>
        <w:overflowPunct w:val="0"/>
        <w:autoSpaceDE w:val="0"/>
        <w:autoSpaceDN w:val="0"/>
        <w:adjustRightInd w:val="0"/>
        <w:spacing w:line="276" w:lineRule="auto"/>
        <w:contextualSpacing/>
        <w:jc w:val="both"/>
        <w:textAlignment w:val="baseline"/>
        <w:rPr>
          <w:color w:val="000000"/>
          <w:sz w:val="22"/>
          <w:szCs w:val="22"/>
          <w:lang w:val="en-US"/>
        </w:rPr>
      </w:pPr>
      <w:r w:rsidRPr="00087B11">
        <w:rPr>
          <w:color w:val="000000"/>
          <w:sz w:val="22"/>
          <w:szCs w:val="22"/>
          <w:lang w:val="en-US"/>
        </w:rPr>
        <w:t xml:space="preserve">At least 5 years of working experience in </w:t>
      </w:r>
      <w:r w:rsidR="00CF6487" w:rsidRPr="00087B11">
        <w:rPr>
          <w:color w:val="000000"/>
          <w:sz w:val="22"/>
          <w:szCs w:val="22"/>
          <w:lang w:val="en-US"/>
        </w:rPr>
        <w:t xml:space="preserve">implementation of programmes/projects on renewable energy and energy efficiency </w:t>
      </w:r>
      <w:r w:rsidR="00CF6487" w:rsidRPr="00087B11">
        <w:rPr>
          <w:noProof/>
          <w:sz w:val="22"/>
          <w:szCs w:val="22"/>
          <w:lang w:val="en-US"/>
        </w:rPr>
        <w:t>with a focus on solar-based applications (PV and SWH)</w:t>
      </w:r>
    </w:p>
    <w:p w:rsidR="009B3227" w:rsidRPr="00555685" w:rsidRDefault="009B3227" w:rsidP="009B3227">
      <w:pPr>
        <w:tabs>
          <w:tab w:val="left" w:pos="357"/>
        </w:tabs>
        <w:suppressAutoHyphens/>
        <w:overflowPunct w:val="0"/>
        <w:autoSpaceDE w:val="0"/>
        <w:autoSpaceDN w:val="0"/>
        <w:adjustRightInd w:val="0"/>
        <w:ind w:left="717"/>
        <w:jc w:val="both"/>
        <w:textAlignment w:val="baseline"/>
        <w:rPr>
          <w:color w:val="000000"/>
          <w:sz w:val="22"/>
          <w:szCs w:val="22"/>
          <w:lang w:val="en-US"/>
        </w:rPr>
      </w:pPr>
    </w:p>
    <w:p w:rsidR="009B3227" w:rsidRPr="009B3227" w:rsidRDefault="009B3227" w:rsidP="00551E17">
      <w:pPr>
        <w:numPr>
          <w:ilvl w:val="0"/>
          <w:numId w:val="11"/>
        </w:numPr>
        <w:tabs>
          <w:tab w:val="left" w:pos="357"/>
        </w:tabs>
        <w:suppressAutoHyphens/>
        <w:overflowPunct w:val="0"/>
        <w:autoSpaceDE w:val="0"/>
        <w:autoSpaceDN w:val="0"/>
        <w:adjustRightInd w:val="0"/>
        <w:jc w:val="both"/>
        <w:textAlignment w:val="baseline"/>
        <w:rPr>
          <w:i/>
          <w:color w:val="000000"/>
          <w:sz w:val="22"/>
          <w:szCs w:val="22"/>
          <w:u w:val="single"/>
          <w:lang w:val="en-US" w:eastAsia="ar-SA"/>
        </w:rPr>
      </w:pPr>
      <w:r w:rsidRPr="009B3227">
        <w:rPr>
          <w:i/>
          <w:color w:val="000000"/>
          <w:sz w:val="22"/>
          <w:szCs w:val="22"/>
          <w:u w:val="single"/>
          <w:lang w:val="en-US" w:eastAsia="ar-SA"/>
        </w:rPr>
        <w:t xml:space="preserve"> Language:</w:t>
      </w:r>
    </w:p>
    <w:p w:rsidR="009B3227" w:rsidRPr="009B3227" w:rsidRDefault="009B3227" w:rsidP="009B3227">
      <w:pPr>
        <w:tabs>
          <w:tab w:val="left" w:pos="357"/>
        </w:tabs>
        <w:suppressAutoHyphens/>
        <w:overflowPunct w:val="0"/>
        <w:autoSpaceDE w:val="0"/>
        <w:autoSpaceDN w:val="0"/>
        <w:adjustRightInd w:val="0"/>
        <w:ind w:left="60"/>
        <w:jc w:val="both"/>
        <w:textAlignment w:val="baseline"/>
        <w:rPr>
          <w:i/>
          <w:color w:val="000000"/>
          <w:sz w:val="22"/>
          <w:szCs w:val="22"/>
          <w:u w:val="single"/>
          <w:lang w:val="en-US" w:eastAsia="ar-SA"/>
        </w:rPr>
      </w:pPr>
    </w:p>
    <w:p w:rsidR="009B3227" w:rsidRPr="00555685" w:rsidRDefault="009B3227" w:rsidP="00551E17">
      <w:pPr>
        <w:numPr>
          <w:ilvl w:val="0"/>
          <w:numId w:val="9"/>
        </w:numPr>
        <w:suppressAutoHyphens/>
        <w:autoSpaceDE w:val="0"/>
        <w:autoSpaceDN w:val="0"/>
        <w:adjustRightInd w:val="0"/>
        <w:jc w:val="both"/>
        <w:rPr>
          <w:rFonts w:eastAsia="Calibri"/>
          <w:color w:val="000000"/>
          <w:sz w:val="22"/>
          <w:szCs w:val="22"/>
          <w:lang w:val="en-US"/>
        </w:rPr>
      </w:pPr>
      <w:r w:rsidRPr="00555685">
        <w:rPr>
          <w:rFonts w:eastAsia="Calibri"/>
          <w:color w:val="000000"/>
          <w:sz w:val="22"/>
          <w:szCs w:val="22"/>
          <w:lang w:val="en-US"/>
        </w:rPr>
        <w:t>Proficiency in English, excellent analytical and drafting skills; knowledge of written and spoken local language (preferably Russian) is an advantage;</w:t>
      </w:r>
    </w:p>
    <w:p w:rsidR="009B3227" w:rsidRPr="009B3227" w:rsidRDefault="009B3227" w:rsidP="009B3227">
      <w:pPr>
        <w:tabs>
          <w:tab w:val="left" w:pos="357"/>
        </w:tabs>
        <w:suppressAutoHyphens/>
        <w:overflowPunct w:val="0"/>
        <w:autoSpaceDE w:val="0"/>
        <w:autoSpaceDN w:val="0"/>
        <w:adjustRightInd w:val="0"/>
        <w:ind w:left="60"/>
        <w:jc w:val="both"/>
        <w:textAlignment w:val="baseline"/>
        <w:rPr>
          <w:i/>
          <w:color w:val="000000"/>
          <w:sz w:val="22"/>
          <w:szCs w:val="22"/>
          <w:u w:val="single"/>
          <w:lang w:val="en-US" w:eastAsia="ar-SA"/>
        </w:rPr>
      </w:pPr>
    </w:p>
    <w:p w:rsidR="009B3227" w:rsidRPr="009B3227" w:rsidRDefault="009B3227" w:rsidP="009B3227">
      <w:pPr>
        <w:tabs>
          <w:tab w:val="left" w:pos="357"/>
        </w:tabs>
        <w:suppressAutoHyphens/>
        <w:overflowPunct w:val="0"/>
        <w:autoSpaceDE w:val="0"/>
        <w:autoSpaceDN w:val="0"/>
        <w:adjustRightInd w:val="0"/>
        <w:jc w:val="both"/>
        <w:textAlignment w:val="baseline"/>
        <w:rPr>
          <w:i/>
          <w:sz w:val="22"/>
          <w:szCs w:val="22"/>
        </w:rPr>
      </w:pPr>
      <w:r w:rsidRPr="009B3227">
        <w:rPr>
          <w:i/>
          <w:sz w:val="22"/>
          <w:szCs w:val="22"/>
          <w:lang w:val="en-US"/>
        </w:rPr>
        <w:t xml:space="preserve">Functional </w:t>
      </w:r>
      <w:r w:rsidRPr="009B3227">
        <w:rPr>
          <w:i/>
          <w:sz w:val="22"/>
          <w:szCs w:val="22"/>
        </w:rPr>
        <w:t>Competencies:</w:t>
      </w:r>
    </w:p>
    <w:p w:rsidR="00AC1C3A" w:rsidRDefault="00AC1C3A" w:rsidP="00AC1C3A">
      <w:pPr>
        <w:suppressAutoHyphens/>
        <w:spacing w:line="276" w:lineRule="auto"/>
        <w:ind w:left="720"/>
        <w:contextualSpacing/>
        <w:jc w:val="both"/>
        <w:rPr>
          <w:rFonts w:eastAsia="Calibri"/>
          <w:sz w:val="22"/>
          <w:szCs w:val="22"/>
          <w:lang w:val="en-US"/>
        </w:rPr>
      </w:pPr>
    </w:p>
    <w:p w:rsidR="009B3227" w:rsidRPr="00555685" w:rsidRDefault="009B3227" w:rsidP="00551E17">
      <w:pPr>
        <w:numPr>
          <w:ilvl w:val="0"/>
          <w:numId w:val="9"/>
        </w:numPr>
        <w:suppressAutoHyphens/>
        <w:spacing w:line="276" w:lineRule="auto"/>
        <w:contextualSpacing/>
        <w:jc w:val="both"/>
        <w:rPr>
          <w:rFonts w:eastAsia="Calibri"/>
          <w:sz w:val="22"/>
          <w:szCs w:val="22"/>
          <w:lang w:val="en-US"/>
        </w:rPr>
      </w:pPr>
      <w:r w:rsidRPr="00555685">
        <w:rPr>
          <w:rFonts w:eastAsia="Calibri"/>
          <w:sz w:val="22"/>
          <w:szCs w:val="22"/>
          <w:lang w:val="en-US"/>
        </w:rPr>
        <w:t>Knowledge and practical experience of the political, social and environmental factors and issues related to renewable energy and energy efficiency development, climate change mitigation and/or low-carbon development in Central Asia, preferably in Tajikistan;</w:t>
      </w:r>
    </w:p>
    <w:p w:rsidR="009B3227" w:rsidRPr="00555685" w:rsidRDefault="009B3227" w:rsidP="00551E17">
      <w:pPr>
        <w:numPr>
          <w:ilvl w:val="0"/>
          <w:numId w:val="9"/>
        </w:numPr>
        <w:suppressAutoHyphens/>
        <w:spacing w:line="276" w:lineRule="auto"/>
        <w:contextualSpacing/>
        <w:jc w:val="both"/>
        <w:rPr>
          <w:rFonts w:eastAsia="Calibri"/>
          <w:color w:val="000000"/>
          <w:sz w:val="22"/>
          <w:szCs w:val="22"/>
          <w:lang w:val="en-US"/>
        </w:rPr>
      </w:pPr>
      <w:r w:rsidRPr="00555685">
        <w:rPr>
          <w:rFonts w:eastAsia="Calibri"/>
          <w:color w:val="000000"/>
          <w:sz w:val="22"/>
          <w:szCs w:val="22"/>
          <w:shd w:val="clear" w:color="auto" w:fill="FFFFFF"/>
          <w:lang w:val="en-US"/>
        </w:rPr>
        <w:t xml:space="preserve">Skills in facilitation and development of multi-stakeholder workshops and broad-based consultative processes/ </w:t>
      </w:r>
      <w:r w:rsidRPr="00555685">
        <w:rPr>
          <w:rFonts w:eastAsia="Calibri"/>
          <w:color w:val="000000"/>
          <w:sz w:val="22"/>
          <w:szCs w:val="22"/>
          <w:lang w:val="en-US"/>
        </w:rPr>
        <w:t xml:space="preserve">programmes/project documents on </w:t>
      </w:r>
      <w:r w:rsidRPr="00555685">
        <w:rPr>
          <w:rFonts w:eastAsia="Calibri"/>
          <w:sz w:val="22"/>
          <w:szCs w:val="22"/>
          <w:lang w:val="en-US"/>
        </w:rPr>
        <w:t>renewable energy and energy efficiency</w:t>
      </w:r>
      <w:r w:rsidRPr="00555685">
        <w:rPr>
          <w:rFonts w:eastAsia="Calibri"/>
          <w:color w:val="000000"/>
          <w:sz w:val="22"/>
          <w:szCs w:val="22"/>
          <w:lang w:val="en-US"/>
        </w:rPr>
        <w:t xml:space="preserve">, </w:t>
      </w:r>
      <w:r w:rsidR="00BF1A30">
        <w:rPr>
          <w:rFonts w:eastAsia="Calibri"/>
          <w:color w:val="000000"/>
          <w:sz w:val="22"/>
          <w:szCs w:val="22"/>
          <w:lang w:val="en-US"/>
        </w:rPr>
        <w:t>climate</w:t>
      </w:r>
      <w:r w:rsidRPr="00555685">
        <w:rPr>
          <w:rFonts w:eastAsia="Calibri"/>
          <w:color w:val="000000"/>
          <w:sz w:val="22"/>
          <w:szCs w:val="22"/>
          <w:lang w:val="en-US"/>
        </w:rPr>
        <w:t xml:space="preserve"> change mitigation and/or any other environment related discipline</w:t>
      </w:r>
      <w:r w:rsidR="00BF1A30">
        <w:rPr>
          <w:rFonts w:eastAsia="Calibri"/>
          <w:color w:val="000000"/>
          <w:sz w:val="22"/>
          <w:szCs w:val="22"/>
          <w:lang w:val="en-US"/>
        </w:rPr>
        <w:t>s</w:t>
      </w:r>
      <w:r w:rsidRPr="00555685">
        <w:rPr>
          <w:rFonts w:eastAsia="Calibri"/>
          <w:color w:val="000000"/>
          <w:sz w:val="22"/>
          <w:szCs w:val="22"/>
          <w:lang w:val="en-US"/>
        </w:rPr>
        <w:t xml:space="preserve">; </w:t>
      </w:r>
    </w:p>
    <w:p w:rsidR="009B3227" w:rsidRPr="00555685" w:rsidRDefault="009B3227" w:rsidP="00551E17">
      <w:pPr>
        <w:numPr>
          <w:ilvl w:val="0"/>
          <w:numId w:val="9"/>
        </w:numPr>
        <w:suppressAutoHyphens/>
        <w:spacing w:line="276" w:lineRule="auto"/>
        <w:contextualSpacing/>
        <w:jc w:val="both"/>
        <w:rPr>
          <w:rFonts w:eastAsia="Calibri"/>
          <w:sz w:val="22"/>
          <w:szCs w:val="22"/>
          <w:lang w:val="en-US"/>
        </w:rPr>
      </w:pPr>
      <w:r w:rsidRPr="00555685">
        <w:rPr>
          <w:rFonts w:eastAsia="Calibri"/>
          <w:sz w:val="22"/>
          <w:szCs w:val="22"/>
          <w:lang w:val="en-US"/>
        </w:rPr>
        <w:t xml:space="preserve">An independent, reliable, responsible self-motivator able work under pressure; </w:t>
      </w:r>
    </w:p>
    <w:p w:rsidR="009B3227" w:rsidRPr="00555685" w:rsidRDefault="009B3227" w:rsidP="00551E17">
      <w:pPr>
        <w:numPr>
          <w:ilvl w:val="0"/>
          <w:numId w:val="9"/>
        </w:numPr>
        <w:suppressAutoHyphens/>
        <w:spacing w:line="276" w:lineRule="auto"/>
        <w:contextualSpacing/>
        <w:jc w:val="both"/>
        <w:rPr>
          <w:rFonts w:eastAsia="Calibri"/>
          <w:color w:val="000000"/>
          <w:sz w:val="22"/>
          <w:szCs w:val="22"/>
          <w:lang w:val="en-US"/>
        </w:rPr>
      </w:pPr>
      <w:r w:rsidRPr="00555685">
        <w:rPr>
          <w:rFonts w:eastAsia="Calibri"/>
          <w:sz w:val="22"/>
          <w:szCs w:val="22"/>
          <w:lang w:val="en-US"/>
        </w:rPr>
        <w:t xml:space="preserve">Excellent communication, </w:t>
      </w:r>
      <w:r w:rsidRPr="00555685">
        <w:rPr>
          <w:rFonts w:eastAsia="Calibri"/>
          <w:color w:val="000000"/>
          <w:sz w:val="22"/>
          <w:szCs w:val="22"/>
          <w:lang w:val="en-US"/>
        </w:rPr>
        <w:t xml:space="preserve">team-building and diplomatic skills to develop partnerships; </w:t>
      </w:r>
    </w:p>
    <w:p w:rsidR="009B3227" w:rsidRPr="00555685" w:rsidRDefault="009B3227" w:rsidP="00551E17">
      <w:pPr>
        <w:numPr>
          <w:ilvl w:val="0"/>
          <w:numId w:val="9"/>
        </w:numPr>
        <w:suppressAutoHyphens/>
        <w:autoSpaceDE w:val="0"/>
        <w:autoSpaceDN w:val="0"/>
        <w:adjustRightInd w:val="0"/>
        <w:jc w:val="both"/>
        <w:rPr>
          <w:rFonts w:eastAsia="Calibri"/>
          <w:color w:val="000000"/>
          <w:sz w:val="22"/>
          <w:szCs w:val="22"/>
          <w:lang w:val="en-US"/>
        </w:rPr>
      </w:pPr>
      <w:r w:rsidRPr="00555685">
        <w:rPr>
          <w:rFonts w:eastAsia="Calibri"/>
          <w:color w:val="000000"/>
          <w:sz w:val="22"/>
          <w:szCs w:val="22"/>
          <w:lang w:val="en-US"/>
        </w:rPr>
        <w:t>Familiarity with</w:t>
      </w:r>
      <w:r w:rsidR="00BF1A30">
        <w:rPr>
          <w:rFonts w:eastAsia="Calibri"/>
          <w:color w:val="000000"/>
          <w:sz w:val="22"/>
          <w:szCs w:val="22"/>
          <w:lang w:val="en-US"/>
        </w:rPr>
        <w:t xml:space="preserve"> UNDP/GEF programming policies. </w:t>
      </w:r>
    </w:p>
    <w:p w:rsidR="009B3227" w:rsidRPr="00555685" w:rsidRDefault="009B3227" w:rsidP="009B3227">
      <w:pPr>
        <w:tabs>
          <w:tab w:val="left" w:pos="630"/>
          <w:tab w:val="left" w:pos="900"/>
        </w:tabs>
        <w:jc w:val="both"/>
        <w:rPr>
          <w:i/>
          <w:sz w:val="22"/>
          <w:szCs w:val="22"/>
          <w:lang w:val="en-US"/>
        </w:rPr>
      </w:pPr>
    </w:p>
    <w:p w:rsidR="009B3227" w:rsidRPr="00555685" w:rsidRDefault="009B3227" w:rsidP="009B3227">
      <w:pPr>
        <w:tabs>
          <w:tab w:val="left" w:pos="630"/>
          <w:tab w:val="left" w:pos="900"/>
        </w:tabs>
        <w:jc w:val="both"/>
        <w:rPr>
          <w:i/>
          <w:sz w:val="22"/>
          <w:szCs w:val="22"/>
          <w:lang w:val="en-US"/>
        </w:rPr>
      </w:pPr>
      <w:r w:rsidRPr="00555685">
        <w:rPr>
          <w:i/>
          <w:sz w:val="22"/>
          <w:szCs w:val="22"/>
          <w:lang w:val="en-US"/>
        </w:rPr>
        <w:t>Corporate Competencies:</w:t>
      </w:r>
    </w:p>
    <w:p w:rsidR="009B3227" w:rsidRPr="00555685" w:rsidRDefault="009B3227" w:rsidP="00551E17">
      <w:pPr>
        <w:numPr>
          <w:ilvl w:val="0"/>
          <w:numId w:val="13"/>
        </w:numPr>
        <w:tabs>
          <w:tab w:val="left" w:pos="630"/>
          <w:tab w:val="left" w:pos="900"/>
        </w:tabs>
        <w:ind w:firstLine="0"/>
        <w:jc w:val="both"/>
        <w:rPr>
          <w:sz w:val="22"/>
          <w:szCs w:val="22"/>
          <w:lang w:val="en-US"/>
        </w:rPr>
      </w:pPr>
      <w:r w:rsidRPr="00555685">
        <w:rPr>
          <w:sz w:val="22"/>
          <w:szCs w:val="22"/>
          <w:lang w:val="en-US"/>
        </w:rPr>
        <w:t xml:space="preserve">Demonstrates integrity by modeling the UN’s values and ethical standards; </w:t>
      </w:r>
    </w:p>
    <w:p w:rsidR="009B3227" w:rsidRPr="00555685" w:rsidRDefault="009B3227" w:rsidP="00551E17">
      <w:pPr>
        <w:numPr>
          <w:ilvl w:val="0"/>
          <w:numId w:val="13"/>
        </w:numPr>
        <w:tabs>
          <w:tab w:val="left" w:pos="630"/>
          <w:tab w:val="left" w:pos="900"/>
        </w:tabs>
        <w:ind w:firstLine="0"/>
        <w:jc w:val="both"/>
        <w:rPr>
          <w:sz w:val="22"/>
          <w:szCs w:val="22"/>
          <w:lang w:val="en-US"/>
        </w:rPr>
      </w:pPr>
      <w:r w:rsidRPr="00555685">
        <w:rPr>
          <w:sz w:val="22"/>
          <w:szCs w:val="22"/>
          <w:lang w:val="en-US"/>
        </w:rPr>
        <w:t xml:space="preserve">Promotes the vision, mission, and strategic goals of UNDP; </w:t>
      </w:r>
    </w:p>
    <w:p w:rsidR="009B3227" w:rsidRPr="00555685" w:rsidRDefault="009B3227" w:rsidP="00551E17">
      <w:pPr>
        <w:numPr>
          <w:ilvl w:val="0"/>
          <w:numId w:val="13"/>
        </w:numPr>
        <w:tabs>
          <w:tab w:val="left" w:pos="630"/>
          <w:tab w:val="left" w:pos="900"/>
        </w:tabs>
        <w:ind w:firstLine="0"/>
        <w:jc w:val="both"/>
        <w:rPr>
          <w:sz w:val="22"/>
          <w:szCs w:val="22"/>
          <w:lang w:val="en-US"/>
        </w:rPr>
      </w:pPr>
      <w:r w:rsidRPr="00555685">
        <w:rPr>
          <w:sz w:val="22"/>
          <w:szCs w:val="22"/>
          <w:lang w:val="en-US"/>
        </w:rPr>
        <w:t xml:space="preserve">Displays cultural, gender, religion, race, nationality and age sensitivity and adaptability; </w:t>
      </w:r>
    </w:p>
    <w:p w:rsidR="009B3227" w:rsidRPr="00555685" w:rsidRDefault="009B3227" w:rsidP="00551E17">
      <w:pPr>
        <w:numPr>
          <w:ilvl w:val="0"/>
          <w:numId w:val="13"/>
        </w:numPr>
        <w:tabs>
          <w:tab w:val="left" w:pos="630"/>
          <w:tab w:val="left" w:pos="900"/>
        </w:tabs>
        <w:ind w:firstLine="0"/>
        <w:jc w:val="both"/>
        <w:rPr>
          <w:sz w:val="22"/>
          <w:szCs w:val="22"/>
          <w:lang w:val="en-US"/>
        </w:rPr>
      </w:pPr>
      <w:r w:rsidRPr="00555685">
        <w:rPr>
          <w:sz w:val="22"/>
          <w:szCs w:val="22"/>
          <w:lang w:val="en-US"/>
        </w:rPr>
        <w:t>Treats all people fairly without favoritism;</w:t>
      </w:r>
    </w:p>
    <w:p w:rsidR="009B3227" w:rsidRPr="00555685" w:rsidRDefault="009B3227" w:rsidP="00551E17">
      <w:pPr>
        <w:numPr>
          <w:ilvl w:val="0"/>
          <w:numId w:val="13"/>
        </w:numPr>
        <w:tabs>
          <w:tab w:val="left" w:pos="630"/>
          <w:tab w:val="left" w:pos="900"/>
        </w:tabs>
        <w:ind w:firstLine="0"/>
        <w:jc w:val="both"/>
        <w:rPr>
          <w:sz w:val="22"/>
          <w:szCs w:val="22"/>
          <w:lang w:val="en-US"/>
        </w:rPr>
      </w:pPr>
      <w:r w:rsidRPr="00555685">
        <w:rPr>
          <w:sz w:val="22"/>
          <w:szCs w:val="22"/>
          <w:lang w:val="en-US"/>
        </w:rPr>
        <w:t xml:space="preserve">Fulfills all obligations to gender sensitivity and zero tolerance for sexual harassment. </w:t>
      </w:r>
    </w:p>
    <w:p w:rsidR="0095489B" w:rsidRDefault="0095489B" w:rsidP="009B3227">
      <w:pPr>
        <w:autoSpaceDE w:val="0"/>
        <w:autoSpaceDN w:val="0"/>
        <w:adjustRightInd w:val="0"/>
        <w:jc w:val="both"/>
        <w:rPr>
          <w:b/>
          <w:bCs/>
          <w:color w:val="000000"/>
          <w:sz w:val="22"/>
          <w:szCs w:val="22"/>
          <w:lang w:val="en-US"/>
        </w:rPr>
      </w:pPr>
    </w:p>
    <w:p w:rsidR="00ED7DF5" w:rsidRPr="00C76C40" w:rsidRDefault="00ED7DF5" w:rsidP="00ED7DF5">
      <w:pPr>
        <w:spacing w:before="100" w:beforeAutospacing="1" w:after="100" w:afterAutospacing="1" w:line="215" w:lineRule="atLeast"/>
        <w:rPr>
          <w:color w:val="333333"/>
          <w:sz w:val="22"/>
          <w:szCs w:val="22"/>
          <w:lang w:val="en-US"/>
        </w:rPr>
      </w:pPr>
      <w:r w:rsidRPr="00C76C40">
        <w:rPr>
          <w:b/>
          <w:bCs/>
          <w:color w:val="333333"/>
          <w:sz w:val="22"/>
          <w:szCs w:val="22"/>
          <w:lang w:val="en-US"/>
        </w:rPr>
        <w:t>Evaluation of Applicants</w:t>
      </w:r>
    </w:p>
    <w:p w:rsidR="00ED7DF5" w:rsidRPr="00C76C40" w:rsidRDefault="00ED7DF5" w:rsidP="00ED7DF5">
      <w:pPr>
        <w:spacing w:before="100" w:beforeAutospacing="1" w:after="100" w:afterAutospacing="1" w:line="215" w:lineRule="atLeast"/>
        <w:rPr>
          <w:color w:val="333333"/>
          <w:sz w:val="22"/>
          <w:szCs w:val="22"/>
          <w:lang w:val="en-US"/>
        </w:rPr>
      </w:pPr>
      <w:r w:rsidRPr="00C76C40">
        <w:rPr>
          <w:color w:val="333333"/>
          <w:sz w:val="22"/>
          <w:szCs w:val="22"/>
          <w:lang w:val="en-US"/>
        </w:rPr>
        <w:t>Individual consultants will be evaluated based on a cumulative analysis taking into consideration the combination of the applicants’ qualifications and financial proposal.</w:t>
      </w:r>
    </w:p>
    <w:p w:rsidR="00ED7DF5" w:rsidRPr="00C76C40" w:rsidRDefault="00ED7DF5" w:rsidP="00C76C40">
      <w:pPr>
        <w:spacing w:before="100" w:beforeAutospacing="1" w:after="100" w:afterAutospacing="1" w:line="215" w:lineRule="atLeast"/>
        <w:jc w:val="both"/>
        <w:rPr>
          <w:color w:val="333333"/>
          <w:sz w:val="22"/>
          <w:szCs w:val="22"/>
        </w:rPr>
      </w:pPr>
      <w:r w:rsidRPr="00C76C40">
        <w:rPr>
          <w:color w:val="333333"/>
          <w:sz w:val="22"/>
          <w:szCs w:val="22"/>
          <w:lang w:val="en-US"/>
        </w:rPr>
        <w:lastRenderedPageBreak/>
        <w:t>The award of the contract should be made to the individual consultant whose offer has been evaluated and determined as:</w:t>
      </w:r>
      <w:r w:rsidRPr="00C76C40">
        <w:rPr>
          <w:color w:val="333333"/>
          <w:sz w:val="22"/>
          <w:szCs w:val="22"/>
          <w:lang w:val="en-US"/>
        </w:rPr>
        <w:br/>
        <w:t>responsive/compliant/acceptable, and having received the highest score out of a pre-determined set of weighted technical (</w:t>
      </w:r>
      <w:r w:rsidR="000C23BB" w:rsidRPr="00C76C40">
        <w:rPr>
          <w:color w:val="333333"/>
          <w:sz w:val="22"/>
          <w:szCs w:val="22"/>
          <w:lang w:val="en-US"/>
        </w:rPr>
        <w:t>CV</w:t>
      </w:r>
      <w:r w:rsidRPr="00C76C40">
        <w:rPr>
          <w:color w:val="333333"/>
          <w:sz w:val="22"/>
          <w:szCs w:val="22"/>
          <w:lang w:val="en-US"/>
        </w:rPr>
        <w:t xml:space="preserve"> desk reviews and interviews) and financial criteria specific to the solicitation. </w:t>
      </w:r>
      <w:r w:rsidRPr="00C76C40">
        <w:rPr>
          <w:color w:val="333333"/>
          <w:sz w:val="22"/>
          <w:szCs w:val="22"/>
          <w:lang w:val="en-US"/>
        </w:rPr>
        <w:br/>
      </w:r>
      <w:r w:rsidRPr="00C76C40">
        <w:rPr>
          <w:color w:val="333333"/>
          <w:sz w:val="22"/>
          <w:szCs w:val="22"/>
          <w:lang w:val="en-US"/>
        </w:rPr>
        <w:br/>
        <w:t>Only those candidates who will obtain min. 70% of points will be invited for the next stage of the technical evaluation and financial proposal evaluation.</w:t>
      </w:r>
      <w:r w:rsidRPr="00C76C40">
        <w:rPr>
          <w:color w:val="333333"/>
          <w:sz w:val="22"/>
          <w:szCs w:val="22"/>
          <w:lang w:val="en-US"/>
        </w:rPr>
        <w:br/>
      </w:r>
      <w:r w:rsidRPr="00C76C40">
        <w:rPr>
          <w:color w:val="333333"/>
          <w:sz w:val="22"/>
          <w:szCs w:val="22"/>
          <w:lang w:val="en-US"/>
        </w:rPr>
        <w:br/>
      </w:r>
      <w:r w:rsidRPr="00C76C40">
        <w:rPr>
          <w:b/>
          <w:color w:val="333333"/>
          <w:sz w:val="22"/>
          <w:szCs w:val="22"/>
        </w:rPr>
        <w:t>Technical Criteria - 70% of total evaluation – max. 70 points:</w:t>
      </w:r>
    </w:p>
    <w:p w:rsidR="00ED7DF5" w:rsidRPr="00C76C40" w:rsidRDefault="00ED7DF5" w:rsidP="00C76C40">
      <w:pPr>
        <w:numPr>
          <w:ilvl w:val="0"/>
          <w:numId w:val="23"/>
        </w:numPr>
        <w:spacing w:before="100" w:beforeAutospacing="1" w:after="100" w:afterAutospacing="1"/>
        <w:jc w:val="both"/>
        <w:rPr>
          <w:color w:val="333333"/>
          <w:sz w:val="22"/>
          <w:szCs w:val="22"/>
          <w:lang w:val="en-US"/>
        </w:rPr>
      </w:pPr>
      <w:r w:rsidRPr="00C76C40">
        <w:rPr>
          <w:color w:val="333333"/>
          <w:sz w:val="22"/>
          <w:szCs w:val="22"/>
          <w:lang w:val="en-US"/>
        </w:rPr>
        <w:t>Criteria A - Relevant educ</w:t>
      </w:r>
      <w:r w:rsidR="00C14B17" w:rsidRPr="00C76C40">
        <w:rPr>
          <w:color w:val="333333"/>
          <w:sz w:val="22"/>
          <w:szCs w:val="22"/>
          <w:lang w:val="en-US"/>
        </w:rPr>
        <w:t xml:space="preserve">ation background – </w:t>
      </w:r>
      <w:r w:rsidR="00C14B17" w:rsidRPr="00C76C40">
        <w:rPr>
          <w:b/>
          <w:color w:val="333333"/>
          <w:sz w:val="22"/>
          <w:szCs w:val="22"/>
          <w:lang w:val="en-US"/>
        </w:rPr>
        <w:t>max points: 10</w:t>
      </w:r>
    </w:p>
    <w:p w:rsidR="00ED7DF5" w:rsidRPr="00C76C40" w:rsidRDefault="00ED7DF5" w:rsidP="00C76C40">
      <w:pPr>
        <w:numPr>
          <w:ilvl w:val="0"/>
          <w:numId w:val="23"/>
        </w:numPr>
        <w:spacing w:before="100" w:beforeAutospacing="1" w:after="100" w:afterAutospacing="1"/>
        <w:jc w:val="both"/>
        <w:rPr>
          <w:color w:val="333333"/>
          <w:sz w:val="22"/>
          <w:szCs w:val="22"/>
          <w:lang w:val="en-US"/>
        </w:rPr>
      </w:pPr>
      <w:r w:rsidRPr="00C76C40">
        <w:rPr>
          <w:color w:val="333333"/>
          <w:sz w:val="22"/>
          <w:szCs w:val="22"/>
          <w:lang w:val="en-US"/>
        </w:rPr>
        <w:t xml:space="preserve">Criteria B - </w:t>
      </w:r>
      <w:r w:rsidRPr="00C76C40">
        <w:rPr>
          <w:sz w:val="22"/>
          <w:szCs w:val="22"/>
          <w:lang w:val="en-US"/>
        </w:rPr>
        <w:t>Technical proposal outlining the methodology and approach -</w:t>
      </w:r>
      <w:r w:rsidR="00C14B17" w:rsidRPr="00C76C40">
        <w:rPr>
          <w:color w:val="333333"/>
          <w:sz w:val="22"/>
          <w:szCs w:val="22"/>
          <w:lang w:val="en-US"/>
        </w:rPr>
        <w:t xml:space="preserve"> </w:t>
      </w:r>
      <w:r w:rsidR="00C14B17" w:rsidRPr="00C76C40">
        <w:rPr>
          <w:b/>
          <w:color w:val="333333"/>
          <w:sz w:val="22"/>
          <w:szCs w:val="22"/>
          <w:lang w:val="en-US"/>
        </w:rPr>
        <w:t>max points: 15</w:t>
      </w:r>
    </w:p>
    <w:p w:rsidR="00ED7DF5" w:rsidRPr="00C76C40" w:rsidRDefault="00ED7DF5" w:rsidP="00C76C40">
      <w:pPr>
        <w:numPr>
          <w:ilvl w:val="0"/>
          <w:numId w:val="23"/>
        </w:numPr>
        <w:spacing w:before="75" w:after="100" w:afterAutospacing="1"/>
        <w:jc w:val="both"/>
        <w:rPr>
          <w:color w:val="333333"/>
          <w:sz w:val="22"/>
          <w:szCs w:val="22"/>
          <w:lang w:val="en-US"/>
        </w:rPr>
      </w:pPr>
      <w:r w:rsidRPr="00C76C40">
        <w:rPr>
          <w:color w:val="333333"/>
          <w:sz w:val="22"/>
          <w:szCs w:val="22"/>
          <w:lang w:val="en-US"/>
        </w:rPr>
        <w:t xml:space="preserve">Criteria C - </w:t>
      </w:r>
      <w:r w:rsidRPr="00C76C40">
        <w:rPr>
          <w:color w:val="000000"/>
          <w:sz w:val="22"/>
          <w:szCs w:val="22"/>
          <w:lang w:val="en-US"/>
        </w:rPr>
        <w:t>At least 10 years of demonstrated working experience in the field of energy efficiency and renewable energy with design and assessment of investment projects involving low-carbon technologies –</w:t>
      </w:r>
      <w:r w:rsidR="007D5EF8" w:rsidRPr="00C76C40">
        <w:rPr>
          <w:color w:val="000000"/>
          <w:sz w:val="22"/>
          <w:szCs w:val="22"/>
          <w:lang w:val="en-US"/>
        </w:rPr>
        <w:t xml:space="preserve"> </w:t>
      </w:r>
      <w:r w:rsidR="007D5EF8" w:rsidRPr="00C76C40">
        <w:rPr>
          <w:b/>
          <w:color w:val="000000"/>
          <w:sz w:val="22"/>
          <w:szCs w:val="22"/>
          <w:lang w:val="en-US"/>
        </w:rPr>
        <w:t>max points: 20</w:t>
      </w:r>
    </w:p>
    <w:p w:rsidR="007D5EF8" w:rsidRPr="00C76C40" w:rsidRDefault="007D5EF8" w:rsidP="00C76C40">
      <w:pPr>
        <w:pStyle w:val="ListParagraph"/>
        <w:numPr>
          <w:ilvl w:val="0"/>
          <w:numId w:val="23"/>
        </w:numPr>
        <w:suppressAutoHyphens/>
        <w:overflowPunct w:val="0"/>
        <w:autoSpaceDE w:val="0"/>
        <w:autoSpaceDN w:val="0"/>
        <w:adjustRightInd w:val="0"/>
        <w:jc w:val="both"/>
        <w:textAlignment w:val="baseline"/>
        <w:rPr>
          <w:rFonts w:ascii="Times New Roman" w:hAnsi="Times New Roman"/>
          <w:b/>
          <w:color w:val="000000"/>
        </w:rPr>
      </w:pPr>
      <w:r w:rsidRPr="00C76C40">
        <w:rPr>
          <w:rFonts w:ascii="Times New Roman" w:hAnsi="Times New Roman"/>
          <w:color w:val="333333"/>
        </w:rPr>
        <w:t xml:space="preserve">Criteria D - </w:t>
      </w:r>
      <w:r w:rsidRPr="00C76C40">
        <w:rPr>
          <w:rFonts w:ascii="Times New Roman" w:hAnsi="Times New Roman"/>
          <w:color w:val="000000"/>
        </w:rPr>
        <w:t xml:space="preserve">At least 5 years of working experience in implementation of programmes/projects on renewable energy and energy efficiency </w:t>
      </w:r>
      <w:r w:rsidRPr="00C76C40">
        <w:rPr>
          <w:rFonts w:ascii="Times New Roman" w:hAnsi="Times New Roman"/>
          <w:noProof/>
        </w:rPr>
        <w:t xml:space="preserve">with a focus on solar-based applications (PV and SWH) – </w:t>
      </w:r>
      <w:r w:rsidRPr="00C76C40">
        <w:rPr>
          <w:rFonts w:ascii="Times New Roman" w:hAnsi="Times New Roman"/>
          <w:b/>
          <w:noProof/>
        </w:rPr>
        <w:t>max points: 15</w:t>
      </w:r>
    </w:p>
    <w:p w:rsidR="006F36DD" w:rsidRPr="00C76C40" w:rsidRDefault="00636B53" w:rsidP="001E0C4E">
      <w:pPr>
        <w:numPr>
          <w:ilvl w:val="0"/>
          <w:numId w:val="23"/>
        </w:numPr>
        <w:suppressAutoHyphens/>
        <w:spacing w:before="75" w:after="100" w:afterAutospacing="1" w:line="276" w:lineRule="auto"/>
        <w:contextualSpacing/>
        <w:jc w:val="both"/>
        <w:rPr>
          <w:color w:val="333333"/>
          <w:sz w:val="22"/>
          <w:szCs w:val="22"/>
          <w:lang w:val="en-US"/>
        </w:rPr>
      </w:pPr>
      <w:r w:rsidRPr="00C76C40">
        <w:rPr>
          <w:color w:val="333333"/>
          <w:sz w:val="22"/>
          <w:szCs w:val="22"/>
          <w:lang w:val="en-US"/>
        </w:rPr>
        <w:t>Criteria E – Interview</w:t>
      </w:r>
      <w:r w:rsidR="00C14B17" w:rsidRPr="00C76C40">
        <w:rPr>
          <w:color w:val="333333"/>
          <w:sz w:val="22"/>
          <w:szCs w:val="22"/>
          <w:lang w:val="en-US"/>
        </w:rPr>
        <w:t xml:space="preserve"> – </w:t>
      </w:r>
      <w:r w:rsidR="00C14B17" w:rsidRPr="00C76C40">
        <w:rPr>
          <w:b/>
          <w:color w:val="333333"/>
          <w:sz w:val="22"/>
          <w:szCs w:val="22"/>
          <w:lang w:val="en-US"/>
        </w:rPr>
        <w:t>max points: 10</w:t>
      </w:r>
    </w:p>
    <w:p w:rsidR="005764D2" w:rsidRPr="00C76C40" w:rsidRDefault="006F36DD" w:rsidP="00C76C40">
      <w:pPr>
        <w:pStyle w:val="ListParagraph"/>
        <w:numPr>
          <w:ilvl w:val="0"/>
          <w:numId w:val="24"/>
        </w:numPr>
        <w:suppressAutoHyphens/>
        <w:spacing w:before="75" w:after="100" w:afterAutospacing="1"/>
        <w:jc w:val="both"/>
        <w:rPr>
          <w:rFonts w:ascii="Times New Roman" w:hAnsi="Times New Roman"/>
          <w:color w:val="333333"/>
        </w:rPr>
      </w:pPr>
      <w:r w:rsidRPr="00C76C40">
        <w:rPr>
          <w:rFonts w:ascii="Times New Roman" w:hAnsi="Times New Roman"/>
          <w:color w:val="333333"/>
        </w:rPr>
        <w:t>Knowledge and p</w:t>
      </w:r>
      <w:r w:rsidR="005764D2" w:rsidRPr="00C76C40">
        <w:rPr>
          <w:rFonts w:ascii="Times New Roman" w:hAnsi="Times New Roman"/>
          <w:color w:val="333333"/>
        </w:rPr>
        <w:t>ractical experience of the political, social and environmental factors and issues related to renewable energy and energy efficiency development, climate change mitigation and/or low-carbon development in Central Asia, preferably in Tajikistan</w:t>
      </w:r>
      <w:r w:rsidR="00ED7DF5" w:rsidRPr="00C76C40">
        <w:rPr>
          <w:rFonts w:ascii="Times New Roman" w:hAnsi="Times New Roman"/>
          <w:color w:val="333333"/>
        </w:rPr>
        <w:t xml:space="preserve">- </w:t>
      </w:r>
      <w:r w:rsidR="00ED7DF5" w:rsidRPr="00C76C40">
        <w:rPr>
          <w:rFonts w:ascii="Times New Roman" w:hAnsi="Times New Roman"/>
          <w:color w:val="333333"/>
          <w:u w:val="single"/>
        </w:rPr>
        <w:t>max. 2.75 points</w:t>
      </w:r>
      <w:r w:rsidR="005764D2" w:rsidRPr="00C76C40">
        <w:rPr>
          <w:rFonts w:ascii="Times New Roman" w:hAnsi="Times New Roman"/>
          <w:color w:val="333333"/>
        </w:rPr>
        <w:t>;</w:t>
      </w:r>
    </w:p>
    <w:p w:rsidR="00C76C40" w:rsidRPr="00C76C40" w:rsidRDefault="005764D2" w:rsidP="00C76C40">
      <w:pPr>
        <w:pStyle w:val="ListParagraph"/>
        <w:numPr>
          <w:ilvl w:val="0"/>
          <w:numId w:val="24"/>
        </w:numPr>
        <w:suppressAutoHyphens/>
        <w:spacing w:before="75" w:after="100" w:afterAutospacing="1"/>
        <w:jc w:val="both"/>
        <w:rPr>
          <w:rFonts w:ascii="Times New Roman" w:hAnsi="Times New Roman"/>
          <w:color w:val="333333"/>
        </w:rPr>
      </w:pPr>
      <w:r w:rsidRPr="00C76C40">
        <w:rPr>
          <w:rFonts w:ascii="Times New Roman" w:hAnsi="Times New Roman"/>
          <w:color w:val="333333"/>
        </w:rPr>
        <w:t>Skills in facilitation and development of multi-stakeholder workshops and broad-based consultative processes/ programmes/project documents on renewable energy and energy efficiency, climate change mitigation and/or any other environment related disciplines</w:t>
      </w:r>
      <w:r w:rsidR="00ED7DF5" w:rsidRPr="00C76C40">
        <w:rPr>
          <w:rFonts w:ascii="Times New Roman" w:hAnsi="Times New Roman"/>
          <w:color w:val="333333"/>
        </w:rPr>
        <w:t xml:space="preserve"> - </w:t>
      </w:r>
      <w:r w:rsidR="00ED7DF5" w:rsidRPr="00C76C40">
        <w:rPr>
          <w:rFonts w:ascii="Times New Roman" w:hAnsi="Times New Roman"/>
          <w:color w:val="333333"/>
          <w:u w:val="single"/>
        </w:rPr>
        <w:t>max. 2.75 points</w:t>
      </w:r>
      <w:r w:rsidR="00C76C40">
        <w:rPr>
          <w:rFonts w:ascii="Times New Roman" w:hAnsi="Times New Roman"/>
          <w:color w:val="333333"/>
          <w:u w:val="single"/>
        </w:rPr>
        <w:t>;</w:t>
      </w:r>
    </w:p>
    <w:p w:rsidR="00C76C40" w:rsidRPr="00C76C40" w:rsidRDefault="006F36DD" w:rsidP="00C76C40">
      <w:pPr>
        <w:pStyle w:val="ListParagraph"/>
        <w:numPr>
          <w:ilvl w:val="0"/>
          <w:numId w:val="24"/>
        </w:numPr>
        <w:suppressAutoHyphens/>
        <w:spacing w:before="75" w:after="100" w:afterAutospacing="1"/>
        <w:jc w:val="both"/>
        <w:rPr>
          <w:rFonts w:ascii="Times New Roman" w:hAnsi="Times New Roman"/>
          <w:color w:val="333333"/>
        </w:rPr>
      </w:pPr>
      <w:r w:rsidRPr="00C76C40">
        <w:rPr>
          <w:rFonts w:ascii="Times New Roman" w:hAnsi="Times New Roman"/>
          <w:color w:val="333333"/>
        </w:rPr>
        <w:t xml:space="preserve">Experience with UNDP/GEF programming </w:t>
      </w:r>
      <w:r w:rsidR="00ED7DF5" w:rsidRPr="00C76C40">
        <w:rPr>
          <w:rFonts w:ascii="Times New Roman" w:hAnsi="Times New Roman"/>
          <w:color w:val="333333"/>
        </w:rPr>
        <w:t xml:space="preserve">- </w:t>
      </w:r>
      <w:r w:rsidR="00ED7DF5" w:rsidRPr="00C76C40">
        <w:rPr>
          <w:rFonts w:ascii="Times New Roman" w:hAnsi="Times New Roman"/>
          <w:color w:val="333333"/>
          <w:u w:val="single"/>
        </w:rPr>
        <w:t>max. 2.75 points</w:t>
      </w:r>
      <w:r w:rsidR="00C76C40">
        <w:rPr>
          <w:rFonts w:ascii="Times New Roman" w:hAnsi="Times New Roman"/>
          <w:color w:val="333333"/>
          <w:u w:val="single"/>
        </w:rPr>
        <w:t>;</w:t>
      </w:r>
    </w:p>
    <w:p w:rsidR="00ED7DF5" w:rsidRPr="00C76C40" w:rsidRDefault="00636B53" w:rsidP="00C76C40">
      <w:pPr>
        <w:pStyle w:val="ListParagraph"/>
        <w:numPr>
          <w:ilvl w:val="0"/>
          <w:numId w:val="24"/>
        </w:numPr>
        <w:suppressAutoHyphens/>
        <w:spacing w:before="75" w:after="100" w:afterAutospacing="1"/>
        <w:jc w:val="both"/>
        <w:rPr>
          <w:rFonts w:ascii="Times New Roman" w:hAnsi="Times New Roman"/>
          <w:color w:val="333333"/>
        </w:rPr>
      </w:pPr>
      <w:r w:rsidRPr="00C76C40">
        <w:rPr>
          <w:rFonts w:ascii="Times New Roman" w:hAnsi="Times New Roman"/>
          <w:color w:val="333333"/>
        </w:rPr>
        <w:t>O</w:t>
      </w:r>
      <w:r w:rsidR="00ED7DF5" w:rsidRPr="00C76C40">
        <w:rPr>
          <w:rFonts w:ascii="Times New Roman" w:hAnsi="Times New Roman"/>
          <w:color w:val="333333"/>
        </w:rPr>
        <w:t>ral co</w:t>
      </w:r>
      <w:r w:rsidRPr="00C76C40">
        <w:rPr>
          <w:rFonts w:ascii="Times New Roman" w:hAnsi="Times New Roman"/>
          <w:color w:val="333333"/>
        </w:rPr>
        <w:t>mmunication skills in English</w:t>
      </w:r>
      <w:r w:rsidR="00ED7DF5" w:rsidRPr="00C76C40">
        <w:rPr>
          <w:rFonts w:ascii="Times New Roman" w:hAnsi="Times New Roman"/>
          <w:color w:val="333333"/>
        </w:rPr>
        <w:t xml:space="preserve">; knowledge of </w:t>
      </w:r>
      <w:r w:rsidRPr="00C76C40">
        <w:rPr>
          <w:rFonts w:ascii="Times New Roman" w:hAnsi="Times New Roman"/>
          <w:color w:val="333333"/>
        </w:rPr>
        <w:t xml:space="preserve">Russian </w:t>
      </w:r>
      <w:r w:rsidR="00ED7DF5" w:rsidRPr="00C76C40">
        <w:rPr>
          <w:rFonts w:ascii="Times New Roman" w:hAnsi="Times New Roman"/>
          <w:color w:val="333333"/>
        </w:rPr>
        <w:t xml:space="preserve">- </w:t>
      </w:r>
      <w:r w:rsidR="00ED7DF5" w:rsidRPr="00C76C40">
        <w:rPr>
          <w:rFonts w:ascii="Times New Roman" w:hAnsi="Times New Roman"/>
          <w:color w:val="333333"/>
          <w:u w:val="single"/>
        </w:rPr>
        <w:t>max. 1.75 points</w:t>
      </w:r>
      <w:r w:rsidR="00C76C40">
        <w:rPr>
          <w:rFonts w:ascii="Times New Roman" w:hAnsi="Times New Roman"/>
          <w:color w:val="333333"/>
          <w:u w:val="single"/>
        </w:rPr>
        <w:t>.</w:t>
      </w:r>
    </w:p>
    <w:p w:rsidR="006F36DD" w:rsidRPr="00C76C40" w:rsidRDefault="006F36DD" w:rsidP="00ED7DF5">
      <w:pPr>
        <w:autoSpaceDE w:val="0"/>
        <w:autoSpaceDN w:val="0"/>
        <w:adjustRightInd w:val="0"/>
        <w:jc w:val="both"/>
        <w:rPr>
          <w:color w:val="333333"/>
          <w:sz w:val="22"/>
          <w:szCs w:val="22"/>
          <w:lang w:val="en-US"/>
        </w:rPr>
      </w:pPr>
    </w:p>
    <w:p w:rsidR="009B3227" w:rsidRPr="00C76C40" w:rsidRDefault="00ED7DF5" w:rsidP="00ED7DF5">
      <w:pPr>
        <w:autoSpaceDE w:val="0"/>
        <w:autoSpaceDN w:val="0"/>
        <w:adjustRightInd w:val="0"/>
        <w:jc w:val="both"/>
        <w:rPr>
          <w:color w:val="000000"/>
          <w:sz w:val="22"/>
          <w:szCs w:val="22"/>
          <w:lang w:val="en-US"/>
        </w:rPr>
      </w:pPr>
      <w:r w:rsidRPr="00C76C40">
        <w:rPr>
          <w:b/>
          <w:color w:val="333333"/>
          <w:sz w:val="22"/>
          <w:szCs w:val="22"/>
          <w:lang w:val="en-US"/>
        </w:rPr>
        <w:t>Financial Criteria - 30% of total evaluation – max. 30 points</w:t>
      </w:r>
      <w:r w:rsidRPr="00C76C40">
        <w:rPr>
          <w:color w:val="333333"/>
          <w:sz w:val="22"/>
          <w:szCs w:val="22"/>
          <w:lang w:val="en-US"/>
        </w:rPr>
        <w:t>.</w:t>
      </w:r>
    </w:p>
    <w:p w:rsidR="009B3227" w:rsidRPr="00555685" w:rsidRDefault="009B3227" w:rsidP="009B3227">
      <w:pPr>
        <w:autoSpaceDE w:val="0"/>
        <w:autoSpaceDN w:val="0"/>
        <w:adjustRightInd w:val="0"/>
        <w:jc w:val="both"/>
        <w:rPr>
          <w:b/>
          <w:color w:val="000000"/>
          <w:sz w:val="22"/>
          <w:szCs w:val="22"/>
          <w:lang w:val="en-US"/>
        </w:rPr>
      </w:pPr>
    </w:p>
    <w:p w:rsidR="009B3227" w:rsidRPr="00555685" w:rsidRDefault="009B3227" w:rsidP="009B3227">
      <w:pPr>
        <w:autoSpaceDE w:val="0"/>
        <w:autoSpaceDN w:val="0"/>
        <w:adjustRightInd w:val="0"/>
        <w:jc w:val="both"/>
        <w:rPr>
          <w:b/>
          <w:bCs/>
          <w:color w:val="000000"/>
          <w:sz w:val="22"/>
          <w:szCs w:val="22"/>
          <w:lang w:val="en-US"/>
        </w:rPr>
      </w:pPr>
      <w:r w:rsidRPr="00555685">
        <w:rPr>
          <w:b/>
          <w:bCs/>
          <w:color w:val="000000"/>
          <w:sz w:val="22"/>
          <w:szCs w:val="22"/>
          <w:lang w:val="en-US"/>
        </w:rPr>
        <w:t>ANNEXES:</w:t>
      </w:r>
    </w:p>
    <w:p w:rsidR="009B3227" w:rsidRPr="00555685" w:rsidRDefault="009B3227" w:rsidP="009B3227">
      <w:pPr>
        <w:autoSpaceDE w:val="0"/>
        <w:autoSpaceDN w:val="0"/>
        <w:adjustRightInd w:val="0"/>
        <w:jc w:val="both"/>
        <w:rPr>
          <w:b/>
          <w:bCs/>
          <w:color w:val="000000"/>
          <w:sz w:val="22"/>
          <w:szCs w:val="22"/>
          <w:lang w:val="en-US"/>
        </w:rPr>
      </w:pPr>
    </w:p>
    <w:p w:rsidR="009B3227" w:rsidRPr="00555685" w:rsidRDefault="009B3227" w:rsidP="009B3227">
      <w:pPr>
        <w:autoSpaceDE w:val="0"/>
        <w:autoSpaceDN w:val="0"/>
        <w:adjustRightInd w:val="0"/>
        <w:jc w:val="both"/>
        <w:rPr>
          <w:b/>
          <w:bCs/>
          <w:color w:val="000000"/>
          <w:sz w:val="22"/>
          <w:szCs w:val="22"/>
          <w:lang w:val="en-US"/>
        </w:rPr>
      </w:pPr>
      <w:r w:rsidRPr="00555685">
        <w:rPr>
          <w:b/>
          <w:bCs/>
          <w:color w:val="000000"/>
          <w:sz w:val="22"/>
          <w:szCs w:val="22"/>
          <w:lang w:val="en-US"/>
        </w:rPr>
        <w:t>ANNEX 1 – TERMS OF REFERENCES (TOR)</w:t>
      </w:r>
    </w:p>
    <w:p w:rsidR="009B3227" w:rsidRPr="00555685" w:rsidRDefault="009B3227" w:rsidP="009B3227">
      <w:pPr>
        <w:autoSpaceDE w:val="0"/>
        <w:autoSpaceDN w:val="0"/>
        <w:adjustRightInd w:val="0"/>
        <w:jc w:val="both"/>
        <w:rPr>
          <w:b/>
          <w:bCs/>
          <w:color w:val="000000"/>
          <w:sz w:val="22"/>
          <w:szCs w:val="22"/>
          <w:lang w:val="en-US"/>
        </w:rPr>
      </w:pPr>
      <w:r w:rsidRPr="00555685">
        <w:rPr>
          <w:b/>
          <w:bCs/>
          <w:color w:val="000000"/>
          <w:sz w:val="22"/>
          <w:szCs w:val="22"/>
          <w:lang w:val="en-US"/>
        </w:rPr>
        <w:t>ANNEX 2 – FINANCIAL PROPOSAL FORM</w:t>
      </w:r>
    </w:p>
    <w:p w:rsidR="009B3227" w:rsidRPr="00555685" w:rsidRDefault="009B3227" w:rsidP="009B3227">
      <w:pPr>
        <w:autoSpaceDE w:val="0"/>
        <w:autoSpaceDN w:val="0"/>
        <w:adjustRightInd w:val="0"/>
        <w:jc w:val="both"/>
        <w:rPr>
          <w:color w:val="000000"/>
          <w:sz w:val="22"/>
          <w:szCs w:val="22"/>
          <w:lang w:val="en-US"/>
        </w:rPr>
      </w:pPr>
      <w:r w:rsidRPr="00555685">
        <w:rPr>
          <w:b/>
          <w:bCs/>
          <w:color w:val="000000"/>
          <w:sz w:val="22"/>
          <w:szCs w:val="22"/>
          <w:lang w:val="en-US"/>
        </w:rPr>
        <w:t>ANNEX 2 – INDIVIDUAL CONSULTANT GENERAL TERMS AND CONDITIONS</w:t>
      </w:r>
    </w:p>
    <w:p w:rsidR="009B3227" w:rsidRPr="00555685" w:rsidRDefault="009B3227" w:rsidP="009B3227">
      <w:pPr>
        <w:autoSpaceDE w:val="0"/>
        <w:autoSpaceDN w:val="0"/>
        <w:adjustRightInd w:val="0"/>
        <w:jc w:val="both"/>
        <w:rPr>
          <w:b/>
          <w:bCs/>
          <w:color w:val="000000"/>
          <w:sz w:val="22"/>
          <w:szCs w:val="22"/>
          <w:lang w:val="en-US"/>
        </w:rPr>
      </w:pPr>
      <w:r w:rsidRPr="00555685">
        <w:rPr>
          <w:b/>
          <w:bCs/>
          <w:color w:val="000000"/>
          <w:sz w:val="22"/>
          <w:szCs w:val="22"/>
          <w:lang w:val="en-US"/>
        </w:rPr>
        <w:t>ANNEX 3 – SAMPLE INDIVIDUAL CONTRACT</w:t>
      </w:r>
    </w:p>
    <w:p w:rsidR="009B3227" w:rsidRPr="00555685" w:rsidRDefault="009B3227" w:rsidP="009B3227">
      <w:pPr>
        <w:autoSpaceDE w:val="0"/>
        <w:autoSpaceDN w:val="0"/>
        <w:adjustRightInd w:val="0"/>
        <w:jc w:val="both"/>
        <w:rPr>
          <w:b/>
          <w:bCs/>
          <w:color w:val="000000"/>
          <w:sz w:val="22"/>
          <w:szCs w:val="22"/>
          <w:lang w:val="en-US"/>
        </w:rPr>
      </w:pPr>
    </w:p>
    <w:p w:rsidR="009B3227" w:rsidRPr="00555685" w:rsidRDefault="009B3227" w:rsidP="009B3227">
      <w:pPr>
        <w:jc w:val="both"/>
        <w:rPr>
          <w:b/>
          <w:bCs/>
          <w:sz w:val="22"/>
          <w:szCs w:val="22"/>
          <w:lang w:val="en-US"/>
        </w:rPr>
      </w:pPr>
      <w:r w:rsidRPr="00555685">
        <w:rPr>
          <w:b/>
          <w:bCs/>
          <w:sz w:val="22"/>
          <w:szCs w:val="22"/>
          <w:lang w:val="en-US"/>
        </w:rPr>
        <w:t>Since UNDP currently has a majority of male employees, we strongly encourage qualified female applicants for this position.  UNDP seeks to ensure that male, female employees are given equal career opportunities, and that staff members are able to keep an appropriate balance between work and private life.</w:t>
      </w:r>
    </w:p>
    <w:p w:rsidR="00B86445" w:rsidRPr="00460F81" w:rsidRDefault="00B86445" w:rsidP="00E24979">
      <w:pPr>
        <w:pStyle w:val="Footer"/>
        <w:spacing w:after="80"/>
        <w:jc w:val="both"/>
        <w:rPr>
          <w:sz w:val="22"/>
          <w:szCs w:val="22"/>
          <w:lang w:val="en-US"/>
        </w:rPr>
      </w:pPr>
    </w:p>
    <w:p w:rsidR="008C3FA8" w:rsidRDefault="008C3FA8" w:rsidP="000B0B89">
      <w:pPr>
        <w:pStyle w:val="ListParagraph"/>
        <w:spacing w:after="0"/>
        <w:contextualSpacing w:val="0"/>
        <w:rPr>
          <w:rFonts w:cs="Arial"/>
          <w:b/>
          <w:color w:val="000000"/>
          <w:szCs w:val="20"/>
          <w:u w:val="single"/>
        </w:rPr>
      </w:pPr>
    </w:p>
    <w:p w:rsidR="000B48A9" w:rsidRPr="008A0ED8" w:rsidRDefault="000B48A9" w:rsidP="00E24979">
      <w:pPr>
        <w:jc w:val="both"/>
        <w:rPr>
          <w:sz w:val="22"/>
          <w:szCs w:val="22"/>
          <w:lang w:val="en-US"/>
        </w:rPr>
      </w:pPr>
    </w:p>
    <w:p w:rsidR="003A43B7" w:rsidRPr="00460F81" w:rsidRDefault="003A43B7" w:rsidP="003A43B7">
      <w:pPr>
        <w:spacing w:line="276" w:lineRule="auto"/>
        <w:rPr>
          <w:rFonts w:cs="Arial"/>
          <w:b/>
          <w:color w:val="000000"/>
          <w:szCs w:val="20"/>
          <w:u w:val="single"/>
          <w:lang w:val="en-US"/>
        </w:rPr>
      </w:pPr>
    </w:p>
    <w:p w:rsidR="000B48A9" w:rsidRPr="008A0ED8" w:rsidRDefault="000B48A9" w:rsidP="00E24979">
      <w:pPr>
        <w:pStyle w:val="Heading2"/>
        <w:spacing w:before="0" w:after="0"/>
        <w:jc w:val="both"/>
        <w:rPr>
          <w:rFonts w:ascii="Times New Roman" w:hAnsi="Times New Roman"/>
          <w:i w:val="0"/>
          <w:sz w:val="22"/>
          <w:szCs w:val="22"/>
          <w:highlight w:val="yellow"/>
          <w:u w:val="single"/>
          <w:lang w:val="en-US"/>
        </w:rPr>
      </w:pPr>
    </w:p>
    <w:p w:rsidR="00877AB2" w:rsidRPr="008A0ED8" w:rsidRDefault="00877AB2" w:rsidP="00E24979">
      <w:pPr>
        <w:autoSpaceDE w:val="0"/>
        <w:autoSpaceDN w:val="0"/>
        <w:adjustRightInd w:val="0"/>
        <w:jc w:val="both"/>
        <w:rPr>
          <w:b/>
          <w:bCs/>
          <w:color w:val="000000"/>
          <w:sz w:val="22"/>
          <w:szCs w:val="22"/>
          <w:lang w:val="en-US"/>
        </w:rPr>
      </w:pPr>
    </w:p>
    <w:p w:rsidR="00877AB2" w:rsidRPr="008A0ED8" w:rsidRDefault="00877AB2" w:rsidP="00E24979">
      <w:pPr>
        <w:autoSpaceDE w:val="0"/>
        <w:autoSpaceDN w:val="0"/>
        <w:adjustRightInd w:val="0"/>
        <w:jc w:val="both"/>
        <w:rPr>
          <w:b/>
          <w:bCs/>
          <w:color w:val="000000"/>
          <w:sz w:val="22"/>
          <w:szCs w:val="22"/>
          <w:lang w:val="en-US"/>
        </w:rPr>
      </w:pPr>
    </w:p>
    <w:p w:rsidR="007B1E53" w:rsidRDefault="004103FC" w:rsidP="007B1E53">
      <w:pPr>
        <w:overflowPunct w:val="0"/>
        <w:autoSpaceDE w:val="0"/>
        <w:autoSpaceDN w:val="0"/>
        <w:adjustRightInd w:val="0"/>
        <w:jc w:val="center"/>
        <w:textAlignment w:val="baseline"/>
        <w:rPr>
          <w:b/>
          <w:sz w:val="22"/>
          <w:szCs w:val="22"/>
          <w:lang w:val="en-GB" w:eastAsia="en-US"/>
        </w:rPr>
      </w:pPr>
      <w:r w:rsidRPr="008A0ED8">
        <w:rPr>
          <w:b/>
          <w:sz w:val="22"/>
          <w:szCs w:val="22"/>
          <w:lang w:val="en-GB" w:eastAsia="en-US"/>
        </w:rPr>
        <w:br w:type="page"/>
      </w:r>
      <w:r w:rsidR="000B0B89">
        <w:rPr>
          <w:b/>
          <w:sz w:val="22"/>
          <w:szCs w:val="22"/>
          <w:lang w:val="en-GB" w:eastAsia="en-US"/>
        </w:rPr>
        <w:lastRenderedPageBreak/>
        <w:tab/>
      </w:r>
      <w:r w:rsidR="000B0B89">
        <w:rPr>
          <w:b/>
          <w:sz w:val="22"/>
          <w:szCs w:val="22"/>
          <w:lang w:val="en-GB" w:eastAsia="en-US"/>
        </w:rPr>
        <w:tab/>
      </w:r>
      <w:r w:rsidR="000B0B89">
        <w:rPr>
          <w:b/>
          <w:sz w:val="22"/>
          <w:szCs w:val="22"/>
          <w:lang w:val="en-GB" w:eastAsia="en-US"/>
        </w:rPr>
        <w:tab/>
      </w:r>
      <w:r w:rsidR="000B0B89">
        <w:rPr>
          <w:b/>
          <w:sz w:val="22"/>
          <w:szCs w:val="22"/>
          <w:lang w:val="en-GB" w:eastAsia="en-US"/>
        </w:rPr>
        <w:tab/>
      </w:r>
      <w:r w:rsidR="000B0B89">
        <w:rPr>
          <w:b/>
          <w:sz w:val="22"/>
          <w:szCs w:val="22"/>
          <w:lang w:val="en-GB" w:eastAsia="en-US"/>
        </w:rPr>
        <w:tab/>
      </w:r>
      <w:r w:rsidR="000B0B89">
        <w:rPr>
          <w:b/>
          <w:sz w:val="22"/>
          <w:szCs w:val="22"/>
          <w:lang w:val="en-GB" w:eastAsia="en-US"/>
        </w:rPr>
        <w:tab/>
      </w:r>
      <w:r w:rsidR="000B0B89">
        <w:rPr>
          <w:b/>
          <w:sz w:val="22"/>
          <w:szCs w:val="22"/>
          <w:lang w:val="en-GB" w:eastAsia="en-US"/>
        </w:rPr>
        <w:tab/>
      </w:r>
      <w:r w:rsidR="000B0B89">
        <w:rPr>
          <w:b/>
          <w:sz w:val="22"/>
          <w:szCs w:val="22"/>
          <w:lang w:val="en-GB" w:eastAsia="en-US"/>
        </w:rPr>
        <w:tab/>
      </w:r>
      <w:r w:rsidR="000B0B89">
        <w:rPr>
          <w:b/>
          <w:sz w:val="22"/>
          <w:szCs w:val="22"/>
          <w:lang w:val="en-GB" w:eastAsia="en-US"/>
        </w:rPr>
        <w:tab/>
      </w:r>
      <w:r w:rsidR="000B0B89">
        <w:rPr>
          <w:b/>
          <w:sz w:val="22"/>
          <w:szCs w:val="22"/>
          <w:lang w:val="en-GB" w:eastAsia="en-US"/>
        </w:rPr>
        <w:tab/>
      </w:r>
      <w:r w:rsidR="000B0B89">
        <w:rPr>
          <w:b/>
          <w:sz w:val="22"/>
          <w:szCs w:val="22"/>
          <w:lang w:val="en-GB" w:eastAsia="en-US"/>
        </w:rPr>
        <w:tab/>
      </w:r>
      <w:r w:rsidR="000B0B89">
        <w:rPr>
          <w:b/>
          <w:sz w:val="22"/>
          <w:szCs w:val="22"/>
          <w:lang w:val="en-GB" w:eastAsia="en-US"/>
        </w:rPr>
        <w:tab/>
        <w:t>ANNEX 1.</w:t>
      </w:r>
    </w:p>
    <w:p w:rsidR="000B0B89" w:rsidRPr="007233A1" w:rsidRDefault="000B0B89" w:rsidP="007B1E53">
      <w:pPr>
        <w:overflowPunct w:val="0"/>
        <w:autoSpaceDE w:val="0"/>
        <w:autoSpaceDN w:val="0"/>
        <w:adjustRightInd w:val="0"/>
        <w:jc w:val="center"/>
        <w:textAlignment w:val="baseline"/>
        <w:rPr>
          <w:b/>
          <w:u w:val="single"/>
          <w:lang w:val="en-GB"/>
        </w:rPr>
      </w:pPr>
      <w:r>
        <w:rPr>
          <w:b/>
          <w:sz w:val="22"/>
          <w:szCs w:val="22"/>
          <w:lang w:val="en-GB" w:eastAsia="en-US"/>
        </w:rPr>
        <w:tab/>
      </w:r>
      <w:r>
        <w:rPr>
          <w:b/>
          <w:sz w:val="22"/>
          <w:szCs w:val="22"/>
          <w:lang w:val="en-GB" w:eastAsia="en-US"/>
        </w:rPr>
        <w:tab/>
      </w:r>
      <w:r>
        <w:rPr>
          <w:b/>
          <w:sz w:val="22"/>
          <w:szCs w:val="22"/>
          <w:lang w:val="en-GB" w:eastAsia="en-US"/>
        </w:rPr>
        <w:tab/>
      </w:r>
      <w:r>
        <w:rPr>
          <w:b/>
          <w:sz w:val="22"/>
          <w:szCs w:val="22"/>
          <w:lang w:val="en-GB" w:eastAsia="en-US"/>
        </w:rPr>
        <w:tab/>
      </w:r>
      <w:r>
        <w:rPr>
          <w:b/>
          <w:sz w:val="22"/>
          <w:szCs w:val="22"/>
          <w:lang w:val="en-GB" w:eastAsia="en-US"/>
        </w:rPr>
        <w:tab/>
      </w:r>
    </w:p>
    <w:p w:rsidR="007B1E53" w:rsidRPr="007233A1" w:rsidRDefault="007B1E53" w:rsidP="007B1E53">
      <w:pPr>
        <w:overflowPunct w:val="0"/>
        <w:autoSpaceDE w:val="0"/>
        <w:autoSpaceDN w:val="0"/>
        <w:adjustRightInd w:val="0"/>
        <w:jc w:val="center"/>
        <w:textAlignment w:val="baseline"/>
        <w:rPr>
          <w:b/>
          <w:u w:val="single"/>
          <w:lang w:val="en-GB"/>
        </w:rPr>
      </w:pPr>
      <w:r w:rsidRPr="007233A1">
        <w:rPr>
          <w:b/>
          <w:u w:val="single"/>
          <w:lang w:val="en-GB"/>
        </w:rPr>
        <w:t>TERMS OF REFERENCE (TOR)</w:t>
      </w:r>
    </w:p>
    <w:p w:rsidR="007B1E53" w:rsidRPr="00460F81" w:rsidRDefault="007B1E53" w:rsidP="007B1E53">
      <w:pPr>
        <w:rPr>
          <w:b/>
          <w:lang w:val="en-US"/>
        </w:rPr>
      </w:pPr>
    </w:p>
    <w:p w:rsidR="007B1E53" w:rsidRPr="00460F81" w:rsidRDefault="007B1E53" w:rsidP="007B1E53">
      <w:pPr>
        <w:spacing w:before="120" w:after="120"/>
        <w:ind w:left="2832" w:hanging="2832"/>
        <w:jc w:val="both"/>
        <w:rPr>
          <w:lang w:val="en-US"/>
        </w:rPr>
      </w:pPr>
      <w:r w:rsidRPr="00460F81">
        <w:rPr>
          <w:b/>
          <w:lang w:val="en-US"/>
        </w:rPr>
        <w:t>Post Title:</w:t>
      </w:r>
      <w:r w:rsidRPr="00460F81">
        <w:rPr>
          <w:b/>
          <w:lang w:val="en-US"/>
        </w:rPr>
        <w:tab/>
      </w:r>
      <w:r w:rsidRPr="007233A1">
        <w:rPr>
          <w:lang w:val="en-GB"/>
        </w:rPr>
        <w:t xml:space="preserve">International </w:t>
      </w:r>
      <w:r>
        <w:rPr>
          <w:lang w:val="en-GB"/>
        </w:rPr>
        <w:t xml:space="preserve">Project Chief Technical Advisor </w:t>
      </w:r>
    </w:p>
    <w:p w:rsidR="007B1E53" w:rsidRPr="004119B5" w:rsidRDefault="007B1E53" w:rsidP="007B1E53">
      <w:pPr>
        <w:keepNext/>
        <w:spacing w:before="120" w:after="120"/>
        <w:ind w:left="2832" w:hanging="2832"/>
        <w:jc w:val="both"/>
        <w:outlineLvl w:val="0"/>
        <w:rPr>
          <w:lang w:val="en-US"/>
        </w:rPr>
      </w:pPr>
      <w:r w:rsidRPr="007233A1">
        <w:rPr>
          <w:b/>
          <w:lang w:val="en-GB"/>
        </w:rPr>
        <w:t>Project Title:</w:t>
      </w:r>
      <w:r w:rsidRPr="007233A1">
        <w:rPr>
          <w:b/>
          <w:lang w:val="en-GB"/>
        </w:rPr>
        <w:tab/>
      </w:r>
      <w:r w:rsidR="00CA7BFF">
        <w:rPr>
          <w:lang w:val="en-GB"/>
        </w:rPr>
        <w:t xml:space="preserve">UNDP/GEF Green Energy SMEs Development Project </w:t>
      </w:r>
      <w:r w:rsidR="004119B5">
        <w:rPr>
          <w:lang w:val="en-GB"/>
        </w:rPr>
        <w:t>and UNDP/OFID</w:t>
      </w:r>
      <w:r w:rsidR="004119B5" w:rsidRPr="004119B5">
        <w:rPr>
          <w:bCs/>
          <w:kern w:val="32"/>
          <w:lang w:val="en-US"/>
        </w:rPr>
        <w:t xml:space="preserve"> Energy Access SMEs Development</w:t>
      </w:r>
      <w:r w:rsidR="004119B5">
        <w:rPr>
          <w:bCs/>
          <w:kern w:val="32"/>
          <w:lang w:val="en-US"/>
        </w:rPr>
        <w:t xml:space="preserve"> Project</w:t>
      </w:r>
    </w:p>
    <w:p w:rsidR="007B1E53" w:rsidRPr="007233A1" w:rsidRDefault="007B1E53" w:rsidP="007B1E53">
      <w:pPr>
        <w:keepNext/>
        <w:spacing w:before="120" w:after="120"/>
        <w:ind w:left="2832" w:hanging="2832"/>
        <w:jc w:val="both"/>
        <w:outlineLvl w:val="0"/>
        <w:rPr>
          <w:b/>
          <w:lang w:val="en-GB"/>
        </w:rPr>
      </w:pPr>
      <w:r w:rsidRPr="00460F81">
        <w:rPr>
          <w:b/>
          <w:bCs/>
          <w:kern w:val="32"/>
          <w:lang w:val="en-US"/>
        </w:rPr>
        <w:t>Duty Station:</w:t>
      </w:r>
      <w:r w:rsidRPr="00460F81">
        <w:rPr>
          <w:bCs/>
          <w:kern w:val="32"/>
          <w:lang w:val="en-US"/>
        </w:rPr>
        <w:t xml:space="preserve"> </w:t>
      </w:r>
      <w:r w:rsidRPr="00460F81">
        <w:rPr>
          <w:bCs/>
          <w:kern w:val="32"/>
          <w:lang w:val="en-US"/>
        </w:rPr>
        <w:tab/>
        <w:t>Home b</w:t>
      </w:r>
      <w:r w:rsidR="00CA7BFF" w:rsidRPr="00CA7BFF">
        <w:rPr>
          <w:bCs/>
          <w:kern w:val="32"/>
          <w:lang w:val="en-US"/>
        </w:rPr>
        <w:t xml:space="preserve">ased, with at least </w:t>
      </w:r>
      <w:r w:rsidR="007052C4">
        <w:rPr>
          <w:bCs/>
          <w:kern w:val="32"/>
          <w:lang w:val="en-US"/>
        </w:rPr>
        <w:t>6</w:t>
      </w:r>
      <w:r w:rsidR="00CA7BFF" w:rsidRPr="00CA7BFF">
        <w:rPr>
          <w:bCs/>
          <w:kern w:val="32"/>
          <w:lang w:val="en-US"/>
        </w:rPr>
        <w:t xml:space="preserve"> missions </w:t>
      </w:r>
      <w:r w:rsidRPr="00460F81">
        <w:rPr>
          <w:bCs/>
          <w:kern w:val="32"/>
          <w:lang w:val="en-US"/>
        </w:rPr>
        <w:t>to Dushanbe, Tajikistan</w:t>
      </w:r>
    </w:p>
    <w:p w:rsidR="007B1E53" w:rsidRPr="00460F81" w:rsidRDefault="007B1E53" w:rsidP="007B1E53">
      <w:pPr>
        <w:spacing w:before="120" w:after="120"/>
        <w:rPr>
          <w:b/>
          <w:lang w:val="en-US"/>
        </w:rPr>
      </w:pPr>
      <w:r w:rsidRPr="00460F81">
        <w:rPr>
          <w:b/>
          <w:lang w:val="en-US"/>
        </w:rPr>
        <w:t>Type of contract:</w:t>
      </w:r>
      <w:r w:rsidRPr="00460F81">
        <w:rPr>
          <w:b/>
          <w:lang w:val="en-US"/>
        </w:rPr>
        <w:tab/>
      </w:r>
      <w:r w:rsidRPr="00460F81">
        <w:rPr>
          <w:b/>
          <w:lang w:val="en-US"/>
        </w:rPr>
        <w:tab/>
      </w:r>
      <w:r w:rsidRPr="00460F81">
        <w:rPr>
          <w:lang w:val="en-US"/>
        </w:rPr>
        <w:t>Individual Contract (IC)</w:t>
      </w:r>
    </w:p>
    <w:p w:rsidR="008E56D1" w:rsidRPr="008D1C43" w:rsidRDefault="007B1E53" w:rsidP="008E56D1">
      <w:pPr>
        <w:pStyle w:val="Default"/>
        <w:jc w:val="both"/>
        <w:rPr>
          <w:rFonts w:ascii="Times New Roman" w:hAnsi="Times New Roman" w:cs="Times New Roman"/>
          <w:bCs/>
          <w:color w:val="auto"/>
          <w:kern w:val="32"/>
          <w:lang w:eastAsia="ru-RU"/>
        </w:rPr>
      </w:pPr>
      <w:r w:rsidRPr="008E56D1">
        <w:rPr>
          <w:rFonts w:ascii="Times New Roman" w:hAnsi="Times New Roman" w:cs="Times New Roman"/>
          <w:b/>
          <w:lang w:eastAsia="ru-RU"/>
        </w:rPr>
        <w:t>Duration:</w:t>
      </w:r>
      <w:r w:rsidRPr="008E56D1">
        <w:rPr>
          <w:rFonts w:ascii="Times New Roman" w:hAnsi="Times New Roman" w:cs="Times New Roman"/>
          <w:b/>
          <w:lang w:eastAsia="ru-RU"/>
        </w:rPr>
        <w:tab/>
      </w:r>
      <w:r w:rsidRPr="008E56D1">
        <w:rPr>
          <w:rFonts w:ascii="Times New Roman" w:hAnsi="Times New Roman" w:cs="Times New Roman"/>
          <w:b/>
          <w:lang w:eastAsia="ru-RU"/>
        </w:rPr>
        <w:tab/>
      </w:r>
      <w:r w:rsidRPr="008E56D1">
        <w:rPr>
          <w:rFonts w:ascii="Times New Roman" w:hAnsi="Times New Roman" w:cs="Times New Roman"/>
          <w:b/>
          <w:lang w:eastAsia="ru-RU"/>
        </w:rPr>
        <w:tab/>
      </w:r>
      <w:r w:rsidRPr="008D1C43">
        <w:rPr>
          <w:rFonts w:ascii="Times New Roman" w:hAnsi="Times New Roman" w:cs="Times New Roman"/>
          <w:bCs/>
          <w:color w:val="auto"/>
          <w:kern w:val="32"/>
          <w:lang w:eastAsia="ru-RU"/>
        </w:rPr>
        <w:t xml:space="preserve">120 working days </w:t>
      </w:r>
      <w:r w:rsidR="00A906B7">
        <w:rPr>
          <w:rFonts w:ascii="Times New Roman" w:hAnsi="Times New Roman" w:cs="Times New Roman"/>
          <w:bCs/>
          <w:color w:val="auto"/>
          <w:kern w:val="32"/>
          <w:lang w:eastAsia="ru-RU"/>
        </w:rPr>
        <w:t>(</w:t>
      </w:r>
      <w:r w:rsidR="00572E09">
        <w:rPr>
          <w:rFonts w:ascii="Times New Roman" w:hAnsi="Times New Roman" w:cs="Times New Roman"/>
          <w:bCs/>
          <w:color w:val="auto"/>
          <w:kern w:val="32"/>
          <w:lang w:eastAsia="ru-RU"/>
        </w:rPr>
        <w:t>October</w:t>
      </w:r>
      <w:r w:rsidR="00572E09" w:rsidRPr="008D1C43">
        <w:rPr>
          <w:rFonts w:ascii="Times New Roman" w:hAnsi="Times New Roman" w:cs="Times New Roman"/>
          <w:bCs/>
          <w:color w:val="auto"/>
          <w:kern w:val="32"/>
          <w:lang w:eastAsia="ru-RU"/>
        </w:rPr>
        <w:t xml:space="preserve"> </w:t>
      </w:r>
      <w:r w:rsidR="00A906B7" w:rsidRPr="008D1C43">
        <w:rPr>
          <w:rFonts w:ascii="Times New Roman" w:hAnsi="Times New Roman" w:cs="Times New Roman"/>
          <w:bCs/>
          <w:color w:val="auto"/>
          <w:kern w:val="32"/>
          <w:lang w:eastAsia="ru-RU"/>
        </w:rPr>
        <w:t xml:space="preserve">2018 – </w:t>
      </w:r>
      <w:r w:rsidR="00572E09">
        <w:rPr>
          <w:rFonts w:ascii="Times New Roman" w:hAnsi="Times New Roman" w:cs="Times New Roman"/>
          <w:bCs/>
          <w:color w:val="auto"/>
          <w:kern w:val="32"/>
          <w:lang w:eastAsia="ru-RU"/>
        </w:rPr>
        <w:t>October</w:t>
      </w:r>
      <w:r w:rsidR="00572E09" w:rsidRPr="008D1C43">
        <w:rPr>
          <w:rFonts w:ascii="Times New Roman" w:hAnsi="Times New Roman" w:cs="Times New Roman"/>
          <w:bCs/>
          <w:color w:val="auto"/>
          <w:kern w:val="32"/>
          <w:lang w:eastAsia="ru-RU"/>
        </w:rPr>
        <w:t xml:space="preserve"> </w:t>
      </w:r>
      <w:r w:rsidR="00A906B7" w:rsidRPr="008D1C43">
        <w:rPr>
          <w:rFonts w:ascii="Times New Roman" w:hAnsi="Times New Roman" w:cs="Times New Roman"/>
          <w:bCs/>
          <w:color w:val="auto"/>
          <w:kern w:val="32"/>
          <w:lang w:eastAsia="ru-RU"/>
        </w:rPr>
        <w:t>2020</w:t>
      </w:r>
      <w:r w:rsidR="00A906B7">
        <w:rPr>
          <w:rFonts w:ascii="Times New Roman" w:hAnsi="Times New Roman" w:cs="Times New Roman"/>
          <w:bCs/>
          <w:color w:val="auto"/>
          <w:kern w:val="32"/>
          <w:lang w:eastAsia="ru-RU"/>
        </w:rPr>
        <w:t>)</w:t>
      </w:r>
    </w:p>
    <w:p w:rsidR="008E56D1" w:rsidRDefault="008E56D1" w:rsidP="008E56D1">
      <w:pPr>
        <w:pStyle w:val="Default"/>
        <w:jc w:val="both"/>
        <w:rPr>
          <w:rFonts w:ascii="Times New Roman" w:hAnsi="Times New Roman" w:cs="Times New Roman"/>
          <w:bCs/>
          <w:lang w:eastAsia="ru-RU"/>
        </w:rPr>
      </w:pPr>
    </w:p>
    <w:p w:rsidR="00AC1C3A" w:rsidRDefault="00AC1C3A" w:rsidP="008E56D1">
      <w:pPr>
        <w:pStyle w:val="Default"/>
        <w:jc w:val="both"/>
        <w:rPr>
          <w:rFonts w:ascii="Times New Roman" w:hAnsi="Times New Roman" w:cs="Times New Roman"/>
          <w:bCs/>
          <w:lang w:eastAsia="ru-RU"/>
        </w:rPr>
      </w:pPr>
    </w:p>
    <w:p w:rsidR="008E56D1" w:rsidRPr="00AC1C3A" w:rsidRDefault="008E56D1" w:rsidP="00551E17">
      <w:pPr>
        <w:pStyle w:val="Default"/>
        <w:numPr>
          <w:ilvl w:val="0"/>
          <w:numId w:val="14"/>
        </w:numPr>
        <w:ind w:left="270" w:hanging="270"/>
        <w:jc w:val="both"/>
        <w:rPr>
          <w:rFonts w:ascii="Times New Roman" w:hAnsi="Times New Roman" w:cs="Times New Roman"/>
          <w:b/>
          <w:bCs/>
          <w:lang w:eastAsia="ru-RU"/>
        </w:rPr>
      </w:pPr>
      <w:r w:rsidRPr="00AC1C3A">
        <w:rPr>
          <w:rFonts w:ascii="Times New Roman" w:hAnsi="Times New Roman" w:cs="Times New Roman"/>
          <w:b/>
          <w:bCs/>
          <w:lang w:eastAsia="ru-RU"/>
        </w:rPr>
        <w:t>BACKGROUND</w:t>
      </w:r>
    </w:p>
    <w:p w:rsidR="008E56D1" w:rsidRPr="00AC1C3A" w:rsidRDefault="008E56D1" w:rsidP="00AC1C3A">
      <w:pPr>
        <w:pStyle w:val="Default"/>
        <w:ind w:left="270" w:hanging="270"/>
        <w:jc w:val="both"/>
        <w:rPr>
          <w:rFonts w:ascii="Times New Roman" w:hAnsi="Times New Roman" w:cs="Times New Roman"/>
          <w:b/>
          <w:bCs/>
          <w:lang w:eastAsia="ru-RU"/>
        </w:rPr>
      </w:pPr>
    </w:p>
    <w:p w:rsidR="008E56D1" w:rsidRPr="00A906B7" w:rsidRDefault="008E56D1" w:rsidP="008E56D1">
      <w:pPr>
        <w:pStyle w:val="Default"/>
        <w:jc w:val="both"/>
        <w:rPr>
          <w:rFonts w:ascii="Times New Roman" w:hAnsi="Times New Roman" w:cs="Times New Roman"/>
          <w:bCs/>
          <w:color w:val="auto"/>
          <w:kern w:val="32"/>
          <w:lang w:eastAsia="ru-RU"/>
        </w:rPr>
      </w:pPr>
      <w:r w:rsidRPr="00A906B7">
        <w:rPr>
          <w:rFonts w:ascii="Times New Roman" w:hAnsi="Times New Roman" w:cs="Times New Roman"/>
          <w:bCs/>
          <w:color w:val="auto"/>
          <w:kern w:val="32"/>
          <w:lang w:eastAsia="ru-RU"/>
        </w:rPr>
        <w:t xml:space="preserve">The UNDP in Tajikistan works to facilitate the transformation of Tajikistan’s energy sector, in particular the emergence of independent energy entrepreneurs, which can offer affordable and sustainable energy products and services to the rural population. </w:t>
      </w:r>
    </w:p>
    <w:p w:rsidR="008E56D1" w:rsidRPr="00A906B7" w:rsidRDefault="008E56D1" w:rsidP="008E56D1">
      <w:pPr>
        <w:pStyle w:val="Default"/>
        <w:jc w:val="both"/>
        <w:rPr>
          <w:rFonts w:ascii="Times New Roman" w:hAnsi="Times New Roman" w:cs="Times New Roman"/>
          <w:bCs/>
          <w:color w:val="auto"/>
          <w:kern w:val="32"/>
          <w:lang w:eastAsia="ru-RU"/>
        </w:rPr>
      </w:pPr>
    </w:p>
    <w:p w:rsidR="008E56D1" w:rsidRPr="00A906B7" w:rsidRDefault="008E56D1" w:rsidP="008E56D1">
      <w:pPr>
        <w:pStyle w:val="Default"/>
        <w:jc w:val="both"/>
        <w:rPr>
          <w:rFonts w:ascii="Times New Roman" w:hAnsi="Times New Roman" w:cs="Times New Roman"/>
          <w:bCs/>
          <w:color w:val="auto"/>
          <w:kern w:val="32"/>
          <w:lang w:eastAsia="ru-RU"/>
        </w:rPr>
      </w:pPr>
      <w:r w:rsidRPr="00A906B7">
        <w:rPr>
          <w:rFonts w:ascii="Times New Roman" w:hAnsi="Times New Roman" w:cs="Times New Roman"/>
          <w:bCs/>
          <w:color w:val="auto"/>
          <w:kern w:val="32"/>
          <w:lang w:eastAsia="ru-RU"/>
        </w:rPr>
        <w:t>In line with UNDP’s Derisking Renewable Energy Investment (DREI) approach, the project consists of three inter-linked components dealing with policy de</w:t>
      </w:r>
      <w:r w:rsidR="00572E09">
        <w:rPr>
          <w:rFonts w:ascii="Times New Roman" w:hAnsi="Times New Roman" w:cs="Times New Roman"/>
          <w:bCs/>
          <w:color w:val="auto"/>
          <w:kern w:val="32"/>
          <w:lang w:eastAsia="ru-RU"/>
        </w:rPr>
        <w:t>-</w:t>
      </w:r>
      <w:r w:rsidRPr="00A906B7">
        <w:rPr>
          <w:rFonts w:ascii="Times New Roman" w:hAnsi="Times New Roman" w:cs="Times New Roman"/>
          <w:bCs/>
          <w:color w:val="auto"/>
          <w:kern w:val="32"/>
          <w:lang w:eastAsia="ru-RU"/>
        </w:rPr>
        <w:t>risking, financial de</w:t>
      </w:r>
      <w:r w:rsidR="00572E09">
        <w:rPr>
          <w:rFonts w:ascii="Times New Roman" w:hAnsi="Times New Roman" w:cs="Times New Roman"/>
          <w:bCs/>
          <w:color w:val="auto"/>
          <w:kern w:val="32"/>
          <w:lang w:eastAsia="ru-RU"/>
        </w:rPr>
        <w:t>-</w:t>
      </w:r>
      <w:r w:rsidRPr="00A906B7">
        <w:rPr>
          <w:rFonts w:ascii="Times New Roman" w:hAnsi="Times New Roman" w:cs="Times New Roman"/>
          <w:bCs/>
          <w:color w:val="auto"/>
          <w:kern w:val="32"/>
          <w:lang w:eastAsia="ru-RU"/>
        </w:rPr>
        <w:t>risking and incentives, and a fourth cross-cutting component that addresses knowledge-related gaps. The first component addresses policy barriers faced by Green Energy (GE) enterprises/SMEs by supporting the development and implementation of the enabling policy framework. Under the second component, in partnership with local and international financial institutions, the project facilitates access to GE finance at affordable terms. The third component focuses on the supply chain to develop and improve GE products and services and bring them to the market, including through the provision of targeted investment support to innovative and scalable business models for GE products/service delivery in off-grid rural areas. Under the fourth component, knowledge gaps are addressed on both the supply and demand side of the market.</w:t>
      </w:r>
    </w:p>
    <w:p w:rsidR="008E56D1" w:rsidRPr="00A906B7" w:rsidRDefault="008E56D1" w:rsidP="008E56D1">
      <w:pPr>
        <w:pStyle w:val="Default"/>
        <w:jc w:val="both"/>
        <w:rPr>
          <w:rFonts w:ascii="Times New Roman" w:hAnsi="Times New Roman" w:cs="Times New Roman"/>
          <w:bCs/>
          <w:color w:val="auto"/>
          <w:kern w:val="32"/>
          <w:lang w:eastAsia="ru-RU"/>
        </w:rPr>
      </w:pPr>
    </w:p>
    <w:p w:rsidR="008E56D1" w:rsidRPr="00A906B7" w:rsidRDefault="008E56D1" w:rsidP="008E56D1">
      <w:pPr>
        <w:pStyle w:val="Default"/>
        <w:jc w:val="both"/>
        <w:rPr>
          <w:rFonts w:ascii="Times New Roman" w:hAnsi="Times New Roman" w:cs="Times New Roman"/>
          <w:bCs/>
          <w:color w:val="auto"/>
          <w:kern w:val="32"/>
          <w:lang w:eastAsia="ru-RU"/>
        </w:rPr>
      </w:pPr>
      <w:r w:rsidRPr="00A906B7">
        <w:rPr>
          <w:rFonts w:ascii="Times New Roman" w:hAnsi="Times New Roman" w:cs="Times New Roman"/>
          <w:bCs/>
          <w:color w:val="auto"/>
          <w:kern w:val="32"/>
          <w:lang w:eastAsia="ru-RU"/>
        </w:rPr>
        <w:t>Currently, UNDP in Tajikistan implements two projects on renewable energy, and the portfolio is expected to grow. These projects are:</w:t>
      </w:r>
    </w:p>
    <w:p w:rsidR="008E56D1" w:rsidRPr="00A906B7" w:rsidRDefault="008E56D1" w:rsidP="008E56D1">
      <w:pPr>
        <w:pStyle w:val="Default"/>
        <w:jc w:val="both"/>
        <w:rPr>
          <w:rFonts w:ascii="Times New Roman" w:hAnsi="Times New Roman" w:cs="Times New Roman"/>
          <w:bCs/>
          <w:color w:val="auto"/>
          <w:kern w:val="32"/>
          <w:lang w:eastAsia="ru-RU"/>
        </w:rPr>
      </w:pPr>
    </w:p>
    <w:p w:rsidR="008E56D1" w:rsidRPr="00A906B7" w:rsidRDefault="008E56D1" w:rsidP="007052C4">
      <w:pPr>
        <w:pStyle w:val="Default"/>
        <w:jc w:val="both"/>
        <w:rPr>
          <w:rFonts w:ascii="Times New Roman" w:hAnsi="Times New Roman" w:cs="Times New Roman"/>
          <w:bCs/>
          <w:color w:val="auto"/>
          <w:kern w:val="32"/>
          <w:lang w:eastAsia="ru-RU"/>
        </w:rPr>
      </w:pPr>
      <w:r w:rsidRPr="00A906B7">
        <w:rPr>
          <w:rFonts w:ascii="Times New Roman" w:hAnsi="Times New Roman" w:cs="Times New Roman"/>
          <w:bCs/>
          <w:color w:val="auto"/>
          <w:kern w:val="32"/>
          <w:lang w:eastAsia="ru-RU"/>
        </w:rPr>
        <w:t>The UNDP/GEF-funded project “Green Energy Small and Medium Enterprises (SMEs) Development” is fully in line with UNDP’s DREI approach,and consists of three inter-linked components dealing with policy de</w:t>
      </w:r>
      <w:r w:rsidR="00572E09">
        <w:rPr>
          <w:rFonts w:ascii="Times New Roman" w:hAnsi="Times New Roman" w:cs="Times New Roman"/>
          <w:bCs/>
          <w:color w:val="auto"/>
          <w:kern w:val="32"/>
          <w:lang w:eastAsia="ru-RU"/>
        </w:rPr>
        <w:t>-</w:t>
      </w:r>
      <w:r w:rsidRPr="00A906B7">
        <w:rPr>
          <w:rFonts w:ascii="Times New Roman" w:hAnsi="Times New Roman" w:cs="Times New Roman"/>
          <w:bCs/>
          <w:color w:val="auto"/>
          <w:kern w:val="32"/>
          <w:lang w:eastAsia="ru-RU"/>
        </w:rPr>
        <w:t>risking, financial de</w:t>
      </w:r>
      <w:r w:rsidR="00572E09">
        <w:rPr>
          <w:rFonts w:ascii="Times New Roman" w:hAnsi="Times New Roman" w:cs="Times New Roman"/>
          <w:bCs/>
          <w:color w:val="auto"/>
          <w:kern w:val="32"/>
          <w:lang w:eastAsia="ru-RU"/>
        </w:rPr>
        <w:t>-</w:t>
      </w:r>
      <w:r w:rsidRPr="00A906B7">
        <w:rPr>
          <w:rFonts w:ascii="Times New Roman" w:hAnsi="Times New Roman" w:cs="Times New Roman"/>
          <w:bCs/>
          <w:color w:val="auto"/>
          <w:kern w:val="32"/>
          <w:lang w:eastAsia="ru-RU"/>
        </w:rPr>
        <w:t>risking and incentives, and a fourth cross-cutting component that addresses knowledge-related gaps. The first component addresses policy barriers faced by GE enterprises/SMEs by supporting the development and implementation of enabling policy framework. Under the second component, in partnership with local and international financial institutions, the project will facilitate access to GE finance at affordable terms. The third component focuses on the supply chain to help develop/improve GE products and services and bring them to the market, including through the targeted investment support to innovative and scalable business models for GE products/service delivery in off-grid rural areas. The fourth component addresses knowledge and awareness gaps that are present on both the supply and demand sides of the market.</w:t>
      </w:r>
    </w:p>
    <w:p w:rsidR="008E56D1" w:rsidRPr="00A906B7" w:rsidRDefault="008E56D1" w:rsidP="00A906B7">
      <w:pPr>
        <w:pStyle w:val="Default"/>
        <w:ind w:left="360" w:hanging="360"/>
        <w:jc w:val="both"/>
        <w:rPr>
          <w:rFonts w:ascii="Times New Roman" w:hAnsi="Times New Roman" w:cs="Times New Roman"/>
          <w:bCs/>
          <w:color w:val="auto"/>
          <w:kern w:val="32"/>
          <w:lang w:eastAsia="ru-RU"/>
        </w:rPr>
      </w:pPr>
    </w:p>
    <w:p w:rsidR="008E56D1" w:rsidRDefault="008E56D1" w:rsidP="007052C4">
      <w:pPr>
        <w:pStyle w:val="Default"/>
        <w:jc w:val="both"/>
        <w:rPr>
          <w:rFonts w:ascii="Times New Roman" w:hAnsi="Times New Roman" w:cs="Times New Roman"/>
          <w:bCs/>
          <w:color w:val="auto"/>
          <w:kern w:val="32"/>
          <w:lang w:eastAsia="ru-RU"/>
        </w:rPr>
      </w:pPr>
      <w:r w:rsidRPr="00A906B7">
        <w:rPr>
          <w:rFonts w:ascii="Times New Roman" w:hAnsi="Times New Roman" w:cs="Times New Roman"/>
          <w:bCs/>
          <w:color w:val="auto"/>
          <w:kern w:val="32"/>
          <w:lang w:eastAsia="ru-RU"/>
        </w:rPr>
        <w:t>The OFID-funded “Energy Access SMEs Development” project aims to scale-up private sector engagement in energy access by improving the risk-return profile of private investment in energy access products and services. The key objective of the project is to expand energy access and provide reliable, affordable and sustainable energy products and services for the rural population of Tajikistan and the Kyrgyz Republic, through promoting scalable, private sector-led business models and de</w:t>
      </w:r>
      <w:r w:rsidR="00572E09">
        <w:rPr>
          <w:rFonts w:ascii="Times New Roman" w:hAnsi="Times New Roman" w:cs="Times New Roman"/>
          <w:bCs/>
          <w:color w:val="auto"/>
          <w:kern w:val="32"/>
          <w:lang w:eastAsia="ru-RU"/>
        </w:rPr>
        <w:t>-</w:t>
      </w:r>
      <w:r w:rsidRPr="00A906B7">
        <w:rPr>
          <w:rFonts w:ascii="Times New Roman" w:hAnsi="Times New Roman" w:cs="Times New Roman"/>
          <w:bCs/>
          <w:color w:val="auto"/>
          <w:kern w:val="32"/>
          <w:lang w:eastAsia="ru-RU"/>
        </w:rPr>
        <w:t>risking their investment.</w:t>
      </w:r>
    </w:p>
    <w:p w:rsidR="00AC1C3A" w:rsidRDefault="00AC1C3A" w:rsidP="00AC1C3A">
      <w:pPr>
        <w:pStyle w:val="ListParagraph"/>
        <w:rPr>
          <w:rFonts w:ascii="Times New Roman" w:hAnsi="Times New Roman"/>
          <w:bCs/>
          <w:kern w:val="32"/>
          <w:lang w:eastAsia="ru-RU"/>
        </w:rPr>
      </w:pPr>
    </w:p>
    <w:p w:rsidR="00AC1C3A" w:rsidRPr="00555685" w:rsidRDefault="00AC1C3A" w:rsidP="00551E17">
      <w:pPr>
        <w:keepNext/>
        <w:numPr>
          <w:ilvl w:val="0"/>
          <w:numId w:val="14"/>
        </w:numPr>
        <w:spacing w:before="240" w:after="60"/>
        <w:jc w:val="both"/>
        <w:outlineLvl w:val="0"/>
        <w:rPr>
          <w:b/>
          <w:sz w:val="22"/>
          <w:szCs w:val="22"/>
          <w:lang w:val="en-US"/>
        </w:rPr>
      </w:pPr>
      <w:r w:rsidRPr="00555685">
        <w:rPr>
          <w:b/>
          <w:sz w:val="22"/>
          <w:szCs w:val="22"/>
          <w:lang w:val="en-US"/>
        </w:rPr>
        <w:t>PURPOSE</w:t>
      </w:r>
    </w:p>
    <w:p w:rsidR="00AC1C3A" w:rsidRPr="00555685" w:rsidRDefault="00AC1C3A" w:rsidP="00AC1C3A">
      <w:pPr>
        <w:suppressAutoHyphens/>
        <w:jc w:val="both"/>
        <w:rPr>
          <w:bCs/>
          <w:sz w:val="22"/>
          <w:szCs w:val="22"/>
          <w:lang w:val="en-US" w:eastAsia="ar-SA"/>
        </w:rPr>
      </w:pPr>
    </w:p>
    <w:p w:rsidR="00AC1C3A" w:rsidRPr="00DE7C8B" w:rsidRDefault="00AC1C3A" w:rsidP="00AC1C3A">
      <w:pPr>
        <w:suppressAutoHyphens/>
        <w:jc w:val="both"/>
        <w:rPr>
          <w:bCs/>
          <w:kern w:val="32"/>
          <w:lang w:val="en-US"/>
        </w:rPr>
      </w:pPr>
      <w:r w:rsidRPr="00DE7C8B">
        <w:rPr>
          <w:bCs/>
          <w:kern w:val="32"/>
          <w:lang w:val="en-US"/>
        </w:rPr>
        <w:t>UNDP in Tajikistan is seeking for an International Project Chief Technical Advisor, who, under supervision and guidance of Project Manager (PM) and UNDP Team Leader on Climate Change, Disaster Risk Management and Environment, as well as in close cooperation with the key national stakeholders and other relevant counterparts will be responsible for the effective coordination and management of UNDP/GEF “Green Energy Small and Medium Enterprises (SMEs) Development” project and Tajikistan’s component of OFID-funded project “Energy Access SMEs Development”.</w:t>
      </w:r>
    </w:p>
    <w:p w:rsidR="00AC1C3A" w:rsidRPr="00460F81" w:rsidRDefault="00AC1C3A" w:rsidP="00AC1C3A">
      <w:pPr>
        <w:pStyle w:val="Footer"/>
        <w:spacing w:after="80"/>
        <w:jc w:val="both"/>
        <w:rPr>
          <w:sz w:val="22"/>
          <w:szCs w:val="22"/>
          <w:lang w:val="en-US"/>
        </w:rPr>
      </w:pPr>
    </w:p>
    <w:p w:rsidR="00AC1C3A" w:rsidRPr="00555685" w:rsidRDefault="00AC1C3A" w:rsidP="00551E17">
      <w:pPr>
        <w:numPr>
          <w:ilvl w:val="0"/>
          <w:numId w:val="14"/>
        </w:numPr>
        <w:jc w:val="both"/>
        <w:rPr>
          <w:b/>
          <w:bCs/>
          <w:sz w:val="22"/>
          <w:szCs w:val="22"/>
          <w:lang w:val="en-US" w:eastAsia="ar-SA"/>
        </w:rPr>
      </w:pPr>
      <w:r w:rsidRPr="00555685">
        <w:rPr>
          <w:b/>
          <w:bCs/>
          <w:sz w:val="22"/>
          <w:szCs w:val="22"/>
          <w:lang w:val="en-US" w:eastAsia="ar-SA"/>
        </w:rPr>
        <w:t xml:space="preserve">THE SCOPE OF WORK </w:t>
      </w:r>
    </w:p>
    <w:p w:rsidR="00AC1C3A" w:rsidRPr="00DE7C8B" w:rsidRDefault="00AC1C3A" w:rsidP="00DE7C8B">
      <w:pPr>
        <w:suppressAutoHyphens/>
        <w:jc w:val="both"/>
        <w:rPr>
          <w:bCs/>
          <w:kern w:val="32"/>
          <w:lang w:val="en-US"/>
        </w:rPr>
      </w:pPr>
    </w:p>
    <w:p w:rsidR="00AC1C3A" w:rsidRPr="00DE7C8B" w:rsidRDefault="00AC1C3A" w:rsidP="00DE7C8B">
      <w:pPr>
        <w:suppressAutoHyphens/>
        <w:jc w:val="both"/>
        <w:rPr>
          <w:bCs/>
          <w:kern w:val="32"/>
          <w:lang w:val="en-US"/>
        </w:rPr>
      </w:pPr>
      <w:r w:rsidRPr="00DE7C8B">
        <w:rPr>
          <w:bCs/>
          <w:kern w:val="32"/>
          <w:lang w:val="en-US"/>
        </w:rPr>
        <w:t xml:space="preserve">The International Project Chief Technical Advisor will provide an overall technical guidance to the key project outputs, especially at the level of coordination and management to ensure specific deliverables across different project components. Specifically, the Consultant is expected to undertake the following tasks: </w:t>
      </w:r>
    </w:p>
    <w:p w:rsidR="00AC1C3A" w:rsidRDefault="00AC1C3A" w:rsidP="00AC1C3A">
      <w:pPr>
        <w:autoSpaceDE w:val="0"/>
        <w:autoSpaceDN w:val="0"/>
        <w:adjustRightInd w:val="0"/>
        <w:jc w:val="both"/>
        <w:rPr>
          <w:bCs/>
          <w:color w:val="000000"/>
          <w:sz w:val="22"/>
          <w:szCs w:val="22"/>
          <w:lang w:val="en-US"/>
        </w:rPr>
      </w:pPr>
    </w:p>
    <w:p w:rsidR="00AC1C3A" w:rsidRPr="00B531B8" w:rsidRDefault="00BF4638" w:rsidP="00DE7C8B">
      <w:pPr>
        <w:numPr>
          <w:ilvl w:val="0"/>
          <w:numId w:val="22"/>
        </w:numPr>
        <w:autoSpaceDE w:val="0"/>
        <w:autoSpaceDN w:val="0"/>
        <w:adjustRightInd w:val="0"/>
        <w:jc w:val="both"/>
        <w:rPr>
          <w:color w:val="000000"/>
          <w:lang w:val="en-US"/>
        </w:rPr>
      </w:pPr>
      <w:r>
        <w:rPr>
          <w:color w:val="000000"/>
          <w:lang w:val="en-US"/>
        </w:rPr>
        <w:t xml:space="preserve">Provide an </w:t>
      </w:r>
      <w:r w:rsidR="00AC1C3A" w:rsidRPr="00B531B8">
        <w:rPr>
          <w:color w:val="000000"/>
          <w:lang w:val="en-US"/>
        </w:rPr>
        <w:t>overall technical guidance to the implementation of the project, and contribution to the work planning on the following project components:</w:t>
      </w:r>
    </w:p>
    <w:p w:rsidR="00AC1C3A" w:rsidRPr="00BF4638" w:rsidRDefault="00AC1C3A" w:rsidP="00171A08">
      <w:pPr>
        <w:pStyle w:val="NormalWeb"/>
        <w:kinsoku w:val="0"/>
        <w:overflowPunct w:val="0"/>
        <w:spacing w:before="67" w:beforeAutospacing="0" w:after="0" w:afterAutospacing="0"/>
        <w:ind w:left="720"/>
        <w:textAlignment w:val="baseline"/>
        <w:rPr>
          <w:rFonts w:ascii="Times New Roman" w:hAnsi="Times New Roman" w:cs="Times New Roman"/>
          <w:bCs/>
          <w:i/>
          <w:sz w:val="22"/>
          <w:szCs w:val="22"/>
          <w:lang w:val="en-US" w:eastAsia="ru-RU"/>
        </w:rPr>
      </w:pPr>
      <w:r w:rsidRPr="00BF4638">
        <w:rPr>
          <w:rFonts w:ascii="Times New Roman" w:hAnsi="Times New Roman" w:cs="Times New Roman"/>
          <w:bCs/>
          <w:i/>
          <w:sz w:val="22"/>
          <w:szCs w:val="22"/>
          <w:lang w:val="en-US" w:eastAsia="ru-RU"/>
        </w:rPr>
        <w:t>Component 1: Enabling policy and regulatory framework and capacity development for Green Energy SMEs</w:t>
      </w:r>
    </w:p>
    <w:p w:rsidR="00AC1C3A" w:rsidRPr="00BF4638" w:rsidRDefault="00AC1C3A" w:rsidP="00171A08">
      <w:pPr>
        <w:pStyle w:val="NormalWeb"/>
        <w:kinsoku w:val="0"/>
        <w:overflowPunct w:val="0"/>
        <w:spacing w:before="67" w:beforeAutospacing="0" w:after="0" w:afterAutospacing="0"/>
        <w:ind w:left="720"/>
        <w:textAlignment w:val="baseline"/>
        <w:rPr>
          <w:rFonts w:ascii="Times New Roman" w:hAnsi="Times New Roman" w:cs="Times New Roman"/>
          <w:bCs/>
          <w:i/>
          <w:sz w:val="22"/>
          <w:szCs w:val="22"/>
          <w:lang w:val="en-US" w:eastAsia="ru-RU"/>
        </w:rPr>
      </w:pPr>
      <w:r w:rsidRPr="00BF4638">
        <w:rPr>
          <w:rFonts w:ascii="Times New Roman" w:hAnsi="Times New Roman" w:cs="Times New Roman"/>
          <w:bCs/>
          <w:i/>
          <w:sz w:val="22"/>
          <w:szCs w:val="22"/>
          <w:lang w:val="en-US" w:eastAsia="ru-RU"/>
        </w:rPr>
        <w:t>Component 2: Access to Finance for Green Energy SMEs and/or Energy service users</w:t>
      </w:r>
    </w:p>
    <w:p w:rsidR="00AC1C3A" w:rsidRPr="00BF4638" w:rsidRDefault="00AC1C3A" w:rsidP="00171A08">
      <w:pPr>
        <w:pStyle w:val="NormalWeb"/>
        <w:kinsoku w:val="0"/>
        <w:overflowPunct w:val="0"/>
        <w:spacing w:before="67" w:beforeAutospacing="0" w:after="0" w:afterAutospacing="0"/>
        <w:ind w:left="720"/>
        <w:jc w:val="both"/>
        <w:textAlignment w:val="baseline"/>
        <w:rPr>
          <w:rFonts w:ascii="Times New Roman" w:hAnsi="Times New Roman" w:cs="Times New Roman"/>
          <w:bCs/>
          <w:i/>
          <w:sz w:val="22"/>
          <w:szCs w:val="22"/>
          <w:lang w:val="en-US" w:eastAsia="ru-RU"/>
        </w:rPr>
      </w:pPr>
      <w:r w:rsidRPr="00BF4638">
        <w:rPr>
          <w:rFonts w:ascii="Times New Roman" w:hAnsi="Times New Roman" w:cs="Times New Roman"/>
          <w:bCs/>
          <w:i/>
          <w:sz w:val="22"/>
          <w:szCs w:val="22"/>
          <w:lang w:val="en-US" w:eastAsia="ru-RU"/>
        </w:rPr>
        <w:t>Component 3: Business models for Green Energy SME</w:t>
      </w:r>
    </w:p>
    <w:p w:rsidR="00AC1C3A" w:rsidRDefault="00AC1C3A" w:rsidP="00171A08">
      <w:pPr>
        <w:autoSpaceDE w:val="0"/>
        <w:autoSpaceDN w:val="0"/>
        <w:adjustRightInd w:val="0"/>
        <w:ind w:left="720"/>
        <w:jc w:val="both"/>
        <w:rPr>
          <w:bCs/>
          <w:i/>
          <w:color w:val="000000"/>
          <w:sz w:val="22"/>
          <w:szCs w:val="22"/>
          <w:lang w:val="en-US"/>
        </w:rPr>
      </w:pPr>
      <w:r w:rsidRPr="00BF4638">
        <w:rPr>
          <w:bCs/>
          <w:i/>
          <w:color w:val="000000"/>
          <w:sz w:val="22"/>
          <w:szCs w:val="22"/>
          <w:lang w:val="en-US"/>
        </w:rPr>
        <w:t>Component 4: Knowledge Management and M&amp;E</w:t>
      </w:r>
    </w:p>
    <w:p w:rsidR="00666986" w:rsidRPr="00BF4638" w:rsidRDefault="00666986" w:rsidP="00171A08">
      <w:pPr>
        <w:autoSpaceDE w:val="0"/>
        <w:autoSpaceDN w:val="0"/>
        <w:adjustRightInd w:val="0"/>
        <w:ind w:left="720"/>
        <w:jc w:val="both"/>
        <w:rPr>
          <w:bCs/>
          <w:i/>
          <w:color w:val="000000"/>
          <w:sz w:val="22"/>
          <w:szCs w:val="22"/>
          <w:lang w:val="en-US"/>
        </w:rPr>
      </w:pPr>
    </w:p>
    <w:p w:rsidR="00666986" w:rsidRDefault="00666986" w:rsidP="00171A08">
      <w:pPr>
        <w:autoSpaceDE w:val="0"/>
        <w:autoSpaceDN w:val="0"/>
        <w:adjustRightInd w:val="0"/>
        <w:ind w:left="720"/>
        <w:rPr>
          <w:bCs/>
          <w:color w:val="000000"/>
          <w:sz w:val="22"/>
          <w:szCs w:val="22"/>
          <w:lang w:val="en-US"/>
        </w:rPr>
      </w:pPr>
      <w:r>
        <w:rPr>
          <w:bCs/>
          <w:color w:val="000000"/>
          <w:sz w:val="22"/>
          <w:szCs w:val="22"/>
          <w:lang w:val="en-US"/>
        </w:rPr>
        <w:t xml:space="preserve">The project documentation is available here: </w:t>
      </w:r>
    </w:p>
    <w:p w:rsidR="00AC1C3A" w:rsidRDefault="00DC2F91" w:rsidP="00171A08">
      <w:pPr>
        <w:autoSpaceDE w:val="0"/>
        <w:autoSpaceDN w:val="0"/>
        <w:adjustRightInd w:val="0"/>
        <w:ind w:left="720"/>
        <w:rPr>
          <w:bCs/>
          <w:color w:val="000000"/>
          <w:sz w:val="22"/>
          <w:szCs w:val="22"/>
          <w:lang w:val="en-US"/>
        </w:rPr>
      </w:pPr>
      <w:hyperlink r:id="rId13" w:history="1">
        <w:r w:rsidR="00666986" w:rsidRPr="006F6B23">
          <w:rPr>
            <w:rStyle w:val="Hyperlink"/>
            <w:bCs/>
            <w:sz w:val="22"/>
            <w:szCs w:val="22"/>
            <w:lang w:val="en-US"/>
          </w:rPr>
          <w:t>https://www.thegef.org/project/green-energy-smes-development-project</w:t>
        </w:r>
      </w:hyperlink>
    </w:p>
    <w:p w:rsidR="00666986" w:rsidRPr="00B01D8F" w:rsidRDefault="00666986" w:rsidP="00171A08">
      <w:pPr>
        <w:autoSpaceDE w:val="0"/>
        <w:autoSpaceDN w:val="0"/>
        <w:adjustRightInd w:val="0"/>
        <w:ind w:left="720"/>
        <w:jc w:val="both"/>
        <w:rPr>
          <w:bCs/>
          <w:color w:val="000000"/>
          <w:sz w:val="22"/>
          <w:szCs w:val="22"/>
          <w:lang w:val="en-US"/>
        </w:rPr>
      </w:pPr>
    </w:p>
    <w:p w:rsidR="00AC1C3A" w:rsidRPr="00DE7C8B" w:rsidRDefault="00AC1C3A" w:rsidP="00DE7C8B">
      <w:pPr>
        <w:pStyle w:val="ListParagraph"/>
        <w:numPr>
          <w:ilvl w:val="0"/>
          <w:numId w:val="22"/>
        </w:numPr>
        <w:spacing w:after="0" w:line="240" w:lineRule="auto"/>
        <w:jc w:val="both"/>
        <w:rPr>
          <w:rFonts w:ascii="Times New Roman" w:eastAsia="Times New Roman" w:hAnsi="Times New Roman"/>
          <w:color w:val="000000"/>
          <w:sz w:val="24"/>
          <w:szCs w:val="24"/>
          <w:lang w:eastAsia="ru-RU"/>
        </w:rPr>
      </w:pPr>
      <w:r w:rsidRPr="00DE7C8B">
        <w:rPr>
          <w:rFonts w:ascii="Times New Roman" w:eastAsia="Times New Roman" w:hAnsi="Times New Roman"/>
          <w:color w:val="000000"/>
          <w:sz w:val="24"/>
          <w:szCs w:val="24"/>
          <w:lang w:eastAsia="ru-RU"/>
        </w:rPr>
        <w:t>Provide technical input in the development of policies, regulations and bylaws;</w:t>
      </w:r>
    </w:p>
    <w:p w:rsidR="00AC1C3A" w:rsidRPr="00DE7C8B" w:rsidRDefault="00AC1C3A" w:rsidP="00DE7C8B">
      <w:pPr>
        <w:pStyle w:val="ListParagraph"/>
        <w:numPr>
          <w:ilvl w:val="0"/>
          <w:numId w:val="22"/>
        </w:numPr>
        <w:spacing w:after="0" w:line="240" w:lineRule="auto"/>
        <w:jc w:val="both"/>
        <w:rPr>
          <w:rFonts w:ascii="Times New Roman" w:eastAsia="Times New Roman" w:hAnsi="Times New Roman"/>
          <w:color w:val="000000"/>
          <w:sz w:val="24"/>
          <w:szCs w:val="24"/>
          <w:lang w:eastAsia="ru-RU"/>
        </w:rPr>
      </w:pPr>
      <w:r w:rsidRPr="00DE7C8B">
        <w:rPr>
          <w:rFonts w:ascii="Times New Roman" w:eastAsia="Times New Roman" w:hAnsi="Times New Roman"/>
          <w:color w:val="000000"/>
          <w:sz w:val="24"/>
          <w:szCs w:val="24"/>
          <w:lang w:eastAsia="ru-RU"/>
        </w:rPr>
        <w:t xml:space="preserve">Develop and oversee the design of an innovative financing mechanism </w:t>
      </w:r>
    </w:p>
    <w:p w:rsidR="00AC1C3A" w:rsidRPr="00DE7C8B" w:rsidRDefault="00AC1C3A" w:rsidP="00DE7C8B">
      <w:pPr>
        <w:pStyle w:val="ListParagraph"/>
        <w:numPr>
          <w:ilvl w:val="0"/>
          <w:numId w:val="22"/>
        </w:numPr>
        <w:spacing w:after="0" w:line="240" w:lineRule="auto"/>
        <w:jc w:val="both"/>
        <w:rPr>
          <w:rFonts w:ascii="Times New Roman" w:eastAsia="Times New Roman" w:hAnsi="Times New Roman"/>
          <w:color w:val="000000"/>
          <w:sz w:val="24"/>
          <w:szCs w:val="24"/>
          <w:lang w:eastAsia="ru-RU"/>
        </w:rPr>
      </w:pPr>
      <w:r w:rsidRPr="00DE7C8B">
        <w:rPr>
          <w:rFonts w:ascii="Times New Roman" w:eastAsia="Times New Roman" w:hAnsi="Times New Roman"/>
          <w:color w:val="000000"/>
          <w:sz w:val="24"/>
          <w:szCs w:val="24"/>
          <w:lang w:eastAsia="ru-RU"/>
        </w:rPr>
        <w:t xml:space="preserve">Undertake an assessment of the monitoring network requirements and provide technical assistance; </w:t>
      </w:r>
    </w:p>
    <w:p w:rsidR="00AC1C3A" w:rsidRPr="00DE7C8B" w:rsidRDefault="00AC1C3A" w:rsidP="00DE7C8B">
      <w:pPr>
        <w:pStyle w:val="ListParagraph"/>
        <w:numPr>
          <w:ilvl w:val="0"/>
          <w:numId w:val="22"/>
        </w:numPr>
        <w:spacing w:after="0" w:line="240" w:lineRule="auto"/>
        <w:jc w:val="both"/>
        <w:rPr>
          <w:rFonts w:ascii="Times New Roman" w:eastAsia="Times New Roman" w:hAnsi="Times New Roman"/>
          <w:color w:val="000000"/>
          <w:sz w:val="24"/>
          <w:szCs w:val="24"/>
          <w:lang w:eastAsia="ru-RU"/>
        </w:rPr>
      </w:pPr>
      <w:r w:rsidRPr="00DE7C8B">
        <w:rPr>
          <w:rFonts w:ascii="Times New Roman" w:eastAsia="Times New Roman" w:hAnsi="Times New Roman"/>
          <w:color w:val="000000"/>
          <w:sz w:val="24"/>
          <w:szCs w:val="24"/>
          <w:lang w:eastAsia="ru-RU"/>
        </w:rPr>
        <w:t>Take part in design and implementation of the RESCO scheme</w:t>
      </w:r>
    </w:p>
    <w:p w:rsidR="00AC1C3A" w:rsidRPr="00DE7C8B" w:rsidRDefault="00AC1C3A" w:rsidP="00DE7C8B">
      <w:pPr>
        <w:pStyle w:val="ListParagraph"/>
        <w:numPr>
          <w:ilvl w:val="0"/>
          <w:numId w:val="22"/>
        </w:numPr>
        <w:spacing w:after="0" w:line="240" w:lineRule="auto"/>
        <w:jc w:val="both"/>
        <w:rPr>
          <w:rFonts w:ascii="Times New Roman" w:eastAsia="Times New Roman" w:hAnsi="Times New Roman"/>
          <w:color w:val="000000"/>
          <w:sz w:val="24"/>
          <w:szCs w:val="24"/>
          <w:lang w:eastAsia="ru-RU"/>
        </w:rPr>
      </w:pPr>
      <w:r w:rsidRPr="00DE7C8B">
        <w:rPr>
          <w:rFonts w:ascii="Times New Roman" w:eastAsia="Times New Roman" w:hAnsi="Times New Roman"/>
          <w:color w:val="000000"/>
          <w:sz w:val="24"/>
          <w:szCs w:val="24"/>
          <w:lang w:eastAsia="ru-RU"/>
        </w:rPr>
        <w:t>Ensure efficiency in the provision of support to local stakeholders at municipal level;</w:t>
      </w:r>
    </w:p>
    <w:p w:rsidR="00AC1C3A" w:rsidRPr="00DE7C8B" w:rsidRDefault="00AC1C3A" w:rsidP="00DE7C8B">
      <w:pPr>
        <w:pStyle w:val="ListParagraph"/>
        <w:numPr>
          <w:ilvl w:val="0"/>
          <w:numId w:val="22"/>
        </w:numPr>
        <w:spacing w:after="0" w:line="240" w:lineRule="auto"/>
        <w:jc w:val="both"/>
        <w:rPr>
          <w:rFonts w:ascii="Times New Roman" w:eastAsia="Times New Roman" w:hAnsi="Times New Roman"/>
          <w:color w:val="000000"/>
          <w:sz w:val="24"/>
          <w:szCs w:val="24"/>
          <w:lang w:eastAsia="ru-RU"/>
        </w:rPr>
      </w:pPr>
      <w:r w:rsidRPr="00DE7C8B">
        <w:rPr>
          <w:rFonts w:ascii="Times New Roman" w:eastAsia="Times New Roman" w:hAnsi="Times New Roman"/>
          <w:color w:val="000000"/>
          <w:sz w:val="24"/>
          <w:szCs w:val="24"/>
          <w:lang w:eastAsia="ru-RU"/>
        </w:rPr>
        <w:t>Ensure that all project-related issues and risks are identified and reported in a timely manner and suggest related measures;</w:t>
      </w:r>
    </w:p>
    <w:p w:rsidR="00AC1C3A" w:rsidRPr="00DE7C8B" w:rsidRDefault="00AC1C3A" w:rsidP="00DE7C8B">
      <w:pPr>
        <w:pStyle w:val="ListParagraph"/>
        <w:numPr>
          <w:ilvl w:val="0"/>
          <w:numId w:val="22"/>
        </w:numPr>
        <w:spacing w:after="0" w:line="240" w:lineRule="auto"/>
        <w:jc w:val="both"/>
        <w:rPr>
          <w:rFonts w:ascii="Times New Roman" w:eastAsia="Times New Roman" w:hAnsi="Times New Roman"/>
          <w:color w:val="000000"/>
          <w:sz w:val="24"/>
          <w:szCs w:val="24"/>
          <w:lang w:eastAsia="ru-RU"/>
        </w:rPr>
      </w:pPr>
      <w:r w:rsidRPr="00DE7C8B">
        <w:rPr>
          <w:rFonts w:ascii="Times New Roman" w:eastAsia="Times New Roman" w:hAnsi="Times New Roman"/>
          <w:color w:val="000000"/>
          <w:sz w:val="24"/>
          <w:szCs w:val="24"/>
          <w:lang w:eastAsia="ru-RU"/>
        </w:rPr>
        <w:t>Co-ordinate the work of the Project Team, individual consultants and contracted companies;</w:t>
      </w:r>
    </w:p>
    <w:p w:rsidR="00AC1C3A" w:rsidRPr="00DE7C8B" w:rsidRDefault="00AC1C3A" w:rsidP="00DE7C8B">
      <w:pPr>
        <w:pStyle w:val="ListParagraph"/>
        <w:numPr>
          <w:ilvl w:val="0"/>
          <w:numId w:val="22"/>
        </w:numPr>
        <w:spacing w:after="0" w:line="240" w:lineRule="auto"/>
        <w:jc w:val="both"/>
        <w:rPr>
          <w:rFonts w:ascii="Times New Roman" w:eastAsia="Times New Roman" w:hAnsi="Times New Roman"/>
          <w:color w:val="000000"/>
          <w:sz w:val="24"/>
          <w:szCs w:val="24"/>
          <w:lang w:eastAsia="ru-RU"/>
        </w:rPr>
      </w:pPr>
      <w:r w:rsidRPr="00DE7C8B">
        <w:rPr>
          <w:rFonts w:ascii="Times New Roman" w:eastAsia="Times New Roman" w:hAnsi="Times New Roman"/>
          <w:color w:val="000000"/>
          <w:sz w:val="24"/>
          <w:szCs w:val="24"/>
          <w:lang w:eastAsia="ru-RU"/>
        </w:rPr>
        <w:t>Support in organize and implement trainings (through tailored-made seminars and on-the-job) to employees of Implementing Partner and relevant ministries to implement RESCO mechanism;</w:t>
      </w:r>
    </w:p>
    <w:p w:rsidR="00AC1C3A" w:rsidRPr="00DE7C8B" w:rsidRDefault="00AC1C3A" w:rsidP="00DE7C8B">
      <w:pPr>
        <w:pStyle w:val="ListParagraph"/>
        <w:numPr>
          <w:ilvl w:val="0"/>
          <w:numId w:val="22"/>
        </w:numPr>
        <w:spacing w:after="0" w:line="240" w:lineRule="auto"/>
        <w:jc w:val="both"/>
        <w:rPr>
          <w:rFonts w:ascii="Times New Roman" w:eastAsia="Times New Roman" w:hAnsi="Times New Roman"/>
          <w:color w:val="000000"/>
          <w:sz w:val="24"/>
          <w:szCs w:val="24"/>
          <w:lang w:eastAsia="ru-RU"/>
        </w:rPr>
      </w:pPr>
      <w:r w:rsidRPr="00DE7C8B">
        <w:rPr>
          <w:rFonts w:ascii="Times New Roman" w:eastAsia="Times New Roman" w:hAnsi="Times New Roman"/>
          <w:color w:val="000000"/>
          <w:sz w:val="24"/>
          <w:szCs w:val="24"/>
          <w:lang w:eastAsia="ru-RU"/>
        </w:rPr>
        <w:t xml:space="preserve">Support with organization of information workshops for municipalities and SMEs on innovative financing and on the roles and responsibilities of all parties involved. </w:t>
      </w:r>
    </w:p>
    <w:p w:rsidR="00AC1C3A" w:rsidRPr="00DE7C8B" w:rsidRDefault="00AC1C3A" w:rsidP="00DE7C8B">
      <w:pPr>
        <w:pStyle w:val="ListParagraph"/>
        <w:numPr>
          <w:ilvl w:val="0"/>
          <w:numId w:val="22"/>
        </w:numPr>
        <w:spacing w:after="0" w:line="240" w:lineRule="auto"/>
        <w:jc w:val="both"/>
        <w:rPr>
          <w:rFonts w:ascii="Times New Roman" w:eastAsia="Times New Roman" w:hAnsi="Times New Roman"/>
          <w:color w:val="000000"/>
          <w:sz w:val="24"/>
          <w:szCs w:val="24"/>
          <w:lang w:eastAsia="ru-RU"/>
        </w:rPr>
      </w:pPr>
      <w:r w:rsidRPr="00DE7C8B">
        <w:rPr>
          <w:rFonts w:ascii="Times New Roman" w:eastAsia="Times New Roman" w:hAnsi="Times New Roman"/>
          <w:color w:val="000000"/>
          <w:sz w:val="24"/>
          <w:szCs w:val="24"/>
          <w:lang w:eastAsia="ru-RU"/>
        </w:rPr>
        <w:t>Support Project Manager in the development of an annual work plans based on the multi-year work plan included in Annex A, including annual output targets to support the efficient implementation of the project.</w:t>
      </w:r>
    </w:p>
    <w:p w:rsidR="00AC1C3A" w:rsidRPr="00DE7C8B" w:rsidRDefault="00AC1C3A" w:rsidP="00DE7C8B">
      <w:pPr>
        <w:pStyle w:val="ListParagraph"/>
        <w:numPr>
          <w:ilvl w:val="0"/>
          <w:numId w:val="22"/>
        </w:numPr>
        <w:spacing w:after="0" w:line="240" w:lineRule="auto"/>
        <w:jc w:val="both"/>
        <w:rPr>
          <w:rFonts w:ascii="Times New Roman" w:eastAsia="Times New Roman" w:hAnsi="Times New Roman"/>
          <w:color w:val="000000"/>
          <w:sz w:val="24"/>
          <w:szCs w:val="24"/>
          <w:lang w:eastAsia="ru-RU"/>
        </w:rPr>
      </w:pPr>
      <w:r w:rsidRPr="00DE7C8B">
        <w:rPr>
          <w:rFonts w:ascii="Times New Roman" w:eastAsia="Times New Roman" w:hAnsi="Times New Roman"/>
          <w:color w:val="000000"/>
          <w:sz w:val="24"/>
          <w:szCs w:val="24"/>
          <w:lang w:eastAsia="ru-RU"/>
        </w:rPr>
        <w:t xml:space="preserve">Identify capacity needs of municipal departments/companies and support with conductions of necessary capacity building activities (trainings). </w:t>
      </w:r>
    </w:p>
    <w:p w:rsidR="00AC1C3A" w:rsidRPr="00DE7C8B" w:rsidRDefault="00AC1C3A" w:rsidP="00DE7C8B">
      <w:pPr>
        <w:pStyle w:val="ListParagraph"/>
        <w:numPr>
          <w:ilvl w:val="0"/>
          <w:numId w:val="22"/>
        </w:numPr>
        <w:spacing w:after="0" w:line="240" w:lineRule="auto"/>
        <w:jc w:val="both"/>
        <w:rPr>
          <w:rFonts w:ascii="Times New Roman" w:eastAsia="Times New Roman" w:hAnsi="Times New Roman"/>
          <w:color w:val="000000"/>
          <w:sz w:val="24"/>
          <w:szCs w:val="24"/>
          <w:lang w:eastAsia="ru-RU"/>
        </w:rPr>
      </w:pPr>
      <w:r w:rsidRPr="00DE7C8B">
        <w:rPr>
          <w:rFonts w:ascii="Times New Roman" w:eastAsia="Times New Roman" w:hAnsi="Times New Roman"/>
          <w:color w:val="000000"/>
          <w:sz w:val="24"/>
          <w:szCs w:val="24"/>
          <w:lang w:eastAsia="ru-RU"/>
        </w:rPr>
        <w:t>Contribute towards mainstreaming gender equality throughout all project activities during the project implementation period.</w:t>
      </w:r>
    </w:p>
    <w:p w:rsidR="00AC1C3A" w:rsidRPr="00DE7C8B" w:rsidRDefault="00AC1C3A" w:rsidP="00DE7C8B">
      <w:pPr>
        <w:pStyle w:val="ListParagraph"/>
        <w:numPr>
          <w:ilvl w:val="0"/>
          <w:numId w:val="22"/>
        </w:numPr>
        <w:spacing w:after="0" w:line="240" w:lineRule="auto"/>
        <w:jc w:val="both"/>
        <w:rPr>
          <w:rFonts w:ascii="Times New Roman" w:eastAsia="Times New Roman" w:hAnsi="Times New Roman"/>
          <w:color w:val="000000"/>
          <w:sz w:val="24"/>
          <w:szCs w:val="24"/>
          <w:lang w:eastAsia="ru-RU"/>
        </w:rPr>
      </w:pPr>
      <w:r w:rsidRPr="00DE7C8B">
        <w:rPr>
          <w:rFonts w:ascii="Times New Roman" w:eastAsia="Times New Roman" w:hAnsi="Times New Roman"/>
          <w:color w:val="000000"/>
          <w:sz w:val="24"/>
          <w:szCs w:val="24"/>
          <w:lang w:eastAsia="ru-RU"/>
        </w:rPr>
        <w:t xml:space="preserve">Provide support in Mid-Term/Final Project Evaluation processes, including external evaluations with reports to be submitted to UNDP and Project Board and identify follow-on actions for consideration to the Project Board; </w:t>
      </w:r>
    </w:p>
    <w:p w:rsidR="00AC1C3A" w:rsidRPr="00DE7C8B" w:rsidRDefault="00AC1C3A" w:rsidP="00DE7C8B">
      <w:pPr>
        <w:pStyle w:val="ListParagraph"/>
        <w:numPr>
          <w:ilvl w:val="0"/>
          <w:numId w:val="22"/>
        </w:numPr>
        <w:spacing w:after="0" w:line="240" w:lineRule="auto"/>
        <w:jc w:val="both"/>
        <w:rPr>
          <w:rFonts w:ascii="Times New Roman" w:eastAsia="Times New Roman" w:hAnsi="Times New Roman"/>
          <w:color w:val="000000"/>
          <w:sz w:val="24"/>
          <w:szCs w:val="24"/>
          <w:lang w:eastAsia="ru-RU"/>
        </w:rPr>
      </w:pPr>
      <w:r w:rsidRPr="00DE7C8B">
        <w:rPr>
          <w:rFonts w:ascii="Times New Roman" w:eastAsia="Times New Roman" w:hAnsi="Times New Roman"/>
          <w:color w:val="000000"/>
          <w:sz w:val="24"/>
          <w:szCs w:val="24"/>
          <w:lang w:eastAsia="ru-RU"/>
        </w:rPr>
        <w:lastRenderedPageBreak/>
        <w:t xml:space="preserve">Ensure that project outputs have been achieved as appropriate, the project is successfully closed and that project outputs are revisited during the project evaluation process to assess the impact of project outputs on expected outcomes; </w:t>
      </w:r>
    </w:p>
    <w:p w:rsidR="00AC1C3A" w:rsidRPr="00DE7C8B" w:rsidRDefault="00AC1C3A" w:rsidP="00DE7C8B">
      <w:pPr>
        <w:pStyle w:val="ListParagraph"/>
        <w:numPr>
          <w:ilvl w:val="0"/>
          <w:numId w:val="22"/>
        </w:numPr>
        <w:spacing w:after="0" w:line="240" w:lineRule="auto"/>
        <w:jc w:val="both"/>
        <w:rPr>
          <w:rFonts w:ascii="Times New Roman" w:eastAsia="Times New Roman" w:hAnsi="Times New Roman"/>
          <w:color w:val="000000"/>
          <w:sz w:val="24"/>
          <w:szCs w:val="24"/>
          <w:lang w:eastAsia="ru-RU"/>
        </w:rPr>
      </w:pPr>
      <w:r w:rsidRPr="00DE7C8B">
        <w:rPr>
          <w:rFonts w:ascii="Times New Roman" w:eastAsia="Times New Roman" w:hAnsi="Times New Roman"/>
          <w:color w:val="000000"/>
          <w:sz w:val="24"/>
          <w:szCs w:val="24"/>
          <w:lang w:eastAsia="ru-RU"/>
        </w:rPr>
        <w:t xml:space="preserve">Support the project team in preparing component or output-based concept or strategy papers and implementation manuals or guidelines; </w:t>
      </w:r>
    </w:p>
    <w:p w:rsidR="00AC1C3A" w:rsidRPr="00DE7C8B" w:rsidRDefault="00AC1C3A" w:rsidP="00DE7C8B">
      <w:pPr>
        <w:pStyle w:val="ListParagraph"/>
        <w:numPr>
          <w:ilvl w:val="0"/>
          <w:numId w:val="22"/>
        </w:numPr>
        <w:spacing w:after="0" w:line="240" w:lineRule="auto"/>
        <w:jc w:val="both"/>
        <w:rPr>
          <w:rFonts w:ascii="Times New Roman" w:eastAsia="Times New Roman" w:hAnsi="Times New Roman"/>
          <w:color w:val="000000"/>
          <w:sz w:val="24"/>
          <w:szCs w:val="24"/>
          <w:lang w:eastAsia="ru-RU"/>
        </w:rPr>
      </w:pPr>
      <w:r w:rsidRPr="00DE7C8B">
        <w:rPr>
          <w:rFonts w:ascii="Times New Roman" w:eastAsia="Times New Roman" w:hAnsi="Times New Roman"/>
          <w:color w:val="000000"/>
          <w:sz w:val="24"/>
          <w:szCs w:val="24"/>
          <w:lang w:eastAsia="ru-RU"/>
        </w:rPr>
        <w:t xml:space="preserve">Support preparation of the results framework for each output and establish performance and impact assessment indicators and system; </w:t>
      </w:r>
    </w:p>
    <w:p w:rsidR="00AC1C3A" w:rsidRPr="00DE7C8B" w:rsidRDefault="00AC1C3A" w:rsidP="00DE7C8B">
      <w:pPr>
        <w:pStyle w:val="ListParagraph"/>
        <w:numPr>
          <w:ilvl w:val="0"/>
          <w:numId w:val="22"/>
        </w:numPr>
        <w:spacing w:after="0" w:line="240" w:lineRule="auto"/>
        <w:jc w:val="both"/>
        <w:rPr>
          <w:rFonts w:ascii="Times New Roman" w:eastAsia="Times New Roman" w:hAnsi="Times New Roman"/>
          <w:color w:val="000000"/>
          <w:sz w:val="24"/>
          <w:szCs w:val="24"/>
          <w:lang w:eastAsia="ru-RU"/>
        </w:rPr>
      </w:pPr>
      <w:r w:rsidRPr="00DE7C8B">
        <w:rPr>
          <w:rFonts w:ascii="Times New Roman" w:eastAsia="Times New Roman" w:hAnsi="Times New Roman"/>
          <w:color w:val="000000"/>
          <w:sz w:val="24"/>
          <w:szCs w:val="24"/>
          <w:lang w:eastAsia="ru-RU"/>
        </w:rPr>
        <w:t xml:space="preserve">Manage delivery of results by using up-to-date best practices and know-how in the subject area and accordingly plan delivery of resources for the performance year; </w:t>
      </w:r>
    </w:p>
    <w:p w:rsidR="00F70BB5" w:rsidRDefault="00F70BB5" w:rsidP="00F70BB5">
      <w:pPr>
        <w:pStyle w:val="ListParagraph"/>
        <w:spacing w:after="0" w:line="240" w:lineRule="auto"/>
        <w:jc w:val="both"/>
        <w:rPr>
          <w:rFonts w:ascii="Times New Roman" w:eastAsia="Times New Roman" w:hAnsi="Times New Roman"/>
          <w:bCs/>
          <w:color w:val="000000"/>
          <w:lang w:eastAsia="ru-RU"/>
        </w:rPr>
      </w:pPr>
    </w:p>
    <w:p w:rsidR="00D6346B" w:rsidRPr="00555685" w:rsidRDefault="00D6346B" w:rsidP="00DE7C8B">
      <w:pPr>
        <w:keepNext/>
        <w:numPr>
          <w:ilvl w:val="0"/>
          <w:numId w:val="22"/>
        </w:numPr>
        <w:spacing w:before="240" w:after="60"/>
        <w:jc w:val="both"/>
        <w:outlineLvl w:val="0"/>
        <w:rPr>
          <w:b/>
          <w:bCs/>
          <w:sz w:val="22"/>
          <w:szCs w:val="22"/>
          <w:lang w:val="en-US" w:eastAsia="en-US"/>
        </w:rPr>
      </w:pPr>
      <w:r w:rsidRPr="00555685">
        <w:rPr>
          <w:b/>
          <w:bCs/>
          <w:sz w:val="22"/>
          <w:szCs w:val="22"/>
          <w:lang w:val="en-US" w:eastAsia="en-US"/>
        </w:rPr>
        <w:t>DELIVERABLES:</w:t>
      </w:r>
    </w:p>
    <w:p w:rsidR="00D6346B" w:rsidRPr="00555685" w:rsidRDefault="00D6346B" w:rsidP="00D6346B">
      <w:pPr>
        <w:pStyle w:val="a1"/>
        <w:tabs>
          <w:tab w:val="left" w:leader="underscore" w:pos="3402"/>
          <w:tab w:val="left" w:pos="5670"/>
          <w:tab w:val="left" w:leader="underscore" w:pos="9072"/>
        </w:tabs>
        <w:jc w:val="both"/>
        <w:rPr>
          <w:rFonts w:ascii="Times New Roman" w:hAnsi="Times New Roman"/>
          <w:bCs/>
          <w:sz w:val="22"/>
          <w:szCs w:val="22"/>
          <w:lang w:val="en-US"/>
        </w:rPr>
      </w:pPr>
    </w:p>
    <w:p w:rsidR="00D6346B" w:rsidRDefault="00D6346B" w:rsidP="00D6346B">
      <w:pPr>
        <w:pStyle w:val="a1"/>
        <w:tabs>
          <w:tab w:val="left" w:leader="underscore" w:pos="3402"/>
          <w:tab w:val="left" w:pos="5670"/>
          <w:tab w:val="left" w:leader="underscore" w:pos="9072"/>
        </w:tabs>
        <w:jc w:val="both"/>
        <w:rPr>
          <w:rFonts w:ascii="Times New Roman" w:hAnsi="Times New Roman"/>
          <w:bCs/>
          <w:color w:val="000000"/>
          <w:sz w:val="22"/>
          <w:szCs w:val="22"/>
          <w:lang w:val="en-US" w:eastAsia="ja-JP"/>
        </w:rPr>
      </w:pPr>
      <w:r w:rsidRPr="00555685">
        <w:rPr>
          <w:rFonts w:ascii="Times New Roman" w:hAnsi="Times New Roman"/>
          <w:bCs/>
          <w:color w:val="000000"/>
          <w:sz w:val="22"/>
          <w:szCs w:val="22"/>
          <w:lang w:val="en-US" w:eastAsia="ja-JP"/>
        </w:rPr>
        <w:t xml:space="preserve">The following deliverables and indicative schedule are expected from the consultancy contract. The final schedule will be agreed upon in the beginning of consultancy assignment. </w:t>
      </w:r>
    </w:p>
    <w:p w:rsidR="002A2C4C" w:rsidRDefault="002A2C4C" w:rsidP="00D6346B">
      <w:pPr>
        <w:pStyle w:val="a1"/>
        <w:tabs>
          <w:tab w:val="left" w:leader="underscore" w:pos="3402"/>
          <w:tab w:val="left" w:pos="5670"/>
          <w:tab w:val="left" w:leader="underscore" w:pos="9072"/>
        </w:tabs>
        <w:jc w:val="both"/>
        <w:rPr>
          <w:rFonts w:ascii="Times New Roman" w:hAnsi="Times New Roman"/>
          <w:bCs/>
          <w:color w:val="000000"/>
          <w:sz w:val="22"/>
          <w:szCs w:val="22"/>
          <w:lang w:val="en-US" w:eastAsia="ja-JP"/>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5760"/>
        <w:gridCol w:w="2070"/>
      </w:tblGrid>
      <w:tr w:rsidR="002A2C4C" w:rsidRPr="002A2C4C" w:rsidTr="005043A4">
        <w:tc>
          <w:tcPr>
            <w:tcW w:w="1980" w:type="dxa"/>
          </w:tcPr>
          <w:p w:rsidR="002A2C4C" w:rsidRPr="002A2C4C" w:rsidRDefault="002A2C4C" w:rsidP="002A2C4C">
            <w:pPr>
              <w:jc w:val="both"/>
              <w:rPr>
                <w:rFonts w:eastAsia="Calibri"/>
                <w:b/>
                <w:sz w:val="22"/>
                <w:szCs w:val="22"/>
                <w:lang w:val="en-US" w:eastAsia="en-US"/>
              </w:rPr>
            </w:pPr>
            <w:r w:rsidRPr="002A2C4C">
              <w:rPr>
                <w:rFonts w:eastAsia="Calibri"/>
                <w:b/>
                <w:sz w:val="22"/>
                <w:szCs w:val="22"/>
                <w:lang w:val="en-US" w:eastAsia="en-US"/>
              </w:rPr>
              <w:t>Project</w:t>
            </w:r>
          </w:p>
        </w:tc>
        <w:tc>
          <w:tcPr>
            <w:tcW w:w="5760" w:type="dxa"/>
          </w:tcPr>
          <w:p w:rsidR="002A2C4C" w:rsidRPr="002A2C4C" w:rsidRDefault="002A2C4C" w:rsidP="00E87909">
            <w:pPr>
              <w:jc w:val="both"/>
              <w:rPr>
                <w:rFonts w:eastAsia="Calibri"/>
                <w:b/>
                <w:sz w:val="22"/>
                <w:szCs w:val="22"/>
                <w:lang w:val="en-US" w:eastAsia="en-US"/>
              </w:rPr>
            </w:pPr>
            <w:r w:rsidRPr="002A2C4C">
              <w:rPr>
                <w:rFonts w:eastAsia="Calibri"/>
                <w:b/>
                <w:sz w:val="22"/>
                <w:szCs w:val="22"/>
                <w:lang w:val="en-US" w:eastAsia="en-US"/>
              </w:rPr>
              <w:t>Deliverables</w:t>
            </w:r>
          </w:p>
        </w:tc>
        <w:tc>
          <w:tcPr>
            <w:tcW w:w="2070" w:type="dxa"/>
          </w:tcPr>
          <w:p w:rsidR="002A2C4C" w:rsidRPr="0042193D" w:rsidRDefault="005043A4" w:rsidP="005043A4">
            <w:pPr>
              <w:jc w:val="both"/>
              <w:rPr>
                <w:rFonts w:eastAsia="Calibri"/>
                <w:b/>
                <w:sz w:val="22"/>
                <w:szCs w:val="22"/>
                <w:lang w:eastAsia="en-US"/>
              </w:rPr>
            </w:pPr>
            <w:r>
              <w:rPr>
                <w:rFonts w:eastAsia="Calibri"/>
                <w:b/>
                <w:sz w:val="22"/>
                <w:szCs w:val="22"/>
                <w:lang w:val="en-US" w:eastAsia="en-US"/>
              </w:rPr>
              <w:t>Approximate Timeframe</w:t>
            </w:r>
            <w:r w:rsidR="0042193D">
              <w:rPr>
                <w:rFonts w:eastAsia="Calibri"/>
                <w:b/>
                <w:sz w:val="22"/>
                <w:szCs w:val="22"/>
                <w:lang w:eastAsia="en-US"/>
              </w:rPr>
              <w:t xml:space="preserve"> </w:t>
            </w:r>
          </w:p>
        </w:tc>
      </w:tr>
      <w:tr w:rsidR="00624411" w:rsidRPr="001E0C4E" w:rsidTr="005043A4">
        <w:tc>
          <w:tcPr>
            <w:tcW w:w="9810" w:type="dxa"/>
            <w:gridSpan w:val="3"/>
          </w:tcPr>
          <w:p w:rsidR="00E87909" w:rsidRPr="00574811" w:rsidRDefault="00624411" w:rsidP="005043A4">
            <w:pPr>
              <w:rPr>
                <w:rFonts w:eastAsia="Calibri"/>
                <w:b/>
                <w:sz w:val="22"/>
                <w:szCs w:val="22"/>
                <w:lang w:val="en-US" w:eastAsia="en-US"/>
              </w:rPr>
            </w:pPr>
            <w:r w:rsidRPr="00574811">
              <w:rPr>
                <w:rFonts w:eastAsia="Calibri"/>
                <w:b/>
                <w:sz w:val="22"/>
                <w:szCs w:val="22"/>
                <w:lang w:val="en-US" w:eastAsia="en-US"/>
              </w:rPr>
              <w:t xml:space="preserve">UNDP/GEF </w:t>
            </w:r>
            <w:r w:rsidRPr="00574811">
              <w:rPr>
                <w:rFonts w:eastAsia="Calibri"/>
                <w:b/>
                <w:bCs/>
                <w:sz w:val="22"/>
                <w:szCs w:val="22"/>
                <w:lang w:val="en-US" w:eastAsia="en-US"/>
              </w:rPr>
              <w:t>Green Energy Small and Medium Enterprises (SMEs) Development Project and UNDP/IRH – OFID Energy Access and SMEs Development Project</w:t>
            </w:r>
          </w:p>
        </w:tc>
      </w:tr>
      <w:tr w:rsidR="00574811" w:rsidRPr="005B610A" w:rsidTr="005043A4">
        <w:tc>
          <w:tcPr>
            <w:tcW w:w="7740" w:type="dxa"/>
            <w:gridSpan w:val="2"/>
          </w:tcPr>
          <w:p w:rsidR="00574811" w:rsidRDefault="00574811" w:rsidP="00B043EF">
            <w:pPr>
              <w:jc w:val="both"/>
              <w:rPr>
                <w:lang w:val="en-US"/>
              </w:rPr>
            </w:pPr>
            <w:r w:rsidRPr="00B043EF">
              <w:rPr>
                <w:lang w:val="en-US"/>
              </w:rPr>
              <w:t>Development of detailed work plan, agreed with</w:t>
            </w:r>
            <w:r w:rsidR="0042193D">
              <w:rPr>
                <w:lang w:val="en-US"/>
              </w:rPr>
              <w:t xml:space="preserve"> the project team and</w:t>
            </w:r>
            <w:r w:rsidRPr="00B043EF">
              <w:rPr>
                <w:lang w:val="en-US"/>
              </w:rPr>
              <w:t xml:space="preserve"> UNDP</w:t>
            </w:r>
            <w:r w:rsidR="0042193D" w:rsidRPr="00171A08">
              <w:rPr>
                <w:lang w:val="en-US"/>
              </w:rPr>
              <w:t xml:space="preserve"> </w:t>
            </w:r>
            <w:r w:rsidR="0042193D">
              <w:rPr>
                <w:lang w:val="en-US"/>
              </w:rPr>
              <w:t>CO</w:t>
            </w:r>
            <w:r w:rsidRPr="00B043EF">
              <w:rPr>
                <w:lang w:val="en-US"/>
              </w:rPr>
              <w:t>, with clear timelines for the assignment.</w:t>
            </w:r>
            <w:r w:rsidR="0042193D">
              <w:rPr>
                <w:lang w:val="en-US"/>
              </w:rPr>
              <w:t xml:space="preserve"> Verification of GEF GHG tracking tool at baseline. </w:t>
            </w:r>
          </w:p>
          <w:p w:rsidR="00574811" w:rsidRPr="005B610A" w:rsidRDefault="00574811" w:rsidP="002A2C4C">
            <w:pPr>
              <w:jc w:val="both"/>
              <w:rPr>
                <w:rFonts w:eastAsia="Calibri"/>
                <w:sz w:val="22"/>
                <w:szCs w:val="22"/>
                <w:lang w:val="en-US" w:eastAsia="en-US"/>
              </w:rPr>
            </w:pPr>
          </w:p>
        </w:tc>
        <w:tc>
          <w:tcPr>
            <w:tcW w:w="2070" w:type="dxa"/>
          </w:tcPr>
          <w:p w:rsidR="00574811" w:rsidRPr="005B610A" w:rsidRDefault="00384CDB" w:rsidP="002A2C4C">
            <w:pPr>
              <w:jc w:val="both"/>
              <w:rPr>
                <w:rFonts w:eastAsia="Calibri"/>
                <w:sz w:val="22"/>
                <w:szCs w:val="22"/>
                <w:lang w:val="en-US" w:eastAsia="en-US"/>
              </w:rPr>
            </w:pPr>
            <w:r>
              <w:rPr>
                <w:rFonts w:eastAsia="Calibri"/>
                <w:sz w:val="22"/>
                <w:szCs w:val="22"/>
                <w:lang w:val="en-US" w:eastAsia="en-US"/>
              </w:rPr>
              <w:t xml:space="preserve"> </w:t>
            </w:r>
            <w:r w:rsidR="00E87909">
              <w:rPr>
                <w:rFonts w:eastAsia="Calibri"/>
                <w:sz w:val="22"/>
                <w:szCs w:val="22"/>
                <w:lang w:val="en-US" w:eastAsia="en-US"/>
              </w:rPr>
              <w:t xml:space="preserve">30 </w:t>
            </w:r>
            <w:r w:rsidR="00AB73B9">
              <w:rPr>
                <w:rFonts w:eastAsia="Calibri"/>
                <w:sz w:val="22"/>
                <w:szCs w:val="22"/>
                <w:lang w:val="en-US" w:eastAsia="en-US"/>
              </w:rPr>
              <w:t>Octo</w:t>
            </w:r>
            <w:r w:rsidR="00AB73B9" w:rsidRPr="005B610A">
              <w:rPr>
                <w:rFonts w:eastAsia="Calibri"/>
                <w:sz w:val="22"/>
                <w:szCs w:val="22"/>
                <w:lang w:val="en-US" w:eastAsia="en-US"/>
              </w:rPr>
              <w:t xml:space="preserve">ber </w:t>
            </w:r>
            <w:r w:rsidR="00574811" w:rsidRPr="005B610A">
              <w:rPr>
                <w:rFonts w:eastAsia="Calibri"/>
                <w:sz w:val="22"/>
                <w:szCs w:val="22"/>
                <w:lang w:val="en-US" w:eastAsia="en-US"/>
              </w:rPr>
              <w:t>2018</w:t>
            </w:r>
          </w:p>
        </w:tc>
      </w:tr>
      <w:tr w:rsidR="00AB73B9" w:rsidRPr="005B610A" w:rsidTr="005043A4">
        <w:tc>
          <w:tcPr>
            <w:tcW w:w="7740" w:type="dxa"/>
            <w:gridSpan w:val="2"/>
          </w:tcPr>
          <w:p w:rsidR="00AB73B9" w:rsidRPr="00B043EF" w:rsidRDefault="00AB73B9" w:rsidP="00B043EF">
            <w:pPr>
              <w:jc w:val="both"/>
              <w:rPr>
                <w:lang w:val="en-US"/>
              </w:rPr>
            </w:pPr>
            <w:r w:rsidRPr="001F6906">
              <w:rPr>
                <w:lang w:val="en-US"/>
              </w:rPr>
              <w:t>Project Inception Workshop conducted</w:t>
            </w:r>
            <w:r>
              <w:rPr>
                <w:lang w:val="en-US"/>
              </w:rPr>
              <w:t>.</w:t>
            </w:r>
            <w:r w:rsidRPr="001F6906">
              <w:rPr>
                <w:lang w:val="en-US"/>
              </w:rPr>
              <w:t xml:space="preserve"> </w:t>
            </w:r>
            <w:r w:rsidRPr="00171A08">
              <w:rPr>
                <w:lang w:val="en-US"/>
              </w:rPr>
              <w:t>Stakeholder consultations held, including both relevant public authorities and business representatives on the scope and modalities of policy and regulatory changes proposed within the project framework.</w:t>
            </w:r>
          </w:p>
        </w:tc>
        <w:tc>
          <w:tcPr>
            <w:tcW w:w="2070" w:type="dxa"/>
          </w:tcPr>
          <w:p w:rsidR="00AB73B9" w:rsidRDefault="00AB73B9" w:rsidP="002A2C4C">
            <w:pPr>
              <w:jc w:val="both"/>
              <w:rPr>
                <w:rFonts w:eastAsia="Calibri"/>
                <w:sz w:val="22"/>
                <w:szCs w:val="22"/>
                <w:lang w:val="en-US" w:eastAsia="en-US"/>
              </w:rPr>
            </w:pPr>
            <w:r>
              <w:rPr>
                <w:rFonts w:eastAsia="Calibri"/>
                <w:sz w:val="22"/>
                <w:szCs w:val="22"/>
                <w:lang w:val="en-US" w:eastAsia="en-US"/>
              </w:rPr>
              <w:t>30 October 2018</w:t>
            </w:r>
          </w:p>
        </w:tc>
      </w:tr>
      <w:tr w:rsidR="00264CE2" w:rsidRPr="001E0C4E" w:rsidTr="005043A4">
        <w:tc>
          <w:tcPr>
            <w:tcW w:w="9810" w:type="dxa"/>
            <w:gridSpan w:val="3"/>
          </w:tcPr>
          <w:p w:rsidR="00A2454A" w:rsidRPr="00456CCD" w:rsidRDefault="00264CE2" w:rsidP="00A2454A">
            <w:pPr>
              <w:spacing w:line="276" w:lineRule="auto"/>
              <w:rPr>
                <w:rFonts w:eastAsia="Calibri"/>
                <w:b/>
                <w:i/>
                <w:sz w:val="22"/>
                <w:szCs w:val="22"/>
                <w:lang w:val="en-US" w:eastAsia="en-US"/>
              </w:rPr>
            </w:pPr>
            <w:r w:rsidRPr="00456CCD">
              <w:rPr>
                <w:rFonts w:cs="Arial"/>
                <w:b/>
                <w:i/>
                <w:color w:val="000000"/>
                <w:szCs w:val="20"/>
                <w:lang w:val="en-US"/>
              </w:rPr>
              <w:t>Component 1: “Enabling policy and regulatory framework and capacity development for Green Energy (GE) SMEs”</w:t>
            </w:r>
          </w:p>
        </w:tc>
      </w:tr>
      <w:tr w:rsidR="008D5F39" w:rsidRPr="005B610A" w:rsidTr="005043A4">
        <w:tc>
          <w:tcPr>
            <w:tcW w:w="7740" w:type="dxa"/>
            <w:gridSpan w:val="2"/>
          </w:tcPr>
          <w:p w:rsidR="008D5F39" w:rsidRPr="007B7840" w:rsidRDefault="008D5F39" w:rsidP="001F6906">
            <w:pPr>
              <w:spacing w:line="276" w:lineRule="auto"/>
              <w:jc w:val="both"/>
              <w:rPr>
                <w:rFonts w:cs="Arial"/>
                <w:b/>
                <w:i/>
                <w:color w:val="000000"/>
                <w:szCs w:val="20"/>
                <w:u w:val="single"/>
                <w:lang w:val="en-US"/>
              </w:rPr>
            </w:pPr>
            <w:r w:rsidRPr="001F6906">
              <w:rPr>
                <w:lang w:val="en-US"/>
              </w:rPr>
              <w:t xml:space="preserve"> Detailed </w:t>
            </w:r>
            <w:r w:rsidR="00AB73B9">
              <w:rPr>
                <w:lang w:val="en-US"/>
              </w:rPr>
              <w:t xml:space="preserve">Project </w:t>
            </w:r>
            <w:r w:rsidRPr="001F6906">
              <w:rPr>
                <w:lang w:val="en-US"/>
              </w:rPr>
              <w:t>Inception Report developed</w:t>
            </w:r>
            <w:r w:rsidR="00AB73B9">
              <w:rPr>
                <w:lang w:val="en-US"/>
              </w:rPr>
              <w:t xml:space="preserve"> in accordance with UNDP/GEF requirements</w:t>
            </w:r>
            <w:r w:rsidRPr="001F6906">
              <w:rPr>
                <w:lang w:val="en-US"/>
              </w:rPr>
              <w:t xml:space="preserve"> and </w:t>
            </w:r>
            <w:r w:rsidR="00AB73B9">
              <w:rPr>
                <w:lang w:val="en-US"/>
              </w:rPr>
              <w:t>cleared by UNDP CO and UNDP/GEF RTA</w:t>
            </w:r>
            <w:r w:rsidRPr="001F6906">
              <w:rPr>
                <w:lang w:val="en-US"/>
              </w:rPr>
              <w:t>.</w:t>
            </w:r>
            <w:r>
              <w:rPr>
                <w:i/>
                <w:sz w:val="22"/>
                <w:szCs w:val="22"/>
                <w:lang w:val="en-US"/>
              </w:rPr>
              <w:t xml:space="preserve"> </w:t>
            </w:r>
          </w:p>
        </w:tc>
        <w:tc>
          <w:tcPr>
            <w:tcW w:w="2070" w:type="dxa"/>
          </w:tcPr>
          <w:p w:rsidR="008D5F39" w:rsidRPr="00E87909" w:rsidRDefault="00E87909" w:rsidP="00727A01">
            <w:pPr>
              <w:spacing w:line="276" w:lineRule="auto"/>
              <w:rPr>
                <w:rFonts w:cs="Arial"/>
                <w:color w:val="000000"/>
                <w:szCs w:val="20"/>
                <w:lang w:val="en-US"/>
              </w:rPr>
            </w:pPr>
            <w:r w:rsidRPr="00E87909">
              <w:rPr>
                <w:rFonts w:cs="Arial"/>
                <w:color w:val="000000"/>
                <w:szCs w:val="20"/>
                <w:lang w:val="en-US"/>
              </w:rPr>
              <w:t>3</w:t>
            </w:r>
            <w:r w:rsidR="00AB73B9">
              <w:rPr>
                <w:rFonts w:cs="Arial"/>
                <w:color w:val="000000"/>
                <w:szCs w:val="20"/>
                <w:lang w:val="en-US"/>
              </w:rPr>
              <w:t>0</w:t>
            </w:r>
            <w:r w:rsidRPr="00E87909">
              <w:rPr>
                <w:rFonts w:cs="Arial"/>
                <w:color w:val="000000"/>
                <w:szCs w:val="20"/>
                <w:lang w:val="en-US"/>
              </w:rPr>
              <w:t xml:space="preserve"> </w:t>
            </w:r>
            <w:r w:rsidR="00AB73B9">
              <w:rPr>
                <w:rFonts w:cs="Arial"/>
                <w:color w:val="000000"/>
                <w:szCs w:val="20"/>
                <w:lang w:val="en-US"/>
              </w:rPr>
              <w:t>Novem</w:t>
            </w:r>
            <w:r w:rsidR="00AB73B9" w:rsidRPr="00E87909">
              <w:rPr>
                <w:rFonts w:cs="Arial"/>
                <w:color w:val="000000"/>
                <w:szCs w:val="20"/>
                <w:lang w:val="en-US"/>
              </w:rPr>
              <w:t xml:space="preserve">ber </w:t>
            </w:r>
            <w:r w:rsidRPr="00E87909">
              <w:rPr>
                <w:rFonts w:cs="Arial"/>
                <w:color w:val="000000"/>
                <w:szCs w:val="20"/>
                <w:lang w:val="en-US"/>
              </w:rPr>
              <w:t>2018</w:t>
            </w:r>
          </w:p>
        </w:tc>
      </w:tr>
      <w:tr w:rsidR="00E424AC" w:rsidRPr="005B610A" w:rsidTr="005043A4">
        <w:tc>
          <w:tcPr>
            <w:tcW w:w="7740" w:type="dxa"/>
            <w:gridSpan w:val="2"/>
          </w:tcPr>
          <w:p w:rsidR="00E424AC" w:rsidRPr="00574811" w:rsidRDefault="00E424AC" w:rsidP="001F6906">
            <w:pPr>
              <w:pStyle w:val="ListParagraph"/>
              <w:ind w:left="0"/>
              <w:jc w:val="both"/>
              <w:rPr>
                <w:rFonts w:ascii="Times New Roman" w:eastAsia="Times New Roman" w:hAnsi="Times New Roman"/>
                <w:sz w:val="24"/>
                <w:szCs w:val="24"/>
                <w:lang w:eastAsia="ru-RU"/>
              </w:rPr>
            </w:pPr>
            <w:r w:rsidRPr="00574811">
              <w:rPr>
                <w:rFonts w:ascii="Times New Roman" w:eastAsia="Times New Roman" w:hAnsi="Times New Roman"/>
                <w:sz w:val="24"/>
                <w:szCs w:val="24"/>
                <w:lang w:eastAsia="ru-RU"/>
              </w:rPr>
              <w:t xml:space="preserve">Trainings </w:t>
            </w:r>
            <w:r w:rsidR="00AB73B9">
              <w:rPr>
                <w:rFonts w:ascii="Times New Roman" w:eastAsia="Times New Roman" w:hAnsi="Times New Roman"/>
                <w:sz w:val="24"/>
                <w:szCs w:val="24"/>
                <w:lang w:eastAsia="ru-RU"/>
              </w:rPr>
              <w:t xml:space="preserve">on RESCO scheme </w:t>
            </w:r>
            <w:r w:rsidR="00574811" w:rsidRPr="00574811">
              <w:rPr>
                <w:rFonts w:ascii="Times New Roman" w:eastAsia="Times New Roman" w:hAnsi="Times New Roman"/>
                <w:sz w:val="24"/>
                <w:szCs w:val="24"/>
                <w:lang w:eastAsia="ru-RU"/>
              </w:rPr>
              <w:t xml:space="preserve">conducted </w:t>
            </w:r>
            <w:r w:rsidR="00574811">
              <w:rPr>
                <w:rFonts w:ascii="Times New Roman" w:eastAsia="Times New Roman" w:hAnsi="Times New Roman"/>
                <w:sz w:val="24"/>
                <w:szCs w:val="24"/>
                <w:lang w:eastAsia="ru-RU"/>
              </w:rPr>
              <w:t>for</w:t>
            </w:r>
            <w:r w:rsidRPr="00574811">
              <w:rPr>
                <w:rFonts w:ascii="Times New Roman" w:eastAsia="Times New Roman" w:hAnsi="Times New Roman"/>
                <w:sz w:val="24"/>
                <w:szCs w:val="24"/>
                <w:lang w:eastAsia="ru-RU"/>
              </w:rPr>
              <w:t xml:space="preserve"> relevant </w:t>
            </w:r>
            <w:r w:rsidR="00AB73B9">
              <w:rPr>
                <w:rFonts w:ascii="Times New Roman" w:eastAsia="Times New Roman" w:hAnsi="Times New Roman"/>
                <w:sz w:val="24"/>
                <w:szCs w:val="24"/>
                <w:lang w:eastAsia="ru-RU"/>
              </w:rPr>
              <w:t xml:space="preserve">stakeholders, including </w:t>
            </w:r>
            <w:r w:rsidRPr="00574811">
              <w:rPr>
                <w:rFonts w:ascii="Times New Roman" w:eastAsia="Times New Roman" w:hAnsi="Times New Roman"/>
                <w:sz w:val="24"/>
                <w:szCs w:val="24"/>
                <w:lang w:eastAsia="ru-RU"/>
              </w:rPr>
              <w:t>public authorities</w:t>
            </w:r>
            <w:r w:rsidR="00AB73B9">
              <w:rPr>
                <w:rFonts w:ascii="Times New Roman" w:eastAsia="Times New Roman" w:hAnsi="Times New Roman"/>
                <w:sz w:val="24"/>
                <w:szCs w:val="24"/>
                <w:lang w:eastAsia="ru-RU"/>
              </w:rPr>
              <w:t xml:space="preserve"> and private sector;</w:t>
            </w:r>
            <w:r w:rsidRPr="00574811">
              <w:rPr>
                <w:rFonts w:ascii="Times New Roman" w:eastAsia="Times New Roman" w:hAnsi="Times New Roman"/>
                <w:sz w:val="24"/>
                <w:szCs w:val="24"/>
                <w:lang w:eastAsia="ru-RU"/>
              </w:rPr>
              <w:t xml:space="preserve"> </w:t>
            </w:r>
          </w:p>
        </w:tc>
        <w:tc>
          <w:tcPr>
            <w:tcW w:w="2070" w:type="dxa"/>
          </w:tcPr>
          <w:p w:rsidR="00E424AC" w:rsidRPr="005B610A" w:rsidRDefault="004D336F" w:rsidP="004D336F">
            <w:pPr>
              <w:jc w:val="both"/>
              <w:rPr>
                <w:rFonts w:eastAsia="Calibri"/>
                <w:sz w:val="22"/>
                <w:szCs w:val="22"/>
                <w:lang w:val="en-US" w:eastAsia="en-US"/>
              </w:rPr>
            </w:pPr>
            <w:r>
              <w:rPr>
                <w:rFonts w:eastAsia="Calibri"/>
                <w:sz w:val="22"/>
                <w:szCs w:val="22"/>
                <w:lang w:val="en-US" w:eastAsia="en-US"/>
              </w:rPr>
              <w:t xml:space="preserve">31 January </w:t>
            </w:r>
            <w:r w:rsidR="0064074B">
              <w:rPr>
                <w:rFonts w:eastAsia="Calibri"/>
                <w:sz w:val="22"/>
                <w:szCs w:val="22"/>
                <w:lang w:val="en-US" w:eastAsia="en-US"/>
              </w:rPr>
              <w:t>2019</w:t>
            </w:r>
          </w:p>
        </w:tc>
      </w:tr>
      <w:tr w:rsidR="00D95DD3" w:rsidRPr="005B610A" w:rsidTr="005043A4">
        <w:tc>
          <w:tcPr>
            <w:tcW w:w="7740" w:type="dxa"/>
            <w:gridSpan w:val="2"/>
          </w:tcPr>
          <w:p w:rsidR="00D95DD3" w:rsidRPr="00574811" w:rsidRDefault="00AB73B9" w:rsidP="0025133A">
            <w:pPr>
              <w:pStyle w:val="ListParagraph"/>
              <w:tabs>
                <w:tab w:val="left" w:pos="972"/>
              </w:tabs>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Technical inputs on</w:t>
            </w:r>
            <w:r w:rsidR="00D95DD3" w:rsidRPr="00574811">
              <w:rPr>
                <w:rFonts w:ascii="Times New Roman" w:eastAsia="Times New Roman" w:hAnsi="Times New Roman"/>
                <w:sz w:val="24"/>
                <w:szCs w:val="24"/>
                <w:lang w:eastAsia="ru-RU"/>
              </w:rPr>
              <w:t xml:space="preserve"> undertak</w:t>
            </w:r>
            <w:r>
              <w:rPr>
                <w:rFonts w:ascii="Times New Roman" w:eastAsia="Times New Roman" w:hAnsi="Times New Roman"/>
                <w:sz w:val="24"/>
                <w:szCs w:val="24"/>
                <w:lang w:eastAsia="ru-RU"/>
              </w:rPr>
              <w:t>ing a</w:t>
            </w:r>
            <w:r w:rsidR="00D95DD3" w:rsidRPr="00574811">
              <w:rPr>
                <w:rFonts w:ascii="Times New Roman" w:eastAsia="Times New Roman" w:hAnsi="Times New Roman"/>
                <w:sz w:val="24"/>
                <w:szCs w:val="24"/>
                <w:lang w:eastAsia="ru-RU"/>
              </w:rPr>
              <w:t xml:space="preserve"> detailed policy and regulatory gap analysis</w:t>
            </w:r>
            <w:r>
              <w:rPr>
                <w:rFonts w:ascii="Times New Roman" w:eastAsia="Times New Roman" w:hAnsi="Times New Roman"/>
                <w:sz w:val="24"/>
                <w:szCs w:val="24"/>
                <w:lang w:eastAsia="ru-RU"/>
              </w:rPr>
              <w:t xml:space="preserve"> provided</w:t>
            </w:r>
            <w:r w:rsidR="00F05C5E" w:rsidRPr="00574811">
              <w:rPr>
                <w:rFonts w:ascii="Times New Roman" w:eastAsia="Times New Roman" w:hAnsi="Times New Roman"/>
                <w:sz w:val="24"/>
                <w:szCs w:val="24"/>
                <w:lang w:eastAsia="ru-RU"/>
              </w:rPr>
              <w:t>.</w:t>
            </w:r>
          </w:p>
        </w:tc>
        <w:tc>
          <w:tcPr>
            <w:tcW w:w="2070" w:type="dxa"/>
          </w:tcPr>
          <w:p w:rsidR="00D95DD3" w:rsidRPr="005B610A" w:rsidRDefault="004D336F" w:rsidP="004D336F">
            <w:pPr>
              <w:jc w:val="both"/>
              <w:rPr>
                <w:rFonts w:eastAsia="Calibri"/>
                <w:sz w:val="22"/>
                <w:szCs w:val="22"/>
                <w:lang w:val="en-US" w:eastAsia="en-US"/>
              </w:rPr>
            </w:pPr>
            <w:r>
              <w:rPr>
                <w:rFonts w:eastAsia="Calibri"/>
                <w:sz w:val="22"/>
                <w:szCs w:val="22"/>
                <w:lang w:val="en-US" w:eastAsia="en-US"/>
              </w:rPr>
              <w:t xml:space="preserve">28 February </w:t>
            </w:r>
            <w:r w:rsidR="0064074B">
              <w:rPr>
                <w:rFonts w:eastAsia="Calibri"/>
                <w:sz w:val="22"/>
                <w:szCs w:val="22"/>
                <w:lang w:val="en-US" w:eastAsia="en-US"/>
              </w:rPr>
              <w:t>2019</w:t>
            </w:r>
          </w:p>
        </w:tc>
      </w:tr>
      <w:tr w:rsidR="00E424AC" w:rsidRPr="005B610A" w:rsidTr="005043A4">
        <w:tc>
          <w:tcPr>
            <w:tcW w:w="7740" w:type="dxa"/>
            <w:gridSpan w:val="2"/>
          </w:tcPr>
          <w:p w:rsidR="00E424AC" w:rsidRPr="00574811" w:rsidRDefault="00E424AC" w:rsidP="00A2454A">
            <w:pPr>
              <w:pStyle w:val="ListParagraph"/>
              <w:ind w:left="0"/>
              <w:jc w:val="both"/>
              <w:rPr>
                <w:rFonts w:ascii="Times New Roman" w:eastAsia="Times New Roman" w:hAnsi="Times New Roman"/>
                <w:sz w:val="24"/>
                <w:szCs w:val="24"/>
                <w:lang w:eastAsia="ru-RU"/>
              </w:rPr>
            </w:pPr>
            <w:r w:rsidRPr="00574811">
              <w:rPr>
                <w:rFonts w:ascii="Times New Roman" w:eastAsia="Times New Roman" w:hAnsi="Times New Roman"/>
                <w:sz w:val="24"/>
                <w:szCs w:val="24"/>
                <w:lang w:eastAsia="ru-RU"/>
              </w:rPr>
              <w:t xml:space="preserve">EE/RE Fund is </w:t>
            </w:r>
            <w:r w:rsidR="00574811">
              <w:rPr>
                <w:rFonts w:ascii="Times New Roman" w:eastAsia="Times New Roman" w:hAnsi="Times New Roman"/>
                <w:sz w:val="24"/>
                <w:szCs w:val="24"/>
                <w:lang w:eastAsia="ru-RU"/>
              </w:rPr>
              <w:t xml:space="preserve">functioning </w:t>
            </w:r>
            <w:r w:rsidRPr="00574811">
              <w:rPr>
                <w:rFonts w:ascii="Times New Roman" w:eastAsia="Times New Roman" w:hAnsi="Times New Roman"/>
                <w:sz w:val="24"/>
                <w:szCs w:val="24"/>
                <w:lang w:eastAsia="ru-RU"/>
              </w:rPr>
              <w:t>along with the design of its programming strategy</w:t>
            </w:r>
          </w:p>
        </w:tc>
        <w:tc>
          <w:tcPr>
            <w:tcW w:w="2070" w:type="dxa"/>
          </w:tcPr>
          <w:p w:rsidR="00E424AC" w:rsidRPr="005B610A" w:rsidRDefault="004D336F" w:rsidP="004D336F">
            <w:pPr>
              <w:jc w:val="both"/>
              <w:rPr>
                <w:rFonts w:eastAsia="Calibri"/>
                <w:sz w:val="22"/>
                <w:szCs w:val="22"/>
                <w:lang w:val="en-US" w:eastAsia="en-US"/>
              </w:rPr>
            </w:pPr>
            <w:r>
              <w:rPr>
                <w:rFonts w:eastAsia="Calibri"/>
                <w:sz w:val="22"/>
                <w:szCs w:val="22"/>
                <w:lang w:val="en-US" w:eastAsia="en-US"/>
              </w:rPr>
              <w:t xml:space="preserve">31 March </w:t>
            </w:r>
            <w:r w:rsidR="0064074B">
              <w:rPr>
                <w:rFonts w:eastAsia="Calibri"/>
                <w:sz w:val="22"/>
                <w:szCs w:val="22"/>
                <w:lang w:val="en-US" w:eastAsia="en-US"/>
              </w:rPr>
              <w:t>2019</w:t>
            </w:r>
          </w:p>
        </w:tc>
      </w:tr>
      <w:tr w:rsidR="00041BBE" w:rsidRPr="002A2C4C" w:rsidTr="005043A4">
        <w:tc>
          <w:tcPr>
            <w:tcW w:w="7740" w:type="dxa"/>
            <w:gridSpan w:val="2"/>
          </w:tcPr>
          <w:p w:rsidR="00041BBE" w:rsidRPr="00041BBE" w:rsidRDefault="00041BBE" w:rsidP="00944793">
            <w:pPr>
              <w:spacing w:after="60" w:line="276" w:lineRule="auto"/>
              <w:jc w:val="both"/>
              <w:rPr>
                <w:lang w:val="en-US"/>
              </w:rPr>
            </w:pPr>
            <w:r w:rsidRPr="00041BBE">
              <w:rPr>
                <w:lang w:val="en-US"/>
              </w:rPr>
              <w:t>International quality standards for PV and SWH equipment reviewed and most applicable and relevant for Tajikistan identified (also from a monitoring and verification viewpoint) for Tajikistan</w:t>
            </w:r>
            <w:r w:rsidR="00AB73B9">
              <w:rPr>
                <w:lang w:val="en-US"/>
              </w:rPr>
              <w:t xml:space="preserve"> suggested.</w:t>
            </w:r>
          </w:p>
        </w:tc>
        <w:tc>
          <w:tcPr>
            <w:tcW w:w="2070" w:type="dxa"/>
          </w:tcPr>
          <w:p w:rsidR="00041BBE" w:rsidRPr="002A2C4C" w:rsidRDefault="004D336F" w:rsidP="002A2C4C">
            <w:pPr>
              <w:jc w:val="both"/>
              <w:rPr>
                <w:rFonts w:eastAsia="Calibri"/>
                <w:sz w:val="22"/>
                <w:szCs w:val="22"/>
                <w:lang w:val="en-US" w:eastAsia="en-US"/>
              </w:rPr>
            </w:pPr>
            <w:r>
              <w:rPr>
                <w:rFonts w:eastAsia="Calibri"/>
                <w:sz w:val="22"/>
                <w:szCs w:val="22"/>
                <w:lang w:val="en-US" w:eastAsia="en-US"/>
              </w:rPr>
              <w:t>31 May 2019</w:t>
            </w:r>
          </w:p>
        </w:tc>
      </w:tr>
      <w:tr w:rsidR="00041BBE" w:rsidRPr="001E0C4E" w:rsidTr="005043A4">
        <w:tc>
          <w:tcPr>
            <w:tcW w:w="9810" w:type="dxa"/>
            <w:gridSpan w:val="3"/>
          </w:tcPr>
          <w:p w:rsidR="00041BBE" w:rsidRPr="00456CCD" w:rsidRDefault="00041BBE" w:rsidP="00A2454A">
            <w:pPr>
              <w:jc w:val="both"/>
              <w:rPr>
                <w:rFonts w:eastAsia="Calibri"/>
                <w:b/>
                <w:sz w:val="22"/>
                <w:szCs w:val="22"/>
                <w:lang w:val="en-US" w:eastAsia="en-US"/>
              </w:rPr>
            </w:pPr>
            <w:r w:rsidRPr="00456CCD">
              <w:rPr>
                <w:rFonts w:cs="Arial"/>
                <w:b/>
                <w:i/>
                <w:color w:val="000000"/>
                <w:szCs w:val="20"/>
                <w:lang w:val="en-US"/>
              </w:rPr>
              <w:t>Component 2: “Access to finance for GE SMEs and/or energy service users”</w:t>
            </w:r>
          </w:p>
        </w:tc>
      </w:tr>
      <w:tr w:rsidR="00041BBE" w:rsidRPr="002A2C4C" w:rsidTr="005043A4">
        <w:tc>
          <w:tcPr>
            <w:tcW w:w="7740" w:type="dxa"/>
            <w:gridSpan w:val="2"/>
          </w:tcPr>
          <w:p w:rsidR="00041BBE" w:rsidRPr="00041BBE" w:rsidRDefault="00041BBE" w:rsidP="00993CE9">
            <w:pPr>
              <w:pStyle w:val="ListParagraph"/>
              <w:ind w:left="0"/>
              <w:jc w:val="both"/>
              <w:rPr>
                <w:rFonts w:ascii="Times New Roman" w:eastAsia="Times New Roman" w:hAnsi="Times New Roman"/>
                <w:sz w:val="24"/>
                <w:szCs w:val="24"/>
                <w:lang w:eastAsia="ru-RU"/>
              </w:rPr>
            </w:pPr>
            <w:r w:rsidRPr="00041BBE">
              <w:rPr>
                <w:rFonts w:ascii="Times New Roman" w:eastAsia="Times New Roman" w:hAnsi="Times New Roman"/>
                <w:sz w:val="24"/>
                <w:szCs w:val="24"/>
                <w:lang w:eastAsia="ru-RU"/>
              </w:rPr>
              <w:t xml:space="preserve">A comprehensive GE market assessment prepared to identify: a) categories and parameters of GE products with the highest potential for market growth; and b) categories of consumers/clients with the best ability to pay and/or motivation to invest in GE products and/or services; </w:t>
            </w:r>
          </w:p>
        </w:tc>
        <w:tc>
          <w:tcPr>
            <w:tcW w:w="2070" w:type="dxa"/>
          </w:tcPr>
          <w:p w:rsidR="00041BBE" w:rsidRPr="002A2C4C" w:rsidRDefault="00AB73B9" w:rsidP="002A2C4C">
            <w:pPr>
              <w:jc w:val="both"/>
              <w:rPr>
                <w:rFonts w:eastAsia="Calibri"/>
                <w:sz w:val="22"/>
                <w:szCs w:val="22"/>
                <w:lang w:val="en-US" w:eastAsia="en-US"/>
              </w:rPr>
            </w:pPr>
            <w:r>
              <w:rPr>
                <w:rFonts w:eastAsia="Calibri"/>
                <w:sz w:val="22"/>
                <w:szCs w:val="22"/>
                <w:lang w:val="en-US" w:eastAsia="en-US"/>
              </w:rPr>
              <w:t>30 March</w:t>
            </w:r>
            <w:r w:rsidR="004D336F">
              <w:rPr>
                <w:rFonts w:eastAsia="Calibri"/>
                <w:sz w:val="22"/>
                <w:szCs w:val="22"/>
                <w:lang w:val="en-US" w:eastAsia="en-US"/>
              </w:rPr>
              <w:t xml:space="preserve"> 2019</w:t>
            </w:r>
          </w:p>
        </w:tc>
      </w:tr>
      <w:tr w:rsidR="00041BBE" w:rsidRPr="002A2C4C" w:rsidTr="005043A4">
        <w:tc>
          <w:tcPr>
            <w:tcW w:w="7740" w:type="dxa"/>
            <w:gridSpan w:val="2"/>
          </w:tcPr>
          <w:p w:rsidR="00041BBE" w:rsidRPr="00041BBE" w:rsidRDefault="00041BBE" w:rsidP="00FD37AD">
            <w:pPr>
              <w:pStyle w:val="ListParagraph"/>
              <w:ind w:left="0"/>
              <w:jc w:val="both"/>
              <w:rPr>
                <w:rFonts w:ascii="Times New Roman" w:eastAsia="Times New Roman" w:hAnsi="Times New Roman"/>
                <w:sz w:val="24"/>
                <w:szCs w:val="24"/>
                <w:lang w:eastAsia="ru-RU"/>
              </w:rPr>
            </w:pPr>
            <w:r w:rsidRPr="00041BBE">
              <w:rPr>
                <w:rFonts w:ascii="Times New Roman" w:eastAsia="Times New Roman" w:hAnsi="Times New Roman"/>
                <w:sz w:val="24"/>
                <w:szCs w:val="24"/>
                <w:lang w:eastAsia="ru-RU"/>
              </w:rPr>
              <w:lastRenderedPageBreak/>
              <w:t>Marketing campaign for new green loan products (through a range of traditional and social media, TV, newspapers, etc.) is developed and implemented</w:t>
            </w:r>
          </w:p>
        </w:tc>
        <w:tc>
          <w:tcPr>
            <w:tcW w:w="2070" w:type="dxa"/>
          </w:tcPr>
          <w:p w:rsidR="00041BBE" w:rsidRPr="002A2C4C" w:rsidRDefault="004D336F" w:rsidP="002A2C4C">
            <w:pPr>
              <w:jc w:val="both"/>
              <w:rPr>
                <w:rFonts w:eastAsia="Calibri"/>
                <w:sz w:val="22"/>
                <w:szCs w:val="22"/>
                <w:lang w:val="en-US" w:eastAsia="en-US"/>
              </w:rPr>
            </w:pPr>
            <w:r>
              <w:rPr>
                <w:rFonts w:eastAsia="Calibri"/>
                <w:sz w:val="22"/>
                <w:szCs w:val="22"/>
                <w:lang w:val="en-US" w:eastAsia="en-US"/>
              </w:rPr>
              <w:t>31 July 2019</w:t>
            </w:r>
          </w:p>
        </w:tc>
      </w:tr>
      <w:tr w:rsidR="00041BBE" w:rsidRPr="002A2C4C" w:rsidTr="005043A4">
        <w:tc>
          <w:tcPr>
            <w:tcW w:w="7740" w:type="dxa"/>
            <w:gridSpan w:val="2"/>
          </w:tcPr>
          <w:p w:rsidR="00041BBE" w:rsidRPr="00041BBE" w:rsidRDefault="00041BBE" w:rsidP="00581777">
            <w:pPr>
              <w:pStyle w:val="ListParagraph"/>
              <w:ind w:left="0"/>
              <w:jc w:val="both"/>
              <w:rPr>
                <w:rFonts w:ascii="Times New Roman" w:eastAsia="Times New Roman" w:hAnsi="Times New Roman"/>
                <w:sz w:val="24"/>
                <w:szCs w:val="24"/>
                <w:lang w:eastAsia="ru-RU"/>
              </w:rPr>
            </w:pPr>
            <w:r w:rsidRPr="00041BBE">
              <w:rPr>
                <w:rFonts w:ascii="Times New Roman" w:eastAsia="Times New Roman" w:hAnsi="Times New Roman"/>
                <w:sz w:val="24"/>
                <w:szCs w:val="24"/>
                <w:lang w:eastAsia="ru-RU"/>
              </w:rPr>
              <w:t xml:space="preserve">At least 5 success stories and one lesson learned report produced (based on collected data and analyzed information on green loan performance). </w:t>
            </w:r>
          </w:p>
        </w:tc>
        <w:tc>
          <w:tcPr>
            <w:tcW w:w="2070" w:type="dxa"/>
          </w:tcPr>
          <w:p w:rsidR="00041BBE" w:rsidRPr="002A2C4C" w:rsidRDefault="004D336F" w:rsidP="002A2C4C">
            <w:pPr>
              <w:jc w:val="both"/>
              <w:rPr>
                <w:rFonts w:eastAsia="Calibri"/>
                <w:sz w:val="22"/>
                <w:szCs w:val="22"/>
                <w:lang w:val="en-US" w:eastAsia="en-US"/>
              </w:rPr>
            </w:pPr>
            <w:r>
              <w:rPr>
                <w:rFonts w:eastAsia="Calibri"/>
                <w:sz w:val="22"/>
                <w:szCs w:val="22"/>
                <w:lang w:val="en-US" w:eastAsia="en-US"/>
              </w:rPr>
              <w:t xml:space="preserve">30 August </w:t>
            </w:r>
            <w:r w:rsidR="00AB73B9">
              <w:rPr>
                <w:rFonts w:eastAsia="Calibri"/>
                <w:sz w:val="22"/>
                <w:szCs w:val="22"/>
                <w:lang w:val="en-US" w:eastAsia="en-US"/>
              </w:rPr>
              <w:t>2020</w:t>
            </w:r>
          </w:p>
        </w:tc>
      </w:tr>
      <w:tr w:rsidR="00041BBE" w:rsidRPr="001E0C4E" w:rsidTr="005043A4">
        <w:tc>
          <w:tcPr>
            <w:tcW w:w="9810" w:type="dxa"/>
            <w:gridSpan w:val="3"/>
          </w:tcPr>
          <w:p w:rsidR="00041BBE" w:rsidRPr="00E73E8F" w:rsidRDefault="00041BBE" w:rsidP="00A2454A">
            <w:pPr>
              <w:jc w:val="both"/>
              <w:rPr>
                <w:rFonts w:eastAsia="Calibri"/>
                <w:b/>
                <w:sz w:val="22"/>
                <w:szCs w:val="22"/>
                <w:lang w:val="en-US" w:eastAsia="en-US"/>
              </w:rPr>
            </w:pPr>
            <w:r w:rsidRPr="00E73E8F">
              <w:rPr>
                <w:rFonts w:cs="Arial"/>
                <w:b/>
                <w:i/>
                <w:color w:val="000000"/>
                <w:szCs w:val="20"/>
                <w:lang w:val="en-US"/>
              </w:rPr>
              <w:t>Component 3: Establishment and Development of Business models for GE SMEs”</w:t>
            </w:r>
          </w:p>
        </w:tc>
      </w:tr>
      <w:tr w:rsidR="004642FB" w:rsidRPr="002A2C4C" w:rsidTr="005043A4">
        <w:tc>
          <w:tcPr>
            <w:tcW w:w="7740" w:type="dxa"/>
            <w:gridSpan w:val="2"/>
          </w:tcPr>
          <w:p w:rsidR="004642FB" w:rsidRDefault="004642FB" w:rsidP="00581777">
            <w:pPr>
              <w:keepNext/>
              <w:keepLines/>
              <w:spacing w:before="120" w:after="120"/>
              <w:jc w:val="both"/>
              <w:rPr>
                <w:rFonts w:cs="Arial"/>
                <w:b/>
                <w:i/>
                <w:color w:val="000000"/>
                <w:szCs w:val="20"/>
                <w:u w:val="single"/>
                <w:lang w:val="en-US"/>
              </w:rPr>
            </w:pPr>
            <w:r w:rsidRPr="004642FB">
              <w:rPr>
                <w:lang w:val="en-US"/>
              </w:rPr>
              <w:t>RESCO model design prepared: TOR/ Charter/ By-law, legal and contractual arrangement, and conduct training on RESCO model implementation to relevant stakeholders. The legal package including all relevant legislation and policies, the Law on Concession and the Law on Public-Private Partnerships, including all required construction permits, studies, and licenses are developed.</w:t>
            </w:r>
            <w:r>
              <w:rPr>
                <w:rFonts w:ascii="Calibri" w:eastAsia="Calibri" w:hAnsi="Calibri" w:cs="Arial"/>
                <w:sz w:val="22"/>
                <w:szCs w:val="20"/>
                <w:lang w:val="en-US" w:eastAsia="en-US"/>
              </w:rPr>
              <w:t xml:space="preserve"> </w:t>
            </w:r>
            <w:r>
              <w:rPr>
                <w:rFonts w:cs="Arial"/>
                <w:b/>
                <w:i/>
                <w:color w:val="000000"/>
                <w:szCs w:val="20"/>
                <w:u w:val="single"/>
                <w:lang w:val="en-US"/>
              </w:rPr>
              <w:t xml:space="preserve"> </w:t>
            </w:r>
          </w:p>
        </w:tc>
        <w:tc>
          <w:tcPr>
            <w:tcW w:w="2070" w:type="dxa"/>
          </w:tcPr>
          <w:p w:rsidR="004642FB" w:rsidRDefault="004642FB" w:rsidP="002A2C4C">
            <w:pPr>
              <w:jc w:val="both"/>
              <w:rPr>
                <w:rFonts w:eastAsia="Calibri"/>
                <w:sz w:val="22"/>
                <w:szCs w:val="22"/>
                <w:lang w:val="en-US" w:eastAsia="en-US"/>
              </w:rPr>
            </w:pPr>
          </w:p>
          <w:p w:rsidR="00AB1868" w:rsidRPr="002A2C4C" w:rsidRDefault="00121939" w:rsidP="002A2C4C">
            <w:pPr>
              <w:jc w:val="both"/>
              <w:rPr>
                <w:rFonts w:eastAsia="Calibri"/>
                <w:sz w:val="22"/>
                <w:szCs w:val="22"/>
                <w:lang w:val="en-US" w:eastAsia="en-US"/>
              </w:rPr>
            </w:pPr>
            <w:r>
              <w:rPr>
                <w:rFonts w:eastAsia="Calibri"/>
                <w:sz w:val="22"/>
                <w:szCs w:val="22"/>
                <w:lang w:val="en-US" w:eastAsia="en-US"/>
              </w:rPr>
              <w:t>31</w:t>
            </w:r>
            <w:r w:rsidR="00AB73B9">
              <w:rPr>
                <w:rFonts w:eastAsia="Calibri"/>
                <w:sz w:val="22"/>
                <w:szCs w:val="22"/>
                <w:lang w:val="en-US" w:eastAsia="en-US"/>
              </w:rPr>
              <w:t xml:space="preserve"> January 2019</w:t>
            </w:r>
          </w:p>
        </w:tc>
      </w:tr>
      <w:tr w:rsidR="00572E09" w:rsidRPr="002A2C4C" w:rsidTr="005043A4">
        <w:tc>
          <w:tcPr>
            <w:tcW w:w="7740" w:type="dxa"/>
            <w:gridSpan w:val="2"/>
          </w:tcPr>
          <w:p w:rsidR="00572E09" w:rsidRPr="004642FB" w:rsidRDefault="00572E09" w:rsidP="00581777">
            <w:pPr>
              <w:keepNext/>
              <w:keepLines/>
              <w:spacing w:before="120" w:after="120"/>
              <w:jc w:val="both"/>
              <w:rPr>
                <w:lang w:val="en-US"/>
              </w:rPr>
            </w:pPr>
            <w:r w:rsidRPr="00572E09">
              <w:rPr>
                <w:lang w:val="en-US"/>
              </w:rPr>
              <w:t>Technical inputs into tender processes for solar PV and smal</w:t>
            </w:r>
            <w:r>
              <w:rPr>
                <w:lang w:val="en-US"/>
              </w:rPr>
              <w:t>l-hydro technologies developed;</w:t>
            </w:r>
          </w:p>
        </w:tc>
        <w:tc>
          <w:tcPr>
            <w:tcW w:w="2070" w:type="dxa"/>
          </w:tcPr>
          <w:p w:rsidR="00572E09" w:rsidRDefault="00572E09" w:rsidP="002A2C4C">
            <w:pPr>
              <w:jc w:val="both"/>
              <w:rPr>
                <w:rFonts w:eastAsia="Calibri"/>
                <w:sz w:val="22"/>
                <w:szCs w:val="22"/>
                <w:lang w:val="en-US" w:eastAsia="en-US"/>
              </w:rPr>
            </w:pPr>
            <w:r w:rsidRPr="00572E09">
              <w:rPr>
                <w:lang w:val="en-US"/>
              </w:rPr>
              <w:t>28 February 2019</w:t>
            </w:r>
          </w:p>
        </w:tc>
      </w:tr>
      <w:tr w:rsidR="004642FB" w:rsidRPr="002A2C4C" w:rsidTr="005043A4">
        <w:tc>
          <w:tcPr>
            <w:tcW w:w="7740" w:type="dxa"/>
            <w:gridSpan w:val="2"/>
          </w:tcPr>
          <w:p w:rsidR="004642FB" w:rsidRPr="004642FB" w:rsidRDefault="004642FB" w:rsidP="00CE7C9D">
            <w:pPr>
              <w:spacing w:after="60" w:line="276" w:lineRule="auto"/>
              <w:jc w:val="both"/>
              <w:rPr>
                <w:lang w:val="en-US"/>
              </w:rPr>
            </w:pPr>
            <w:r w:rsidRPr="004642FB">
              <w:rPr>
                <w:lang w:val="en-US"/>
              </w:rPr>
              <w:t xml:space="preserve">The first RESCO-based project in the Gorno-Badakhshan area is initiated in partnership with Pamir Energy LLC (upon conduction of the community needs assessment survey)  </w:t>
            </w:r>
          </w:p>
        </w:tc>
        <w:tc>
          <w:tcPr>
            <w:tcW w:w="2070" w:type="dxa"/>
          </w:tcPr>
          <w:p w:rsidR="004642FB" w:rsidRPr="002A2C4C" w:rsidRDefault="00121939" w:rsidP="002A2C4C">
            <w:pPr>
              <w:jc w:val="both"/>
              <w:rPr>
                <w:rFonts w:eastAsia="Calibri"/>
                <w:sz w:val="22"/>
                <w:szCs w:val="22"/>
                <w:lang w:val="en-US" w:eastAsia="en-US"/>
              </w:rPr>
            </w:pPr>
            <w:r>
              <w:rPr>
                <w:rFonts w:eastAsia="Calibri"/>
                <w:sz w:val="22"/>
                <w:szCs w:val="22"/>
                <w:lang w:val="en-US" w:eastAsia="en-US"/>
              </w:rPr>
              <w:t>31</w:t>
            </w:r>
            <w:r w:rsidR="00AB73B9">
              <w:rPr>
                <w:rFonts w:eastAsia="Calibri"/>
                <w:sz w:val="22"/>
                <w:szCs w:val="22"/>
                <w:lang w:val="en-US" w:eastAsia="en-US"/>
              </w:rPr>
              <w:t xml:space="preserve"> March </w:t>
            </w:r>
            <w:r w:rsidR="00AB1868">
              <w:rPr>
                <w:rFonts w:eastAsia="Calibri"/>
                <w:sz w:val="22"/>
                <w:szCs w:val="22"/>
                <w:lang w:val="en-US" w:eastAsia="en-US"/>
              </w:rPr>
              <w:t>2019</w:t>
            </w:r>
          </w:p>
        </w:tc>
      </w:tr>
      <w:tr w:rsidR="004642FB" w:rsidRPr="002A2C4C" w:rsidTr="005043A4">
        <w:tc>
          <w:tcPr>
            <w:tcW w:w="7740" w:type="dxa"/>
            <w:gridSpan w:val="2"/>
          </w:tcPr>
          <w:p w:rsidR="004642FB" w:rsidRPr="004642FB" w:rsidRDefault="004642FB" w:rsidP="00057B23">
            <w:pPr>
              <w:spacing w:after="60" w:line="276" w:lineRule="auto"/>
              <w:jc w:val="both"/>
              <w:rPr>
                <w:lang w:val="en-US"/>
              </w:rPr>
            </w:pPr>
            <w:r w:rsidRPr="004642FB">
              <w:rPr>
                <w:lang w:val="en-US"/>
              </w:rPr>
              <w:t xml:space="preserve">Training package/ courses for RESCO staff on its implementation (through a technically supported learning-by-doing training approach) is developed. </w:t>
            </w:r>
          </w:p>
        </w:tc>
        <w:tc>
          <w:tcPr>
            <w:tcW w:w="2070" w:type="dxa"/>
          </w:tcPr>
          <w:p w:rsidR="004642FB" w:rsidRPr="002A2C4C" w:rsidRDefault="006456E8" w:rsidP="002A2C4C">
            <w:pPr>
              <w:jc w:val="both"/>
              <w:rPr>
                <w:rFonts w:eastAsia="Calibri"/>
                <w:sz w:val="22"/>
                <w:szCs w:val="22"/>
                <w:lang w:val="en-US" w:eastAsia="en-US"/>
              </w:rPr>
            </w:pPr>
            <w:r>
              <w:rPr>
                <w:rFonts w:eastAsia="Calibri"/>
                <w:sz w:val="22"/>
                <w:szCs w:val="22"/>
                <w:lang w:val="en-US" w:eastAsia="en-US"/>
              </w:rPr>
              <w:t>30 May</w:t>
            </w:r>
            <w:r w:rsidR="00627992">
              <w:rPr>
                <w:rFonts w:eastAsia="Calibri"/>
                <w:sz w:val="22"/>
                <w:szCs w:val="22"/>
                <w:lang w:val="en-US" w:eastAsia="en-US"/>
              </w:rPr>
              <w:t xml:space="preserve"> </w:t>
            </w:r>
            <w:r>
              <w:rPr>
                <w:rFonts w:eastAsia="Calibri"/>
                <w:sz w:val="22"/>
                <w:szCs w:val="22"/>
                <w:lang w:val="en-US" w:eastAsia="en-US"/>
              </w:rPr>
              <w:t>2019</w:t>
            </w:r>
          </w:p>
        </w:tc>
      </w:tr>
      <w:tr w:rsidR="004642FB" w:rsidRPr="002A2C4C" w:rsidTr="005043A4">
        <w:tc>
          <w:tcPr>
            <w:tcW w:w="7740" w:type="dxa"/>
            <w:gridSpan w:val="2"/>
          </w:tcPr>
          <w:p w:rsidR="004642FB" w:rsidRPr="004642FB" w:rsidRDefault="004642FB" w:rsidP="00E6673A">
            <w:pPr>
              <w:spacing w:after="60" w:line="276" w:lineRule="auto"/>
              <w:jc w:val="both"/>
              <w:rPr>
                <w:lang w:val="en-US"/>
              </w:rPr>
            </w:pPr>
          </w:p>
        </w:tc>
        <w:tc>
          <w:tcPr>
            <w:tcW w:w="2070" w:type="dxa"/>
          </w:tcPr>
          <w:p w:rsidR="004642FB" w:rsidRPr="002A2C4C" w:rsidRDefault="004642FB" w:rsidP="002A2C4C">
            <w:pPr>
              <w:jc w:val="both"/>
              <w:rPr>
                <w:rFonts w:eastAsia="Calibri"/>
                <w:sz w:val="22"/>
                <w:szCs w:val="22"/>
                <w:lang w:val="en-US" w:eastAsia="en-US"/>
              </w:rPr>
            </w:pPr>
          </w:p>
        </w:tc>
      </w:tr>
      <w:tr w:rsidR="004642FB" w:rsidRPr="002A2C4C" w:rsidTr="005043A4">
        <w:trPr>
          <w:trHeight w:val="539"/>
        </w:trPr>
        <w:tc>
          <w:tcPr>
            <w:tcW w:w="7740" w:type="dxa"/>
            <w:gridSpan w:val="2"/>
          </w:tcPr>
          <w:p w:rsidR="004642FB" w:rsidRPr="004642FB" w:rsidRDefault="00666986" w:rsidP="009F2948">
            <w:pPr>
              <w:spacing w:after="160" w:line="259" w:lineRule="auto"/>
              <w:contextualSpacing/>
              <w:jc w:val="both"/>
              <w:rPr>
                <w:lang w:val="en-US"/>
              </w:rPr>
            </w:pPr>
            <w:r>
              <w:rPr>
                <w:lang w:val="en-US"/>
              </w:rPr>
              <w:t>At least two t</w:t>
            </w:r>
            <w:r w:rsidR="004642FB" w:rsidRPr="004642FB">
              <w:rPr>
                <w:lang w:val="en-US"/>
              </w:rPr>
              <w:t xml:space="preserve">hematic and specialized exhibitions on Green Energy in partnership with existing information and educational centers, MFIs and SMEs conducted. </w:t>
            </w:r>
          </w:p>
        </w:tc>
        <w:tc>
          <w:tcPr>
            <w:tcW w:w="2070" w:type="dxa"/>
          </w:tcPr>
          <w:p w:rsidR="004642FB" w:rsidRPr="00AB1868" w:rsidRDefault="00627992" w:rsidP="002A2C4C">
            <w:pPr>
              <w:jc w:val="both"/>
              <w:rPr>
                <w:rFonts w:eastAsia="Calibri"/>
                <w:sz w:val="22"/>
                <w:szCs w:val="22"/>
                <w:lang w:val="en-US" w:eastAsia="en-US"/>
              </w:rPr>
            </w:pPr>
            <w:r w:rsidRPr="00AB1868">
              <w:rPr>
                <w:rFonts w:eastAsia="Calibri"/>
                <w:sz w:val="22"/>
                <w:szCs w:val="22"/>
                <w:lang w:val="en-US" w:eastAsia="en-US"/>
              </w:rPr>
              <w:t>30 April 2020</w:t>
            </w:r>
          </w:p>
        </w:tc>
      </w:tr>
      <w:tr w:rsidR="004642FB" w:rsidRPr="002A2C4C" w:rsidTr="005043A4">
        <w:trPr>
          <w:trHeight w:val="539"/>
        </w:trPr>
        <w:tc>
          <w:tcPr>
            <w:tcW w:w="7740" w:type="dxa"/>
            <w:gridSpan w:val="2"/>
          </w:tcPr>
          <w:p w:rsidR="004642FB" w:rsidRPr="004642FB" w:rsidRDefault="004642FB" w:rsidP="009F2948">
            <w:pPr>
              <w:spacing w:after="160" w:line="259" w:lineRule="auto"/>
              <w:contextualSpacing/>
              <w:jc w:val="both"/>
              <w:rPr>
                <w:lang w:val="en-US"/>
              </w:rPr>
            </w:pPr>
            <w:r w:rsidRPr="004642FB">
              <w:rPr>
                <w:lang w:val="en-US"/>
              </w:rPr>
              <w:t>Broad marketing and awareness raising campaigns on GE for local stakeholders concerning GE products and services are conducted; awareness and promotion materials designed and published.</w:t>
            </w:r>
          </w:p>
        </w:tc>
        <w:tc>
          <w:tcPr>
            <w:tcW w:w="2070" w:type="dxa"/>
          </w:tcPr>
          <w:p w:rsidR="004642FB" w:rsidRPr="00AB1868" w:rsidRDefault="00627992" w:rsidP="002A2C4C">
            <w:pPr>
              <w:jc w:val="both"/>
              <w:rPr>
                <w:rFonts w:eastAsia="Calibri"/>
                <w:sz w:val="22"/>
                <w:szCs w:val="22"/>
                <w:lang w:val="en-US" w:eastAsia="en-US"/>
              </w:rPr>
            </w:pPr>
            <w:r w:rsidRPr="00AB1868">
              <w:rPr>
                <w:rFonts w:eastAsia="Calibri"/>
                <w:sz w:val="22"/>
                <w:szCs w:val="22"/>
                <w:lang w:val="en-US" w:eastAsia="en-US"/>
              </w:rPr>
              <w:t>31 May 2020</w:t>
            </w:r>
          </w:p>
        </w:tc>
      </w:tr>
      <w:tr w:rsidR="005077DD" w:rsidRPr="001E0C4E" w:rsidTr="005043A4">
        <w:trPr>
          <w:trHeight w:val="539"/>
        </w:trPr>
        <w:tc>
          <w:tcPr>
            <w:tcW w:w="7740" w:type="dxa"/>
            <w:gridSpan w:val="2"/>
          </w:tcPr>
          <w:p w:rsidR="005077DD" w:rsidRPr="00E73E8F" w:rsidRDefault="005077DD" w:rsidP="00E73E8F">
            <w:pPr>
              <w:tabs>
                <w:tab w:val="left" w:pos="540"/>
              </w:tabs>
              <w:jc w:val="both"/>
              <w:rPr>
                <w:b/>
                <w:i/>
                <w:lang w:val="en-US"/>
              </w:rPr>
            </w:pPr>
            <w:r w:rsidRPr="00E73E8F">
              <w:rPr>
                <w:rFonts w:eastAsia="SimSun"/>
                <w:b/>
                <w:i/>
                <w:sz w:val="22"/>
                <w:szCs w:val="22"/>
                <w:lang w:val="en-US" w:eastAsia="zh-CN"/>
              </w:rPr>
              <w:t xml:space="preserve">Component </w:t>
            </w:r>
            <w:r w:rsidR="00E73E8F">
              <w:rPr>
                <w:rFonts w:eastAsia="SimSun"/>
                <w:b/>
                <w:i/>
                <w:sz w:val="22"/>
                <w:szCs w:val="22"/>
                <w:lang w:val="en-US" w:eastAsia="zh-CN"/>
              </w:rPr>
              <w:t>4</w:t>
            </w:r>
            <w:r w:rsidRPr="00E73E8F">
              <w:rPr>
                <w:rFonts w:eastAsia="SimSun"/>
                <w:b/>
                <w:i/>
                <w:sz w:val="22"/>
                <w:szCs w:val="22"/>
                <w:lang w:val="en-US" w:eastAsia="zh-CN"/>
              </w:rPr>
              <w:t xml:space="preserve">: </w:t>
            </w:r>
            <w:r w:rsidRPr="00E73E8F">
              <w:rPr>
                <w:b/>
                <w:bCs/>
                <w:i/>
                <w:color w:val="000000"/>
                <w:sz w:val="22"/>
                <w:szCs w:val="22"/>
                <w:lang w:val="en-US"/>
              </w:rPr>
              <w:t>Knowledge Management and M&amp;E</w:t>
            </w:r>
          </w:p>
        </w:tc>
        <w:tc>
          <w:tcPr>
            <w:tcW w:w="2070" w:type="dxa"/>
          </w:tcPr>
          <w:p w:rsidR="005077DD" w:rsidRPr="00AB1868" w:rsidRDefault="005077DD" w:rsidP="002A2C4C">
            <w:pPr>
              <w:jc w:val="both"/>
              <w:rPr>
                <w:rFonts w:eastAsia="Calibri"/>
                <w:sz w:val="22"/>
                <w:szCs w:val="22"/>
                <w:lang w:val="en-US" w:eastAsia="en-US"/>
              </w:rPr>
            </w:pPr>
          </w:p>
        </w:tc>
      </w:tr>
      <w:tr w:rsidR="00CF6803" w:rsidRPr="002A2C4C" w:rsidTr="005043A4">
        <w:trPr>
          <w:trHeight w:val="539"/>
        </w:trPr>
        <w:tc>
          <w:tcPr>
            <w:tcW w:w="7740" w:type="dxa"/>
            <w:gridSpan w:val="2"/>
          </w:tcPr>
          <w:p w:rsidR="00CF6803" w:rsidRPr="005077DD" w:rsidRDefault="0042193D" w:rsidP="00CF6803">
            <w:pPr>
              <w:spacing w:after="160" w:line="259" w:lineRule="auto"/>
              <w:contextualSpacing/>
              <w:jc w:val="both"/>
              <w:rPr>
                <w:rFonts w:eastAsia="SimSun"/>
                <w:i/>
                <w:sz w:val="22"/>
                <w:szCs w:val="22"/>
                <w:lang w:val="en-US" w:eastAsia="zh-CN"/>
              </w:rPr>
            </w:pPr>
            <w:r>
              <w:rPr>
                <w:lang w:val="en-US"/>
              </w:rPr>
              <w:t xml:space="preserve">GEF </w:t>
            </w:r>
            <w:r w:rsidR="00CF6803" w:rsidRPr="00CF6803">
              <w:rPr>
                <w:lang w:val="en-US"/>
              </w:rPr>
              <w:t>GHG emissions</w:t>
            </w:r>
            <w:r>
              <w:rPr>
                <w:lang w:val="en-US"/>
              </w:rPr>
              <w:t xml:space="preserve"> tracking tool filled in annually and at mid-term implementation of the project</w:t>
            </w:r>
            <w:r w:rsidR="00CF6803">
              <w:rPr>
                <w:lang w:val="en-US"/>
              </w:rPr>
              <w:t>.</w:t>
            </w:r>
          </w:p>
        </w:tc>
        <w:tc>
          <w:tcPr>
            <w:tcW w:w="2070" w:type="dxa"/>
          </w:tcPr>
          <w:p w:rsidR="00CF6803" w:rsidRPr="00AB1868" w:rsidRDefault="00627992" w:rsidP="002A2C4C">
            <w:pPr>
              <w:jc w:val="both"/>
              <w:rPr>
                <w:rFonts w:eastAsia="Calibri"/>
                <w:sz w:val="22"/>
                <w:szCs w:val="22"/>
                <w:lang w:val="en-US" w:eastAsia="en-US"/>
              </w:rPr>
            </w:pPr>
            <w:r w:rsidRPr="00AB1868">
              <w:rPr>
                <w:rFonts w:eastAsia="Calibri"/>
                <w:sz w:val="22"/>
                <w:szCs w:val="22"/>
                <w:lang w:val="en-US" w:eastAsia="en-US"/>
              </w:rPr>
              <w:t>31 July 2020</w:t>
            </w:r>
          </w:p>
        </w:tc>
      </w:tr>
      <w:tr w:rsidR="002C5567" w:rsidRPr="002A2C4C" w:rsidTr="005043A4">
        <w:tc>
          <w:tcPr>
            <w:tcW w:w="7740" w:type="dxa"/>
            <w:gridSpan w:val="2"/>
          </w:tcPr>
          <w:p w:rsidR="002C5567" w:rsidRPr="00FD052D" w:rsidRDefault="002C5567" w:rsidP="009663B9">
            <w:pPr>
              <w:spacing w:after="160" w:line="259" w:lineRule="auto"/>
              <w:contextualSpacing/>
              <w:jc w:val="both"/>
              <w:rPr>
                <w:lang w:val="en-US"/>
              </w:rPr>
            </w:pPr>
            <w:r w:rsidRPr="00FD052D">
              <w:rPr>
                <w:lang w:val="en-US"/>
              </w:rPr>
              <w:t>National conference to present</w:t>
            </w:r>
            <w:r w:rsidR="00384CDB">
              <w:rPr>
                <w:lang w:val="en-US"/>
              </w:rPr>
              <w:t xml:space="preserve"> and disseminate project results is conducted with participation of all national stakeholders</w:t>
            </w:r>
            <w:r w:rsidR="009663B9">
              <w:rPr>
                <w:lang w:val="en-US"/>
              </w:rPr>
              <w:t xml:space="preserve">, </w:t>
            </w:r>
            <w:r w:rsidR="00384CDB">
              <w:rPr>
                <w:lang w:val="en-US"/>
              </w:rPr>
              <w:t xml:space="preserve">partners </w:t>
            </w:r>
            <w:r w:rsidR="009663B9">
              <w:rPr>
                <w:lang w:val="en-US"/>
              </w:rPr>
              <w:t>and agencies</w:t>
            </w:r>
            <w:r w:rsidR="0042193D">
              <w:rPr>
                <w:lang w:val="en-US"/>
              </w:rPr>
              <w:t xml:space="preserve">, conducted on annual basis (at least twice by 30 </w:t>
            </w:r>
            <w:r w:rsidR="00572E09">
              <w:rPr>
                <w:lang w:val="en-US"/>
              </w:rPr>
              <w:t xml:space="preserve">October </w:t>
            </w:r>
            <w:r w:rsidR="0042193D">
              <w:rPr>
                <w:lang w:val="en-US"/>
              </w:rPr>
              <w:t>2020)</w:t>
            </w:r>
            <w:r w:rsidR="009663B9">
              <w:rPr>
                <w:lang w:val="en-US"/>
              </w:rPr>
              <w:t>.</w:t>
            </w:r>
          </w:p>
        </w:tc>
        <w:tc>
          <w:tcPr>
            <w:tcW w:w="2070" w:type="dxa"/>
          </w:tcPr>
          <w:p w:rsidR="002C5567" w:rsidRPr="002A2C4C" w:rsidRDefault="00627992" w:rsidP="002A2C4C">
            <w:pPr>
              <w:jc w:val="both"/>
              <w:rPr>
                <w:rFonts w:eastAsia="Calibri"/>
                <w:sz w:val="22"/>
                <w:szCs w:val="22"/>
                <w:lang w:val="en-US" w:eastAsia="en-US"/>
              </w:rPr>
            </w:pPr>
            <w:r>
              <w:rPr>
                <w:rFonts w:eastAsia="Calibri"/>
                <w:sz w:val="22"/>
                <w:szCs w:val="22"/>
                <w:lang w:val="en-US" w:eastAsia="en-US"/>
              </w:rPr>
              <w:t xml:space="preserve">30 </w:t>
            </w:r>
            <w:r w:rsidR="00572E09">
              <w:rPr>
                <w:rFonts w:eastAsia="Calibri"/>
                <w:sz w:val="22"/>
                <w:szCs w:val="22"/>
                <w:lang w:val="en-US" w:eastAsia="en-US"/>
              </w:rPr>
              <w:t xml:space="preserve">October </w:t>
            </w:r>
            <w:r w:rsidR="009663B9">
              <w:rPr>
                <w:rFonts w:eastAsia="Calibri"/>
                <w:sz w:val="22"/>
                <w:szCs w:val="22"/>
                <w:lang w:val="en-US" w:eastAsia="en-US"/>
              </w:rPr>
              <w:t>2020</w:t>
            </w:r>
          </w:p>
        </w:tc>
      </w:tr>
    </w:tbl>
    <w:p w:rsidR="002A2C4C" w:rsidRDefault="002A2C4C" w:rsidP="00D6346B">
      <w:pPr>
        <w:pStyle w:val="a1"/>
        <w:tabs>
          <w:tab w:val="left" w:leader="underscore" w:pos="3402"/>
          <w:tab w:val="left" w:pos="5670"/>
          <w:tab w:val="left" w:leader="underscore" w:pos="9072"/>
        </w:tabs>
        <w:jc w:val="both"/>
        <w:rPr>
          <w:rFonts w:ascii="Times New Roman" w:hAnsi="Times New Roman"/>
          <w:bCs/>
          <w:color w:val="000000"/>
          <w:sz w:val="22"/>
          <w:szCs w:val="22"/>
          <w:lang w:val="en-US" w:eastAsia="ja-JP"/>
        </w:rPr>
      </w:pPr>
    </w:p>
    <w:p w:rsidR="00D6346B" w:rsidRPr="00555685" w:rsidRDefault="00D6346B" w:rsidP="00DE7C8B">
      <w:pPr>
        <w:numPr>
          <w:ilvl w:val="0"/>
          <w:numId w:val="22"/>
        </w:numPr>
        <w:autoSpaceDE w:val="0"/>
        <w:autoSpaceDN w:val="0"/>
        <w:adjustRightInd w:val="0"/>
        <w:jc w:val="both"/>
        <w:rPr>
          <w:b/>
          <w:bCs/>
          <w:color w:val="000000"/>
          <w:sz w:val="22"/>
          <w:szCs w:val="22"/>
          <w:lang w:val="en-US"/>
        </w:rPr>
      </w:pPr>
      <w:r w:rsidRPr="00555685">
        <w:rPr>
          <w:b/>
          <w:bCs/>
          <w:color w:val="000000"/>
          <w:sz w:val="22"/>
          <w:szCs w:val="22"/>
          <w:lang w:val="en-US"/>
        </w:rPr>
        <w:t>REPORTING</w:t>
      </w:r>
    </w:p>
    <w:p w:rsidR="00D6346B" w:rsidRDefault="00D6346B" w:rsidP="00D6346B">
      <w:pPr>
        <w:suppressAutoHyphens/>
        <w:spacing w:before="240" w:after="120"/>
        <w:ind w:right="18"/>
        <w:jc w:val="both"/>
        <w:rPr>
          <w:color w:val="000000"/>
          <w:sz w:val="22"/>
          <w:szCs w:val="22"/>
          <w:lang w:val="en-US"/>
        </w:rPr>
      </w:pPr>
      <w:r w:rsidRPr="00555685">
        <w:rPr>
          <w:color w:val="000000"/>
          <w:sz w:val="22"/>
          <w:szCs w:val="22"/>
          <w:lang w:val="en-US"/>
        </w:rPr>
        <w:t xml:space="preserve">All deliverables must be submitted in English to the UNDP CO in Tajikistan and made in accordance with UNDP’s and GEF’s templates and requirements (to be provided by UNDP-GEF RTA). </w:t>
      </w:r>
    </w:p>
    <w:p w:rsidR="008C13CB" w:rsidRDefault="008C13CB" w:rsidP="00D6346B">
      <w:pPr>
        <w:suppressAutoHyphens/>
        <w:spacing w:before="240" w:after="120"/>
        <w:ind w:right="18"/>
        <w:jc w:val="both"/>
        <w:rPr>
          <w:color w:val="000000"/>
          <w:sz w:val="22"/>
          <w:szCs w:val="22"/>
          <w:lang w:val="en-US"/>
        </w:rPr>
      </w:pPr>
    </w:p>
    <w:p w:rsidR="00D6346B" w:rsidRPr="00555685" w:rsidRDefault="00D6346B" w:rsidP="00D6346B">
      <w:pPr>
        <w:autoSpaceDE w:val="0"/>
        <w:autoSpaceDN w:val="0"/>
        <w:adjustRightInd w:val="0"/>
        <w:ind w:left="360"/>
        <w:jc w:val="both"/>
        <w:rPr>
          <w:b/>
          <w:bCs/>
          <w:color w:val="000000"/>
          <w:sz w:val="22"/>
          <w:szCs w:val="22"/>
          <w:lang w:val="en-US"/>
        </w:rPr>
      </w:pPr>
      <w:r w:rsidRPr="00555685">
        <w:rPr>
          <w:b/>
          <w:bCs/>
          <w:color w:val="000000"/>
          <w:sz w:val="22"/>
          <w:szCs w:val="22"/>
          <w:lang w:val="en-US"/>
        </w:rPr>
        <w:t>VI. TRAVEL</w:t>
      </w:r>
    </w:p>
    <w:p w:rsidR="00D6346B" w:rsidRPr="00555685" w:rsidRDefault="00D6346B" w:rsidP="00D6346B">
      <w:pPr>
        <w:suppressAutoHyphens/>
        <w:spacing w:before="120"/>
        <w:ind w:right="-158"/>
        <w:jc w:val="both"/>
        <w:rPr>
          <w:color w:val="000000"/>
          <w:sz w:val="22"/>
          <w:szCs w:val="22"/>
          <w:lang w:val="en-US"/>
        </w:rPr>
      </w:pPr>
      <w:r w:rsidRPr="00555685">
        <w:rPr>
          <w:color w:val="000000"/>
          <w:sz w:val="22"/>
          <w:szCs w:val="22"/>
          <w:lang w:val="en-US"/>
        </w:rPr>
        <w:t>In the course of the assignment, the consultant</w:t>
      </w:r>
      <w:r w:rsidR="001913A2">
        <w:rPr>
          <w:color w:val="000000"/>
          <w:sz w:val="22"/>
          <w:szCs w:val="22"/>
          <w:lang w:val="en-US"/>
        </w:rPr>
        <w:t xml:space="preserve"> will be expected to undertake 6</w:t>
      </w:r>
      <w:r w:rsidRPr="00555685">
        <w:rPr>
          <w:color w:val="000000"/>
          <w:sz w:val="22"/>
          <w:szCs w:val="22"/>
          <w:lang w:val="en-US"/>
        </w:rPr>
        <w:t xml:space="preserve"> missions to Tajikistan to conduct stakeholder consultations (up to 5 working days per mission).  The dates for this mission will be agreed upon between the consultant and UNDP Tajikistan.</w:t>
      </w:r>
    </w:p>
    <w:p w:rsidR="00F70BB5" w:rsidRDefault="00F70BB5" w:rsidP="00F70BB5">
      <w:pPr>
        <w:pStyle w:val="ListParagraph"/>
        <w:spacing w:after="0" w:line="240" w:lineRule="auto"/>
        <w:jc w:val="both"/>
        <w:rPr>
          <w:rFonts w:ascii="Times New Roman" w:eastAsia="Times New Roman" w:hAnsi="Times New Roman"/>
          <w:bCs/>
          <w:color w:val="000000"/>
          <w:lang w:eastAsia="ru-RU"/>
        </w:rPr>
      </w:pPr>
    </w:p>
    <w:p w:rsidR="001913A2" w:rsidRDefault="001913A2" w:rsidP="00F70BB5">
      <w:pPr>
        <w:pStyle w:val="ListParagraph"/>
        <w:spacing w:after="0" w:line="240" w:lineRule="auto"/>
        <w:jc w:val="both"/>
        <w:rPr>
          <w:rFonts w:ascii="Times New Roman" w:eastAsia="Times New Roman" w:hAnsi="Times New Roman"/>
          <w:bCs/>
          <w:color w:val="000000"/>
          <w:lang w:eastAsia="ru-RU"/>
        </w:rPr>
      </w:pPr>
    </w:p>
    <w:p w:rsidR="001913A2" w:rsidRDefault="001913A2" w:rsidP="00F70BB5">
      <w:pPr>
        <w:pStyle w:val="ListParagraph"/>
        <w:spacing w:after="0" w:line="240" w:lineRule="auto"/>
        <w:jc w:val="both"/>
        <w:rPr>
          <w:rFonts w:ascii="Times New Roman" w:eastAsia="Times New Roman" w:hAnsi="Times New Roman"/>
          <w:bCs/>
          <w:color w:val="000000"/>
          <w:lang w:eastAsia="ru-RU"/>
        </w:rPr>
      </w:pPr>
    </w:p>
    <w:p w:rsidR="001913A2" w:rsidRPr="00F81E62" w:rsidRDefault="001913A2" w:rsidP="00F70BB5">
      <w:pPr>
        <w:pStyle w:val="ListParagraph"/>
        <w:spacing w:after="0" w:line="240" w:lineRule="auto"/>
        <w:jc w:val="both"/>
        <w:rPr>
          <w:rFonts w:ascii="Times New Roman" w:eastAsia="Times New Roman" w:hAnsi="Times New Roman"/>
          <w:bCs/>
          <w:color w:val="000000"/>
          <w:lang w:eastAsia="ru-RU"/>
        </w:rPr>
      </w:pPr>
    </w:p>
    <w:p w:rsidR="00AC1C3A" w:rsidRDefault="00AC1C3A" w:rsidP="00AC1C3A">
      <w:pPr>
        <w:widowControl w:val="0"/>
        <w:jc w:val="both"/>
        <w:rPr>
          <w:bCs/>
          <w:color w:val="000000"/>
          <w:sz w:val="22"/>
          <w:szCs w:val="22"/>
          <w:lang w:val="en-US"/>
        </w:rPr>
      </w:pPr>
    </w:p>
    <w:p w:rsidR="009B4408" w:rsidRPr="00460F81" w:rsidRDefault="009B4408" w:rsidP="00551E17">
      <w:pPr>
        <w:numPr>
          <w:ilvl w:val="0"/>
          <w:numId w:val="17"/>
        </w:numPr>
        <w:autoSpaceDE w:val="0"/>
        <w:autoSpaceDN w:val="0"/>
        <w:adjustRightInd w:val="0"/>
        <w:jc w:val="both"/>
        <w:rPr>
          <w:b/>
          <w:bCs/>
          <w:color w:val="000000"/>
          <w:lang w:val="en-US"/>
        </w:rPr>
      </w:pPr>
      <w:r w:rsidRPr="00460F81">
        <w:rPr>
          <w:b/>
          <w:bCs/>
          <w:color w:val="000000"/>
          <w:lang w:val="en-US"/>
        </w:rPr>
        <w:t>REQUIREMENTS FOR EXPERIENCE AND QUALIFICATIONS</w:t>
      </w:r>
    </w:p>
    <w:p w:rsidR="001D62C2" w:rsidRPr="009B3227" w:rsidRDefault="001D62C2" w:rsidP="00551E17">
      <w:pPr>
        <w:numPr>
          <w:ilvl w:val="0"/>
          <w:numId w:val="12"/>
        </w:numPr>
        <w:tabs>
          <w:tab w:val="left" w:pos="720"/>
        </w:tabs>
        <w:suppressAutoHyphens/>
        <w:spacing w:before="120" w:after="120"/>
        <w:jc w:val="both"/>
        <w:rPr>
          <w:i/>
          <w:sz w:val="22"/>
          <w:szCs w:val="22"/>
          <w:u w:val="single"/>
          <w:lang w:val="en-GB" w:eastAsia="en-US"/>
        </w:rPr>
      </w:pPr>
      <w:r w:rsidRPr="009B3227">
        <w:rPr>
          <w:i/>
          <w:sz w:val="22"/>
          <w:szCs w:val="22"/>
          <w:u w:val="single"/>
          <w:lang w:val="en-GB" w:eastAsia="en-US"/>
        </w:rPr>
        <w:t xml:space="preserve">Academic Qualifications </w:t>
      </w:r>
    </w:p>
    <w:p w:rsidR="001D62C2" w:rsidRPr="00555685" w:rsidRDefault="00AB40F5" w:rsidP="00551E17">
      <w:pPr>
        <w:numPr>
          <w:ilvl w:val="0"/>
          <w:numId w:val="10"/>
        </w:numPr>
        <w:tabs>
          <w:tab w:val="clear" w:pos="717"/>
          <w:tab w:val="left" w:pos="357"/>
          <w:tab w:val="left" w:pos="720"/>
        </w:tabs>
        <w:suppressAutoHyphens/>
        <w:overflowPunct w:val="0"/>
        <w:autoSpaceDE w:val="0"/>
        <w:autoSpaceDN w:val="0"/>
        <w:adjustRightInd w:val="0"/>
        <w:spacing w:before="120"/>
        <w:jc w:val="both"/>
        <w:textAlignment w:val="baseline"/>
        <w:rPr>
          <w:color w:val="000000"/>
          <w:sz w:val="22"/>
          <w:szCs w:val="22"/>
          <w:lang w:val="en-US"/>
        </w:rPr>
      </w:pPr>
      <w:r>
        <w:rPr>
          <w:color w:val="000000"/>
          <w:sz w:val="22"/>
          <w:szCs w:val="22"/>
          <w:lang w:val="en-US"/>
        </w:rPr>
        <w:t>Postgraduate or other A</w:t>
      </w:r>
      <w:r w:rsidR="001D62C2" w:rsidRPr="00555685">
        <w:rPr>
          <w:color w:val="000000"/>
          <w:sz w:val="22"/>
          <w:szCs w:val="22"/>
          <w:lang w:val="en-US"/>
        </w:rPr>
        <w:t>dvanced university degree in the fields of energy and/or environmental management, climate mitigation or other relevant fields.</w:t>
      </w:r>
      <w:r w:rsidR="001D62C2" w:rsidRPr="00555685">
        <w:rPr>
          <w:color w:val="000000"/>
          <w:sz w:val="22"/>
          <w:szCs w:val="22"/>
          <w:lang w:val="en-US"/>
        </w:rPr>
        <w:cr/>
      </w:r>
    </w:p>
    <w:p w:rsidR="001D62C2" w:rsidRPr="009B3227" w:rsidRDefault="001D62C2" w:rsidP="00551E17">
      <w:pPr>
        <w:numPr>
          <w:ilvl w:val="0"/>
          <w:numId w:val="11"/>
        </w:numPr>
        <w:tabs>
          <w:tab w:val="left" w:pos="720"/>
        </w:tabs>
        <w:suppressAutoHyphens/>
        <w:spacing w:before="120" w:after="120"/>
        <w:jc w:val="both"/>
        <w:rPr>
          <w:i/>
          <w:sz w:val="22"/>
          <w:szCs w:val="22"/>
          <w:u w:val="single"/>
          <w:lang w:val="en-GB" w:eastAsia="en-US"/>
        </w:rPr>
      </w:pPr>
      <w:r w:rsidRPr="009B3227">
        <w:rPr>
          <w:i/>
          <w:sz w:val="22"/>
          <w:szCs w:val="22"/>
          <w:u w:val="single"/>
          <w:lang w:val="en-GB" w:eastAsia="en-US"/>
        </w:rPr>
        <w:t xml:space="preserve">Years of Experience: </w:t>
      </w:r>
    </w:p>
    <w:p w:rsidR="001D62C2" w:rsidRPr="00C76C40" w:rsidRDefault="001D62C2" w:rsidP="00551E17">
      <w:pPr>
        <w:numPr>
          <w:ilvl w:val="0"/>
          <w:numId w:val="10"/>
        </w:numPr>
        <w:tabs>
          <w:tab w:val="left" w:pos="357"/>
        </w:tabs>
        <w:suppressAutoHyphens/>
        <w:overflowPunct w:val="0"/>
        <w:autoSpaceDE w:val="0"/>
        <w:autoSpaceDN w:val="0"/>
        <w:adjustRightInd w:val="0"/>
        <w:spacing w:before="120"/>
        <w:jc w:val="both"/>
        <w:textAlignment w:val="baseline"/>
        <w:rPr>
          <w:color w:val="000000"/>
          <w:sz w:val="22"/>
          <w:szCs w:val="22"/>
          <w:lang w:val="en-US"/>
        </w:rPr>
      </w:pPr>
      <w:r w:rsidRPr="00555685">
        <w:rPr>
          <w:color w:val="000000"/>
          <w:sz w:val="22"/>
          <w:szCs w:val="22"/>
          <w:lang w:val="en-US"/>
        </w:rPr>
        <w:t xml:space="preserve">At </w:t>
      </w:r>
      <w:r w:rsidRPr="00C76C40">
        <w:rPr>
          <w:color w:val="000000"/>
          <w:sz w:val="22"/>
          <w:szCs w:val="22"/>
          <w:lang w:val="en-US"/>
        </w:rPr>
        <w:t>least 1</w:t>
      </w:r>
      <w:r w:rsidR="00AB40F5" w:rsidRPr="00C76C40">
        <w:rPr>
          <w:color w:val="000000"/>
          <w:sz w:val="22"/>
          <w:szCs w:val="22"/>
          <w:lang w:val="en-US"/>
        </w:rPr>
        <w:t>0</w:t>
      </w:r>
      <w:r w:rsidRPr="00C76C40">
        <w:rPr>
          <w:color w:val="000000"/>
          <w:sz w:val="22"/>
          <w:szCs w:val="22"/>
          <w:lang w:val="en-US"/>
        </w:rPr>
        <w:t xml:space="preserve"> years of demonstrated working experience in the field of energy efficiency and renewable energy with design and assessment of investment projects involving low-carbon technologies.</w:t>
      </w:r>
    </w:p>
    <w:p w:rsidR="00AB40F5" w:rsidRPr="00C76C40" w:rsidRDefault="00AB40F5" w:rsidP="00AB40F5">
      <w:pPr>
        <w:tabs>
          <w:tab w:val="left" w:pos="357"/>
        </w:tabs>
        <w:suppressAutoHyphens/>
        <w:overflowPunct w:val="0"/>
        <w:autoSpaceDE w:val="0"/>
        <w:autoSpaceDN w:val="0"/>
        <w:adjustRightInd w:val="0"/>
        <w:spacing w:before="120"/>
        <w:ind w:left="717"/>
        <w:jc w:val="both"/>
        <w:textAlignment w:val="baseline"/>
        <w:rPr>
          <w:color w:val="000000"/>
          <w:sz w:val="22"/>
          <w:szCs w:val="22"/>
          <w:lang w:val="en-US"/>
        </w:rPr>
      </w:pPr>
    </w:p>
    <w:p w:rsidR="001D62C2" w:rsidRPr="00AB40F5" w:rsidRDefault="001D62C2" w:rsidP="00571EA9">
      <w:pPr>
        <w:numPr>
          <w:ilvl w:val="0"/>
          <w:numId w:val="10"/>
        </w:numPr>
        <w:suppressAutoHyphens/>
        <w:overflowPunct w:val="0"/>
        <w:autoSpaceDE w:val="0"/>
        <w:autoSpaceDN w:val="0"/>
        <w:adjustRightInd w:val="0"/>
        <w:spacing w:line="276" w:lineRule="auto"/>
        <w:contextualSpacing/>
        <w:jc w:val="both"/>
        <w:textAlignment w:val="baseline"/>
        <w:rPr>
          <w:color w:val="000000"/>
          <w:sz w:val="22"/>
          <w:szCs w:val="22"/>
          <w:lang w:val="en-US"/>
        </w:rPr>
      </w:pPr>
      <w:r w:rsidRPr="00C76C40">
        <w:rPr>
          <w:color w:val="000000"/>
          <w:sz w:val="22"/>
          <w:szCs w:val="22"/>
          <w:lang w:val="en-US"/>
        </w:rPr>
        <w:t xml:space="preserve">At least 5 years of working experience in implementation of programmes/projects on renewable energy and energy efficiency </w:t>
      </w:r>
      <w:r w:rsidRPr="00C76C40">
        <w:rPr>
          <w:noProof/>
          <w:sz w:val="22"/>
          <w:szCs w:val="22"/>
          <w:lang w:val="en-US"/>
        </w:rPr>
        <w:t>with a focus</w:t>
      </w:r>
      <w:r w:rsidRPr="00AB40F5">
        <w:rPr>
          <w:noProof/>
          <w:sz w:val="22"/>
          <w:szCs w:val="22"/>
          <w:lang w:val="en-US"/>
        </w:rPr>
        <w:t xml:space="preserve"> on solar-based applications (PV and SWH).</w:t>
      </w:r>
    </w:p>
    <w:p w:rsidR="001D62C2" w:rsidRPr="00555685" w:rsidRDefault="001D62C2" w:rsidP="001D62C2">
      <w:pPr>
        <w:tabs>
          <w:tab w:val="left" w:pos="357"/>
        </w:tabs>
        <w:overflowPunct w:val="0"/>
        <w:autoSpaceDE w:val="0"/>
        <w:autoSpaceDN w:val="0"/>
        <w:adjustRightInd w:val="0"/>
        <w:ind w:left="357"/>
        <w:jc w:val="both"/>
        <w:textAlignment w:val="baseline"/>
        <w:rPr>
          <w:color w:val="000000"/>
          <w:sz w:val="22"/>
          <w:szCs w:val="22"/>
          <w:lang w:val="en-US" w:eastAsia="ar-SA"/>
        </w:rPr>
      </w:pPr>
    </w:p>
    <w:p w:rsidR="001D62C2" w:rsidRPr="009B3227" w:rsidRDefault="001D62C2" w:rsidP="00551E17">
      <w:pPr>
        <w:numPr>
          <w:ilvl w:val="0"/>
          <w:numId w:val="11"/>
        </w:numPr>
        <w:tabs>
          <w:tab w:val="left" w:pos="357"/>
        </w:tabs>
        <w:suppressAutoHyphens/>
        <w:overflowPunct w:val="0"/>
        <w:autoSpaceDE w:val="0"/>
        <w:autoSpaceDN w:val="0"/>
        <w:adjustRightInd w:val="0"/>
        <w:jc w:val="both"/>
        <w:textAlignment w:val="baseline"/>
        <w:rPr>
          <w:i/>
          <w:color w:val="000000"/>
          <w:sz w:val="22"/>
          <w:szCs w:val="22"/>
          <w:u w:val="single"/>
          <w:lang w:val="en-US" w:eastAsia="ar-SA"/>
        </w:rPr>
      </w:pPr>
      <w:r w:rsidRPr="009B3227">
        <w:rPr>
          <w:i/>
          <w:color w:val="000000"/>
          <w:sz w:val="22"/>
          <w:szCs w:val="22"/>
          <w:u w:val="single"/>
          <w:lang w:val="en-US" w:eastAsia="ar-SA"/>
        </w:rPr>
        <w:t xml:space="preserve"> Language:</w:t>
      </w:r>
    </w:p>
    <w:p w:rsidR="001D62C2" w:rsidRPr="00555685" w:rsidRDefault="001D62C2" w:rsidP="00551E17">
      <w:pPr>
        <w:numPr>
          <w:ilvl w:val="0"/>
          <w:numId w:val="9"/>
        </w:numPr>
        <w:suppressAutoHyphens/>
        <w:autoSpaceDE w:val="0"/>
        <w:autoSpaceDN w:val="0"/>
        <w:adjustRightInd w:val="0"/>
        <w:jc w:val="both"/>
        <w:rPr>
          <w:rFonts w:eastAsia="Calibri"/>
          <w:color w:val="000000"/>
          <w:sz w:val="22"/>
          <w:szCs w:val="22"/>
          <w:lang w:val="en-US"/>
        </w:rPr>
      </w:pPr>
      <w:r w:rsidRPr="00555685">
        <w:rPr>
          <w:rFonts w:eastAsia="Calibri"/>
          <w:color w:val="000000"/>
          <w:sz w:val="22"/>
          <w:szCs w:val="22"/>
          <w:lang w:val="en-US"/>
        </w:rPr>
        <w:t>Proficiency in English, excellent analytical and drafting skills; knowledge of written and spoken local language (preferably Russian) is an advantage;</w:t>
      </w:r>
    </w:p>
    <w:p w:rsidR="001D62C2" w:rsidRPr="009B3227" w:rsidRDefault="001D62C2" w:rsidP="001D62C2">
      <w:pPr>
        <w:tabs>
          <w:tab w:val="left" w:pos="357"/>
        </w:tabs>
        <w:suppressAutoHyphens/>
        <w:overflowPunct w:val="0"/>
        <w:autoSpaceDE w:val="0"/>
        <w:autoSpaceDN w:val="0"/>
        <w:adjustRightInd w:val="0"/>
        <w:ind w:left="60"/>
        <w:jc w:val="both"/>
        <w:textAlignment w:val="baseline"/>
        <w:rPr>
          <w:i/>
          <w:color w:val="000000"/>
          <w:sz w:val="22"/>
          <w:szCs w:val="22"/>
          <w:u w:val="single"/>
          <w:lang w:val="en-US" w:eastAsia="ar-SA"/>
        </w:rPr>
      </w:pPr>
    </w:p>
    <w:p w:rsidR="001D62C2" w:rsidRPr="009B3227" w:rsidRDefault="001D62C2" w:rsidP="001D62C2">
      <w:pPr>
        <w:tabs>
          <w:tab w:val="left" w:pos="357"/>
        </w:tabs>
        <w:suppressAutoHyphens/>
        <w:overflowPunct w:val="0"/>
        <w:autoSpaceDE w:val="0"/>
        <w:autoSpaceDN w:val="0"/>
        <w:adjustRightInd w:val="0"/>
        <w:jc w:val="both"/>
        <w:textAlignment w:val="baseline"/>
        <w:rPr>
          <w:i/>
          <w:sz w:val="22"/>
          <w:szCs w:val="22"/>
        </w:rPr>
      </w:pPr>
      <w:r w:rsidRPr="009B3227">
        <w:rPr>
          <w:i/>
          <w:sz w:val="22"/>
          <w:szCs w:val="22"/>
          <w:lang w:val="en-US"/>
        </w:rPr>
        <w:t xml:space="preserve">Functional </w:t>
      </w:r>
      <w:r w:rsidRPr="009B3227">
        <w:rPr>
          <w:i/>
          <w:sz w:val="22"/>
          <w:szCs w:val="22"/>
        </w:rPr>
        <w:t>Competencies:</w:t>
      </w:r>
    </w:p>
    <w:p w:rsidR="001D62C2" w:rsidRPr="00555685" w:rsidRDefault="001D62C2" w:rsidP="00551E17">
      <w:pPr>
        <w:numPr>
          <w:ilvl w:val="0"/>
          <w:numId w:val="9"/>
        </w:numPr>
        <w:suppressAutoHyphens/>
        <w:spacing w:line="276" w:lineRule="auto"/>
        <w:contextualSpacing/>
        <w:jc w:val="both"/>
        <w:rPr>
          <w:rFonts w:eastAsia="Calibri"/>
          <w:sz w:val="22"/>
          <w:szCs w:val="22"/>
          <w:lang w:val="en-US"/>
        </w:rPr>
      </w:pPr>
      <w:r w:rsidRPr="00555685">
        <w:rPr>
          <w:rFonts w:eastAsia="Calibri"/>
          <w:sz w:val="22"/>
          <w:szCs w:val="22"/>
          <w:lang w:val="en-US"/>
        </w:rPr>
        <w:t>Knowledge and practical experience of the political, social and environmental factors and issues related to renewable energy and energy efficiency development, climate change mitigation and/or low-carbon development in Central Asia, preferably in Tajikistan;</w:t>
      </w:r>
    </w:p>
    <w:p w:rsidR="001D62C2" w:rsidRPr="00555685" w:rsidRDefault="001D62C2" w:rsidP="00551E17">
      <w:pPr>
        <w:numPr>
          <w:ilvl w:val="0"/>
          <w:numId w:val="9"/>
        </w:numPr>
        <w:suppressAutoHyphens/>
        <w:spacing w:line="276" w:lineRule="auto"/>
        <w:contextualSpacing/>
        <w:jc w:val="both"/>
        <w:rPr>
          <w:rFonts w:eastAsia="Calibri"/>
          <w:color w:val="000000"/>
          <w:sz w:val="22"/>
          <w:szCs w:val="22"/>
          <w:lang w:val="en-US"/>
        </w:rPr>
      </w:pPr>
      <w:r w:rsidRPr="00555685">
        <w:rPr>
          <w:rFonts w:eastAsia="Calibri"/>
          <w:color w:val="000000"/>
          <w:sz w:val="22"/>
          <w:szCs w:val="22"/>
          <w:shd w:val="clear" w:color="auto" w:fill="FFFFFF"/>
          <w:lang w:val="en-US"/>
        </w:rPr>
        <w:t xml:space="preserve">Skills in facilitation and development of multi-stakeholder workshops and broad-based consultative processes/ </w:t>
      </w:r>
      <w:r w:rsidRPr="00555685">
        <w:rPr>
          <w:rFonts w:eastAsia="Calibri"/>
          <w:color w:val="000000"/>
          <w:sz w:val="22"/>
          <w:szCs w:val="22"/>
          <w:lang w:val="en-US"/>
        </w:rPr>
        <w:t xml:space="preserve">programmes/project documents on </w:t>
      </w:r>
      <w:r w:rsidRPr="00555685">
        <w:rPr>
          <w:rFonts w:eastAsia="Calibri"/>
          <w:sz w:val="22"/>
          <w:szCs w:val="22"/>
          <w:lang w:val="en-US"/>
        </w:rPr>
        <w:t>renewable energy and energy efficiency</w:t>
      </w:r>
      <w:r w:rsidRPr="00555685">
        <w:rPr>
          <w:rFonts w:eastAsia="Calibri"/>
          <w:color w:val="000000"/>
          <w:sz w:val="22"/>
          <w:szCs w:val="22"/>
          <w:lang w:val="en-US"/>
        </w:rPr>
        <w:t xml:space="preserve">, </w:t>
      </w:r>
      <w:r>
        <w:rPr>
          <w:rFonts w:eastAsia="Calibri"/>
          <w:color w:val="000000"/>
          <w:sz w:val="22"/>
          <w:szCs w:val="22"/>
          <w:lang w:val="en-US"/>
        </w:rPr>
        <w:t>climate</w:t>
      </w:r>
      <w:r w:rsidRPr="00555685">
        <w:rPr>
          <w:rFonts w:eastAsia="Calibri"/>
          <w:color w:val="000000"/>
          <w:sz w:val="22"/>
          <w:szCs w:val="22"/>
          <w:lang w:val="en-US"/>
        </w:rPr>
        <w:t xml:space="preserve"> change mitigation and/or any other environment related discipline</w:t>
      </w:r>
      <w:r>
        <w:rPr>
          <w:rFonts w:eastAsia="Calibri"/>
          <w:color w:val="000000"/>
          <w:sz w:val="22"/>
          <w:szCs w:val="22"/>
          <w:lang w:val="en-US"/>
        </w:rPr>
        <w:t>s</w:t>
      </w:r>
      <w:r w:rsidRPr="00555685">
        <w:rPr>
          <w:rFonts w:eastAsia="Calibri"/>
          <w:color w:val="000000"/>
          <w:sz w:val="22"/>
          <w:szCs w:val="22"/>
          <w:lang w:val="en-US"/>
        </w:rPr>
        <w:t xml:space="preserve">; </w:t>
      </w:r>
    </w:p>
    <w:p w:rsidR="001D62C2" w:rsidRPr="00555685" w:rsidRDefault="001D62C2" w:rsidP="00551E17">
      <w:pPr>
        <w:numPr>
          <w:ilvl w:val="0"/>
          <w:numId w:val="9"/>
        </w:numPr>
        <w:suppressAutoHyphens/>
        <w:spacing w:line="276" w:lineRule="auto"/>
        <w:contextualSpacing/>
        <w:jc w:val="both"/>
        <w:rPr>
          <w:rFonts w:eastAsia="Calibri"/>
          <w:sz w:val="22"/>
          <w:szCs w:val="22"/>
          <w:lang w:val="en-US"/>
        </w:rPr>
      </w:pPr>
      <w:r w:rsidRPr="00555685">
        <w:rPr>
          <w:rFonts w:eastAsia="Calibri"/>
          <w:sz w:val="22"/>
          <w:szCs w:val="22"/>
          <w:lang w:val="en-US"/>
        </w:rPr>
        <w:t xml:space="preserve">An independent, reliable, responsible self-motivator able work under pressure; </w:t>
      </w:r>
    </w:p>
    <w:p w:rsidR="001D62C2" w:rsidRPr="00555685" w:rsidRDefault="001D62C2" w:rsidP="00551E17">
      <w:pPr>
        <w:numPr>
          <w:ilvl w:val="0"/>
          <w:numId w:val="9"/>
        </w:numPr>
        <w:suppressAutoHyphens/>
        <w:spacing w:line="276" w:lineRule="auto"/>
        <w:contextualSpacing/>
        <w:jc w:val="both"/>
        <w:rPr>
          <w:rFonts w:eastAsia="Calibri"/>
          <w:color w:val="000000"/>
          <w:sz w:val="22"/>
          <w:szCs w:val="22"/>
          <w:lang w:val="en-US"/>
        </w:rPr>
      </w:pPr>
      <w:r w:rsidRPr="00555685">
        <w:rPr>
          <w:rFonts w:eastAsia="Calibri"/>
          <w:sz w:val="22"/>
          <w:szCs w:val="22"/>
          <w:lang w:val="en-US"/>
        </w:rPr>
        <w:t xml:space="preserve">Excellent communication, </w:t>
      </w:r>
      <w:r w:rsidRPr="00555685">
        <w:rPr>
          <w:rFonts w:eastAsia="Calibri"/>
          <w:color w:val="000000"/>
          <w:sz w:val="22"/>
          <w:szCs w:val="22"/>
          <w:lang w:val="en-US"/>
        </w:rPr>
        <w:t xml:space="preserve">team-building and diplomatic skills to develop partnerships; </w:t>
      </w:r>
    </w:p>
    <w:p w:rsidR="001D62C2" w:rsidRPr="00555685" w:rsidRDefault="001D62C2" w:rsidP="00551E17">
      <w:pPr>
        <w:numPr>
          <w:ilvl w:val="0"/>
          <w:numId w:val="9"/>
        </w:numPr>
        <w:suppressAutoHyphens/>
        <w:autoSpaceDE w:val="0"/>
        <w:autoSpaceDN w:val="0"/>
        <w:adjustRightInd w:val="0"/>
        <w:jc w:val="both"/>
        <w:rPr>
          <w:rFonts w:eastAsia="Calibri"/>
          <w:color w:val="000000"/>
          <w:sz w:val="22"/>
          <w:szCs w:val="22"/>
          <w:lang w:val="en-US"/>
        </w:rPr>
      </w:pPr>
      <w:r w:rsidRPr="00555685">
        <w:rPr>
          <w:rFonts w:eastAsia="Calibri"/>
          <w:color w:val="000000"/>
          <w:sz w:val="22"/>
          <w:szCs w:val="22"/>
          <w:lang w:val="en-US"/>
        </w:rPr>
        <w:t>Familiarity with</w:t>
      </w:r>
      <w:r>
        <w:rPr>
          <w:rFonts w:eastAsia="Calibri"/>
          <w:color w:val="000000"/>
          <w:sz w:val="22"/>
          <w:szCs w:val="22"/>
          <w:lang w:val="en-US"/>
        </w:rPr>
        <w:t xml:space="preserve"> UNDP/GEF programming policies. </w:t>
      </w:r>
    </w:p>
    <w:p w:rsidR="001D62C2" w:rsidRPr="00555685" w:rsidRDefault="001D62C2" w:rsidP="001D62C2">
      <w:pPr>
        <w:tabs>
          <w:tab w:val="left" w:pos="630"/>
          <w:tab w:val="left" w:pos="900"/>
        </w:tabs>
        <w:jc w:val="both"/>
        <w:rPr>
          <w:i/>
          <w:sz w:val="22"/>
          <w:szCs w:val="22"/>
          <w:lang w:val="en-US"/>
        </w:rPr>
      </w:pPr>
    </w:p>
    <w:p w:rsidR="001D62C2" w:rsidRPr="00555685" w:rsidRDefault="001D62C2" w:rsidP="001D62C2">
      <w:pPr>
        <w:tabs>
          <w:tab w:val="left" w:pos="630"/>
          <w:tab w:val="left" w:pos="900"/>
        </w:tabs>
        <w:jc w:val="both"/>
        <w:rPr>
          <w:i/>
          <w:sz w:val="22"/>
          <w:szCs w:val="22"/>
          <w:lang w:val="en-US"/>
        </w:rPr>
      </w:pPr>
      <w:r w:rsidRPr="00555685">
        <w:rPr>
          <w:i/>
          <w:sz w:val="22"/>
          <w:szCs w:val="22"/>
          <w:lang w:val="en-US"/>
        </w:rPr>
        <w:t>Corporate Competencies:</w:t>
      </w:r>
    </w:p>
    <w:p w:rsidR="001D62C2" w:rsidRPr="00555685" w:rsidRDefault="001D62C2" w:rsidP="00551E17">
      <w:pPr>
        <w:numPr>
          <w:ilvl w:val="0"/>
          <w:numId w:val="13"/>
        </w:numPr>
        <w:tabs>
          <w:tab w:val="left" w:pos="630"/>
          <w:tab w:val="left" w:pos="900"/>
        </w:tabs>
        <w:ind w:firstLine="0"/>
        <w:jc w:val="both"/>
        <w:rPr>
          <w:sz w:val="22"/>
          <w:szCs w:val="22"/>
          <w:lang w:val="en-US"/>
        </w:rPr>
      </w:pPr>
      <w:r w:rsidRPr="00555685">
        <w:rPr>
          <w:sz w:val="22"/>
          <w:szCs w:val="22"/>
          <w:lang w:val="en-US"/>
        </w:rPr>
        <w:t xml:space="preserve">Demonstrates integrity by modeling the UN’s values and ethical standards; </w:t>
      </w:r>
    </w:p>
    <w:p w:rsidR="001D62C2" w:rsidRPr="00555685" w:rsidRDefault="001D62C2" w:rsidP="00551E17">
      <w:pPr>
        <w:numPr>
          <w:ilvl w:val="0"/>
          <w:numId w:val="13"/>
        </w:numPr>
        <w:tabs>
          <w:tab w:val="left" w:pos="630"/>
          <w:tab w:val="left" w:pos="900"/>
        </w:tabs>
        <w:ind w:firstLine="0"/>
        <w:jc w:val="both"/>
        <w:rPr>
          <w:sz w:val="22"/>
          <w:szCs w:val="22"/>
          <w:lang w:val="en-US"/>
        </w:rPr>
      </w:pPr>
      <w:r w:rsidRPr="00555685">
        <w:rPr>
          <w:sz w:val="22"/>
          <w:szCs w:val="22"/>
          <w:lang w:val="en-US"/>
        </w:rPr>
        <w:t xml:space="preserve">Promotes the vision, mission, and strategic goals of UNDP; </w:t>
      </w:r>
    </w:p>
    <w:p w:rsidR="001D62C2" w:rsidRPr="00555685" w:rsidRDefault="001D62C2" w:rsidP="00551E17">
      <w:pPr>
        <w:numPr>
          <w:ilvl w:val="0"/>
          <w:numId w:val="13"/>
        </w:numPr>
        <w:tabs>
          <w:tab w:val="left" w:pos="630"/>
          <w:tab w:val="left" w:pos="900"/>
        </w:tabs>
        <w:ind w:firstLine="0"/>
        <w:jc w:val="both"/>
        <w:rPr>
          <w:sz w:val="22"/>
          <w:szCs w:val="22"/>
          <w:lang w:val="en-US"/>
        </w:rPr>
      </w:pPr>
      <w:r w:rsidRPr="00555685">
        <w:rPr>
          <w:sz w:val="22"/>
          <w:szCs w:val="22"/>
          <w:lang w:val="en-US"/>
        </w:rPr>
        <w:t xml:space="preserve">Displays cultural, gender, religion, race, nationality and age sensitivity and adaptability; </w:t>
      </w:r>
    </w:p>
    <w:p w:rsidR="001D62C2" w:rsidRPr="00555685" w:rsidRDefault="001D62C2" w:rsidP="00551E17">
      <w:pPr>
        <w:numPr>
          <w:ilvl w:val="0"/>
          <w:numId w:val="13"/>
        </w:numPr>
        <w:tabs>
          <w:tab w:val="left" w:pos="630"/>
          <w:tab w:val="left" w:pos="900"/>
        </w:tabs>
        <w:ind w:firstLine="0"/>
        <w:jc w:val="both"/>
        <w:rPr>
          <w:sz w:val="22"/>
          <w:szCs w:val="22"/>
          <w:lang w:val="en-US"/>
        </w:rPr>
      </w:pPr>
      <w:r w:rsidRPr="00555685">
        <w:rPr>
          <w:sz w:val="22"/>
          <w:szCs w:val="22"/>
          <w:lang w:val="en-US"/>
        </w:rPr>
        <w:t>Treats all people fairly without favoritism;</w:t>
      </w:r>
    </w:p>
    <w:p w:rsidR="001D62C2" w:rsidRPr="00555685" w:rsidRDefault="001D62C2" w:rsidP="00551E17">
      <w:pPr>
        <w:numPr>
          <w:ilvl w:val="0"/>
          <w:numId w:val="13"/>
        </w:numPr>
        <w:tabs>
          <w:tab w:val="left" w:pos="630"/>
          <w:tab w:val="left" w:pos="900"/>
        </w:tabs>
        <w:ind w:firstLine="0"/>
        <w:jc w:val="both"/>
        <w:rPr>
          <w:sz w:val="22"/>
          <w:szCs w:val="22"/>
          <w:lang w:val="en-US"/>
        </w:rPr>
      </w:pPr>
      <w:r w:rsidRPr="00555685">
        <w:rPr>
          <w:sz w:val="22"/>
          <w:szCs w:val="22"/>
          <w:lang w:val="en-US"/>
        </w:rPr>
        <w:t xml:space="preserve">Fulfills all obligations to gender sensitivity and zero tolerance for sexual harassment. </w:t>
      </w:r>
    </w:p>
    <w:p w:rsidR="001D62C2" w:rsidRDefault="001D62C2" w:rsidP="001D62C2">
      <w:pPr>
        <w:autoSpaceDE w:val="0"/>
        <w:autoSpaceDN w:val="0"/>
        <w:adjustRightInd w:val="0"/>
        <w:jc w:val="both"/>
        <w:rPr>
          <w:b/>
          <w:bCs/>
          <w:color w:val="000000"/>
          <w:sz w:val="22"/>
          <w:szCs w:val="22"/>
          <w:lang w:val="en-US"/>
        </w:rPr>
      </w:pPr>
    </w:p>
    <w:p w:rsidR="00F60F62" w:rsidRPr="00555685" w:rsidRDefault="00F60F62" w:rsidP="00551E17">
      <w:pPr>
        <w:numPr>
          <w:ilvl w:val="0"/>
          <w:numId w:val="17"/>
        </w:numPr>
        <w:autoSpaceDE w:val="0"/>
        <w:autoSpaceDN w:val="0"/>
        <w:adjustRightInd w:val="0"/>
        <w:jc w:val="both"/>
        <w:rPr>
          <w:b/>
          <w:color w:val="000000"/>
          <w:sz w:val="22"/>
          <w:szCs w:val="22"/>
          <w:lang w:val="en-US"/>
        </w:rPr>
      </w:pPr>
      <w:r w:rsidRPr="00555685">
        <w:rPr>
          <w:b/>
          <w:color w:val="000000"/>
          <w:sz w:val="22"/>
          <w:szCs w:val="22"/>
          <w:lang w:val="en-US"/>
        </w:rPr>
        <w:t>PAYMENT</w:t>
      </w:r>
    </w:p>
    <w:p w:rsidR="00F60F62" w:rsidRPr="00555685" w:rsidRDefault="00F60F62" w:rsidP="00F60F62">
      <w:pPr>
        <w:autoSpaceDE w:val="0"/>
        <w:autoSpaceDN w:val="0"/>
        <w:adjustRightInd w:val="0"/>
        <w:jc w:val="both"/>
        <w:rPr>
          <w:color w:val="000000"/>
          <w:sz w:val="22"/>
          <w:szCs w:val="22"/>
          <w:lang w:val="en-US"/>
        </w:rPr>
      </w:pPr>
    </w:p>
    <w:p w:rsidR="00F60F62" w:rsidRPr="00555685" w:rsidRDefault="00F60F62" w:rsidP="00F60F62">
      <w:pPr>
        <w:autoSpaceDE w:val="0"/>
        <w:autoSpaceDN w:val="0"/>
        <w:adjustRightInd w:val="0"/>
        <w:jc w:val="both"/>
        <w:rPr>
          <w:color w:val="000000"/>
          <w:sz w:val="22"/>
          <w:szCs w:val="22"/>
          <w:lang w:val="en-US"/>
        </w:rPr>
      </w:pPr>
      <w:r w:rsidRPr="00555685">
        <w:rPr>
          <w:color w:val="000000"/>
          <w:sz w:val="22"/>
          <w:szCs w:val="22"/>
          <w:lang w:val="en-US"/>
        </w:rPr>
        <w:t xml:space="preserve">Payments are based upon output, i.e. upon delivery of the services specified in the TOR that contributed to the overall project deliverables as stated above under “Expected Deliverables. </w:t>
      </w:r>
    </w:p>
    <w:p w:rsidR="00F60F62" w:rsidRPr="00555685" w:rsidRDefault="00F60F62" w:rsidP="00F60F62">
      <w:pPr>
        <w:autoSpaceDE w:val="0"/>
        <w:autoSpaceDN w:val="0"/>
        <w:adjustRightInd w:val="0"/>
        <w:jc w:val="both"/>
        <w:rPr>
          <w:color w:val="000000"/>
          <w:sz w:val="22"/>
          <w:szCs w:val="22"/>
          <w:lang w:val="en-US"/>
        </w:rPr>
      </w:pPr>
    </w:p>
    <w:p w:rsidR="00115FF5" w:rsidRPr="008A0ED8" w:rsidRDefault="00115FF5" w:rsidP="00E24979">
      <w:pPr>
        <w:tabs>
          <w:tab w:val="left" w:pos="-720"/>
          <w:tab w:val="left" w:pos="0"/>
        </w:tabs>
        <w:suppressAutoHyphens/>
        <w:jc w:val="both"/>
        <w:rPr>
          <w:b/>
          <w:sz w:val="22"/>
          <w:szCs w:val="22"/>
          <w:lang w:val="en-GB" w:eastAsia="en-US"/>
        </w:rPr>
      </w:pPr>
      <w:r w:rsidRPr="008A0ED8">
        <w:rPr>
          <w:b/>
          <w:sz w:val="22"/>
          <w:szCs w:val="22"/>
          <w:lang w:val="en-GB" w:eastAsia="en-US"/>
        </w:rPr>
        <w:t>Selection of the candidates will be based on cumulative analysis (highest qualified candidate).</w:t>
      </w:r>
    </w:p>
    <w:p w:rsidR="00115FF5" w:rsidRPr="008A0ED8" w:rsidRDefault="00115FF5" w:rsidP="00E24979">
      <w:pPr>
        <w:jc w:val="both"/>
        <w:rPr>
          <w:b/>
          <w:sz w:val="22"/>
          <w:szCs w:val="22"/>
          <w:lang w:val="en-GB" w:eastAsia="en-US"/>
        </w:rPr>
      </w:pPr>
      <w:r w:rsidRPr="008A0ED8">
        <w:rPr>
          <w:b/>
          <w:sz w:val="22"/>
          <w:szCs w:val="22"/>
          <w:lang w:val="en-GB" w:eastAsia="en-US"/>
        </w:rPr>
        <w:t xml:space="preserve">Since UNDP Tajikistan currently has a majority of male employees, we strongly encourage qualified female to apply for this position. UNDP seeks to ensure that male and female employees are given equal career opportunities, and that staff members are able to keep an appropriate balance between work and private life. </w:t>
      </w:r>
    </w:p>
    <w:p w:rsidR="00115FF5" w:rsidRDefault="00115FF5" w:rsidP="00E24979">
      <w:pPr>
        <w:tabs>
          <w:tab w:val="left" w:pos="3570"/>
        </w:tabs>
        <w:jc w:val="both"/>
        <w:rPr>
          <w:sz w:val="22"/>
          <w:szCs w:val="22"/>
          <w:lang w:val="en-GB"/>
        </w:rPr>
      </w:pPr>
    </w:p>
    <w:p w:rsidR="008C13CB" w:rsidRDefault="008C13CB" w:rsidP="00E24979">
      <w:pPr>
        <w:tabs>
          <w:tab w:val="left" w:pos="3570"/>
        </w:tabs>
        <w:jc w:val="both"/>
        <w:rPr>
          <w:sz w:val="22"/>
          <w:szCs w:val="22"/>
          <w:lang w:val="en-GB"/>
        </w:rPr>
      </w:pPr>
    </w:p>
    <w:p w:rsidR="008C13CB" w:rsidRDefault="008C13CB" w:rsidP="00E24979">
      <w:pPr>
        <w:tabs>
          <w:tab w:val="left" w:pos="3570"/>
        </w:tabs>
        <w:jc w:val="both"/>
        <w:rPr>
          <w:sz w:val="22"/>
          <w:szCs w:val="22"/>
          <w:lang w:val="en-GB"/>
        </w:rPr>
      </w:pPr>
    </w:p>
    <w:p w:rsidR="008C13CB" w:rsidRDefault="008C13CB" w:rsidP="00E24979">
      <w:pPr>
        <w:tabs>
          <w:tab w:val="left" w:pos="3570"/>
        </w:tabs>
        <w:jc w:val="both"/>
        <w:rPr>
          <w:sz w:val="22"/>
          <w:szCs w:val="22"/>
          <w:lang w:val="en-GB"/>
        </w:rPr>
      </w:pPr>
    </w:p>
    <w:p w:rsidR="008C13CB" w:rsidRDefault="008C13CB" w:rsidP="00E24979">
      <w:pPr>
        <w:tabs>
          <w:tab w:val="left" w:pos="3570"/>
        </w:tabs>
        <w:jc w:val="both"/>
        <w:rPr>
          <w:sz w:val="22"/>
          <w:szCs w:val="22"/>
          <w:lang w:val="en-GB"/>
        </w:rPr>
      </w:pPr>
    </w:p>
    <w:p w:rsidR="008C13CB" w:rsidRDefault="008C13CB" w:rsidP="00E24979">
      <w:pPr>
        <w:tabs>
          <w:tab w:val="left" w:pos="3570"/>
        </w:tabs>
        <w:jc w:val="both"/>
        <w:rPr>
          <w:sz w:val="22"/>
          <w:szCs w:val="22"/>
          <w:lang w:val="en-GB"/>
        </w:rPr>
      </w:pPr>
    </w:p>
    <w:p w:rsidR="008C13CB" w:rsidRDefault="008C13CB" w:rsidP="00E24979">
      <w:pPr>
        <w:tabs>
          <w:tab w:val="left" w:pos="3570"/>
        </w:tabs>
        <w:jc w:val="both"/>
        <w:rPr>
          <w:sz w:val="22"/>
          <w:szCs w:val="22"/>
          <w:lang w:val="en-GB"/>
        </w:rPr>
      </w:pPr>
    </w:p>
    <w:p w:rsidR="008C13CB" w:rsidRDefault="008C13CB" w:rsidP="00E24979">
      <w:pPr>
        <w:tabs>
          <w:tab w:val="left" w:pos="3570"/>
        </w:tabs>
        <w:jc w:val="both"/>
        <w:rPr>
          <w:sz w:val="22"/>
          <w:szCs w:val="22"/>
          <w:lang w:val="en-GB"/>
        </w:rPr>
      </w:pPr>
    </w:p>
    <w:p w:rsidR="008C13CB" w:rsidRDefault="008C13CB" w:rsidP="00E24979">
      <w:pPr>
        <w:tabs>
          <w:tab w:val="left" w:pos="3570"/>
        </w:tabs>
        <w:jc w:val="both"/>
        <w:rPr>
          <w:sz w:val="22"/>
          <w:szCs w:val="22"/>
          <w:lang w:val="en-GB"/>
        </w:rPr>
      </w:pPr>
    </w:p>
    <w:p w:rsidR="008C13CB" w:rsidRDefault="008C13CB" w:rsidP="00E24979">
      <w:pPr>
        <w:tabs>
          <w:tab w:val="left" w:pos="3570"/>
        </w:tabs>
        <w:jc w:val="both"/>
        <w:rPr>
          <w:sz w:val="22"/>
          <w:szCs w:val="22"/>
          <w:lang w:val="en-GB"/>
        </w:rPr>
      </w:pPr>
    </w:p>
    <w:p w:rsidR="008C13CB" w:rsidRDefault="008C13CB" w:rsidP="00E24979">
      <w:pPr>
        <w:tabs>
          <w:tab w:val="left" w:pos="3570"/>
        </w:tabs>
        <w:jc w:val="both"/>
        <w:rPr>
          <w:sz w:val="22"/>
          <w:szCs w:val="22"/>
          <w:lang w:val="en-GB"/>
        </w:rPr>
      </w:pPr>
    </w:p>
    <w:p w:rsidR="008C13CB" w:rsidRDefault="008C13CB" w:rsidP="00E24979">
      <w:pPr>
        <w:tabs>
          <w:tab w:val="left" w:pos="3570"/>
        </w:tabs>
        <w:jc w:val="both"/>
        <w:rPr>
          <w:sz w:val="22"/>
          <w:szCs w:val="22"/>
          <w:lang w:val="en-GB"/>
        </w:rPr>
      </w:pPr>
    </w:p>
    <w:p w:rsidR="000451A4" w:rsidRPr="00555685" w:rsidRDefault="000451A4" w:rsidP="000451A4">
      <w:pPr>
        <w:autoSpaceDE w:val="0"/>
        <w:autoSpaceDN w:val="0"/>
        <w:adjustRightInd w:val="0"/>
        <w:jc w:val="right"/>
        <w:rPr>
          <w:b/>
          <w:bCs/>
          <w:sz w:val="22"/>
          <w:szCs w:val="22"/>
          <w:lang w:val="en-US"/>
        </w:rPr>
      </w:pPr>
      <w:r w:rsidRPr="00555685">
        <w:rPr>
          <w:b/>
          <w:bCs/>
          <w:sz w:val="22"/>
          <w:szCs w:val="22"/>
          <w:lang w:val="en-US"/>
        </w:rPr>
        <w:t>ANNEX 2</w:t>
      </w:r>
    </w:p>
    <w:p w:rsidR="008C13CB" w:rsidRDefault="008C13CB" w:rsidP="000451A4">
      <w:pPr>
        <w:autoSpaceDE w:val="0"/>
        <w:autoSpaceDN w:val="0"/>
        <w:adjustRightInd w:val="0"/>
        <w:jc w:val="center"/>
        <w:rPr>
          <w:b/>
          <w:bCs/>
          <w:sz w:val="22"/>
          <w:szCs w:val="22"/>
          <w:lang w:val="en-US"/>
        </w:rPr>
      </w:pPr>
    </w:p>
    <w:p w:rsidR="000451A4" w:rsidRPr="00555685" w:rsidRDefault="000451A4" w:rsidP="000451A4">
      <w:pPr>
        <w:autoSpaceDE w:val="0"/>
        <w:autoSpaceDN w:val="0"/>
        <w:adjustRightInd w:val="0"/>
        <w:jc w:val="center"/>
        <w:rPr>
          <w:b/>
          <w:bCs/>
          <w:sz w:val="22"/>
          <w:szCs w:val="22"/>
          <w:lang w:val="en-US"/>
        </w:rPr>
      </w:pPr>
      <w:r w:rsidRPr="00555685">
        <w:rPr>
          <w:b/>
          <w:bCs/>
          <w:sz w:val="22"/>
          <w:szCs w:val="22"/>
          <w:lang w:val="en-US"/>
        </w:rPr>
        <w:t>BREAKDOWN OF COSTS</w:t>
      </w:r>
    </w:p>
    <w:p w:rsidR="000451A4" w:rsidRDefault="000451A4" w:rsidP="000451A4">
      <w:pPr>
        <w:autoSpaceDE w:val="0"/>
        <w:autoSpaceDN w:val="0"/>
        <w:adjustRightInd w:val="0"/>
        <w:jc w:val="center"/>
        <w:rPr>
          <w:b/>
          <w:bCs/>
          <w:sz w:val="22"/>
          <w:szCs w:val="22"/>
          <w:lang w:val="en-US"/>
        </w:rPr>
      </w:pPr>
      <w:r w:rsidRPr="00555685">
        <w:rPr>
          <w:b/>
          <w:bCs/>
          <w:sz w:val="22"/>
          <w:szCs w:val="22"/>
          <w:lang w:val="en-US"/>
        </w:rPr>
        <w:t>SUPPORTING THE ALL-INCLUSIVE FINANCIAL PROPOSAL</w:t>
      </w:r>
    </w:p>
    <w:p w:rsidR="008C13CB" w:rsidRPr="00555685" w:rsidRDefault="008C13CB" w:rsidP="000451A4">
      <w:pPr>
        <w:autoSpaceDE w:val="0"/>
        <w:autoSpaceDN w:val="0"/>
        <w:adjustRightInd w:val="0"/>
        <w:jc w:val="center"/>
        <w:rPr>
          <w:b/>
          <w:bCs/>
          <w:sz w:val="22"/>
          <w:szCs w:val="22"/>
          <w:lang w:val="en-US"/>
        </w:rPr>
      </w:pPr>
    </w:p>
    <w:p w:rsidR="000451A4" w:rsidRPr="00555685" w:rsidRDefault="000451A4" w:rsidP="000451A4">
      <w:pPr>
        <w:jc w:val="both"/>
        <w:rPr>
          <w:snapToGrid w:val="0"/>
          <w:sz w:val="22"/>
          <w:szCs w:val="22"/>
          <w:lang w:val="en-US"/>
        </w:rPr>
      </w:pPr>
      <w:r w:rsidRPr="00555685">
        <w:rPr>
          <w:snapToGrid w:val="0"/>
          <w:sz w:val="22"/>
          <w:szCs w:val="22"/>
          <w:lang w:val="en-US"/>
        </w:rPr>
        <w:t>Having examined the Solicitation Documents, I, the undersigned, offer to provide all the services in the TOR for the sum of ____________</w:t>
      </w:r>
    </w:p>
    <w:p w:rsidR="000451A4" w:rsidRDefault="000451A4" w:rsidP="000451A4">
      <w:pPr>
        <w:jc w:val="both"/>
        <w:rPr>
          <w:snapToGrid w:val="0"/>
          <w:sz w:val="22"/>
          <w:szCs w:val="22"/>
          <w:lang w:val="en-US"/>
        </w:rPr>
      </w:pPr>
      <w:r w:rsidRPr="00555685">
        <w:rPr>
          <w:snapToGrid w:val="0"/>
          <w:sz w:val="22"/>
          <w:szCs w:val="22"/>
          <w:lang w:val="en-US"/>
        </w:rPr>
        <w:t>This is a lump sum offer covering all associated costs for the required service (fee, meal, accommodation, travel, etc.).</w:t>
      </w:r>
    </w:p>
    <w:p w:rsidR="008C13CB" w:rsidRPr="00555685" w:rsidRDefault="008C13CB" w:rsidP="000451A4">
      <w:pPr>
        <w:jc w:val="both"/>
        <w:rPr>
          <w:snapToGrid w:val="0"/>
          <w:sz w:val="22"/>
          <w:szCs w:val="22"/>
          <w:lang w:val="en-US"/>
        </w:rPr>
      </w:pPr>
    </w:p>
    <w:p w:rsidR="000451A4" w:rsidRDefault="000451A4" w:rsidP="000451A4">
      <w:pPr>
        <w:jc w:val="both"/>
        <w:rPr>
          <w:b/>
          <w:bCs/>
          <w:sz w:val="22"/>
          <w:szCs w:val="22"/>
          <w:lang w:val="en-US"/>
        </w:rPr>
      </w:pPr>
      <w:r w:rsidRPr="00555685">
        <w:rPr>
          <w:b/>
          <w:bCs/>
          <w:sz w:val="22"/>
          <w:szCs w:val="22"/>
          <w:lang w:val="en-US"/>
        </w:rPr>
        <w:t>a) Breakdown of Cost by Components in (pls. indicate the currency): ____________</w:t>
      </w:r>
    </w:p>
    <w:p w:rsidR="008C13CB" w:rsidRPr="00555685" w:rsidRDefault="008C13CB" w:rsidP="000451A4">
      <w:pPr>
        <w:jc w:val="both"/>
        <w:rPr>
          <w:b/>
          <w:bCs/>
          <w:sz w:val="22"/>
          <w:szCs w:val="22"/>
          <w:lang w:val="en-US"/>
        </w:rPr>
      </w:pP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1152"/>
        <w:gridCol w:w="1284"/>
        <w:gridCol w:w="3520"/>
      </w:tblGrid>
      <w:tr w:rsidR="000451A4" w:rsidRPr="001E0C4E" w:rsidTr="000451A4">
        <w:trPr>
          <w:trHeight w:val="20"/>
        </w:trPr>
        <w:tc>
          <w:tcPr>
            <w:tcW w:w="4129" w:type="dxa"/>
          </w:tcPr>
          <w:p w:rsidR="000451A4" w:rsidRPr="00555685" w:rsidRDefault="000451A4" w:rsidP="000451A4">
            <w:pPr>
              <w:autoSpaceDE w:val="0"/>
              <w:autoSpaceDN w:val="0"/>
              <w:adjustRightInd w:val="0"/>
              <w:jc w:val="both"/>
              <w:rPr>
                <w:b/>
                <w:bCs/>
                <w:i/>
                <w:sz w:val="22"/>
                <w:szCs w:val="22"/>
              </w:rPr>
            </w:pPr>
            <w:r w:rsidRPr="00555685">
              <w:rPr>
                <w:b/>
                <w:bCs/>
                <w:i/>
                <w:sz w:val="22"/>
                <w:szCs w:val="22"/>
              </w:rPr>
              <w:t>Cost components</w:t>
            </w:r>
          </w:p>
        </w:tc>
        <w:tc>
          <w:tcPr>
            <w:tcW w:w="1152" w:type="dxa"/>
          </w:tcPr>
          <w:p w:rsidR="000451A4" w:rsidRPr="00555685" w:rsidRDefault="000451A4" w:rsidP="000451A4">
            <w:pPr>
              <w:autoSpaceDE w:val="0"/>
              <w:autoSpaceDN w:val="0"/>
              <w:adjustRightInd w:val="0"/>
              <w:jc w:val="both"/>
              <w:rPr>
                <w:b/>
                <w:bCs/>
                <w:i/>
                <w:sz w:val="22"/>
                <w:szCs w:val="22"/>
              </w:rPr>
            </w:pPr>
            <w:r w:rsidRPr="00555685">
              <w:rPr>
                <w:b/>
                <w:bCs/>
                <w:i/>
                <w:sz w:val="22"/>
                <w:szCs w:val="22"/>
              </w:rPr>
              <w:t>Unit cost</w:t>
            </w:r>
          </w:p>
        </w:tc>
        <w:tc>
          <w:tcPr>
            <w:tcW w:w="1284" w:type="dxa"/>
          </w:tcPr>
          <w:p w:rsidR="000451A4" w:rsidRPr="00555685" w:rsidRDefault="000451A4" w:rsidP="000451A4">
            <w:pPr>
              <w:autoSpaceDE w:val="0"/>
              <w:autoSpaceDN w:val="0"/>
              <w:adjustRightInd w:val="0"/>
              <w:jc w:val="both"/>
              <w:rPr>
                <w:b/>
                <w:bCs/>
                <w:i/>
                <w:sz w:val="22"/>
                <w:szCs w:val="22"/>
              </w:rPr>
            </w:pPr>
            <w:r w:rsidRPr="00555685">
              <w:rPr>
                <w:b/>
                <w:bCs/>
                <w:i/>
                <w:sz w:val="22"/>
                <w:szCs w:val="22"/>
              </w:rPr>
              <w:t>Quantity</w:t>
            </w:r>
          </w:p>
        </w:tc>
        <w:tc>
          <w:tcPr>
            <w:tcW w:w="3520" w:type="dxa"/>
          </w:tcPr>
          <w:p w:rsidR="000451A4" w:rsidRPr="00555685" w:rsidRDefault="000451A4" w:rsidP="000451A4">
            <w:pPr>
              <w:autoSpaceDE w:val="0"/>
              <w:autoSpaceDN w:val="0"/>
              <w:adjustRightInd w:val="0"/>
              <w:jc w:val="both"/>
              <w:rPr>
                <w:b/>
                <w:bCs/>
                <w:i/>
                <w:sz w:val="22"/>
                <w:szCs w:val="22"/>
                <w:lang w:val="en-US"/>
              </w:rPr>
            </w:pPr>
            <w:r w:rsidRPr="00555685">
              <w:rPr>
                <w:b/>
                <w:bCs/>
                <w:i/>
                <w:sz w:val="22"/>
                <w:szCs w:val="22"/>
                <w:lang w:val="en-US"/>
              </w:rPr>
              <w:t>Total rate for the Contract Duration</w:t>
            </w:r>
          </w:p>
        </w:tc>
      </w:tr>
      <w:tr w:rsidR="000451A4" w:rsidRPr="00555685" w:rsidTr="000451A4">
        <w:trPr>
          <w:trHeight w:val="20"/>
        </w:trPr>
        <w:tc>
          <w:tcPr>
            <w:tcW w:w="4129" w:type="dxa"/>
          </w:tcPr>
          <w:p w:rsidR="000451A4" w:rsidRPr="00555685" w:rsidRDefault="000451A4" w:rsidP="000451A4">
            <w:pPr>
              <w:autoSpaceDE w:val="0"/>
              <w:autoSpaceDN w:val="0"/>
              <w:adjustRightInd w:val="0"/>
              <w:jc w:val="both"/>
              <w:rPr>
                <w:b/>
                <w:bCs/>
                <w:sz w:val="22"/>
                <w:szCs w:val="22"/>
              </w:rPr>
            </w:pPr>
            <w:r w:rsidRPr="00555685">
              <w:rPr>
                <w:b/>
                <w:bCs/>
                <w:sz w:val="22"/>
                <w:szCs w:val="22"/>
              </w:rPr>
              <w:t xml:space="preserve">I. </w:t>
            </w:r>
            <w:r w:rsidRPr="00555685">
              <w:rPr>
                <w:b/>
                <w:bCs/>
                <w:i/>
                <w:sz w:val="22"/>
                <w:szCs w:val="22"/>
              </w:rPr>
              <w:t>Personnel Cost</w:t>
            </w:r>
          </w:p>
        </w:tc>
        <w:tc>
          <w:tcPr>
            <w:tcW w:w="1152" w:type="dxa"/>
          </w:tcPr>
          <w:p w:rsidR="000451A4" w:rsidRPr="00555685" w:rsidRDefault="000451A4" w:rsidP="000451A4">
            <w:pPr>
              <w:autoSpaceDE w:val="0"/>
              <w:autoSpaceDN w:val="0"/>
              <w:adjustRightInd w:val="0"/>
              <w:jc w:val="both"/>
              <w:rPr>
                <w:b/>
                <w:bCs/>
                <w:sz w:val="22"/>
                <w:szCs w:val="22"/>
              </w:rPr>
            </w:pPr>
          </w:p>
        </w:tc>
        <w:tc>
          <w:tcPr>
            <w:tcW w:w="1284" w:type="dxa"/>
          </w:tcPr>
          <w:p w:rsidR="000451A4" w:rsidRPr="00555685" w:rsidRDefault="000451A4" w:rsidP="000451A4">
            <w:pPr>
              <w:autoSpaceDE w:val="0"/>
              <w:autoSpaceDN w:val="0"/>
              <w:adjustRightInd w:val="0"/>
              <w:jc w:val="both"/>
              <w:rPr>
                <w:b/>
                <w:bCs/>
                <w:sz w:val="22"/>
                <w:szCs w:val="22"/>
              </w:rPr>
            </w:pPr>
          </w:p>
        </w:tc>
        <w:tc>
          <w:tcPr>
            <w:tcW w:w="3520" w:type="dxa"/>
          </w:tcPr>
          <w:p w:rsidR="000451A4" w:rsidRPr="00555685" w:rsidRDefault="000451A4" w:rsidP="000451A4">
            <w:pPr>
              <w:autoSpaceDE w:val="0"/>
              <w:autoSpaceDN w:val="0"/>
              <w:adjustRightInd w:val="0"/>
              <w:jc w:val="both"/>
              <w:rPr>
                <w:b/>
                <w:bCs/>
                <w:sz w:val="22"/>
                <w:szCs w:val="22"/>
              </w:rPr>
            </w:pPr>
          </w:p>
        </w:tc>
      </w:tr>
      <w:tr w:rsidR="000451A4" w:rsidRPr="00555685" w:rsidTr="000451A4">
        <w:trPr>
          <w:trHeight w:val="20"/>
        </w:trPr>
        <w:tc>
          <w:tcPr>
            <w:tcW w:w="4129" w:type="dxa"/>
          </w:tcPr>
          <w:p w:rsidR="000451A4" w:rsidRPr="00555685" w:rsidRDefault="000451A4" w:rsidP="000451A4">
            <w:pPr>
              <w:autoSpaceDE w:val="0"/>
              <w:autoSpaceDN w:val="0"/>
              <w:adjustRightInd w:val="0"/>
              <w:jc w:val="both"/>
              <w:rPr>
                <w:bCs/>
                <w:sz w:val="22"/>
                <w:szCs w:val="22"/>
              </w:rPr>
            </w:pPr>
            <w:r w:rsidRPr="00555685">
              <w:rPr>
                <w:bCs/>
                <w:sz w:val="22"/>
                <w:szCs w:val="22"/>
              </w:rPr>
              <w:t>Professional fee</w:t>
            </w:r>
          </w:p>
        </w:tc>
        <w:tc>
          <w:tcPr>
            <w:tcW w:w="1152" w:type="dxa"/>
          </w:tcPr>
          <w:p w:rsidR="000451A4" w:rsidRPr="00555685" w:rsidRDefault="000451A4" w:rsidP="000451A4">
            <w:pPr>
              <w:autoSpaceDE w:val="0"/>
              <w:autoSpaceDN w:val="0"/>
              <w:adjustRightInd w:val="0"/>
              <w:jc w:val="both"/>
              <w:rPr>
                <w:b/>
                <w:bCs/>
                <w:sz w:val="22"/>
                <w:szCs w:val="22"/>
              </w:rPr>
            </w:pPr>
          </w:p>
        </w:tc>
        <w:tc>
          <w:tcPr>
            <w:tcW w:w="1284" w:type="dxa"/>
          </w:tcPr>
          <w:p w:rsidR="000451A4" w:rsidRPr="00555685" w:rsidRDefault="000451A4" w:rsidP="000451A4">
            <w:pPr>
              <w:autoSpaceDE w:val="0"/>
              <w:autoSpaceDN w:val="0"/>
              <w:adjustRightInd w:val="0"/>
              <w:jc w:val="both"/>
              <w:rPr>
                <w:b/>
                <w:bCs/>
                <w:sz w:val="22"/>
                <w:szCs w:val="22"/>
              </w:rPr>
            </w:pPr>
          </w:p>
        </w:tc>
        <w:tc>
          <w:tcPr>
            <w:tcW w:w="3520" w:type="dxa"/>
          </w:tcPr>
          <w:p w:rsidR="000451A4" w:rsidRPr="00555685" w:rsidRDefault="000451A4" w:rsidP="000451A4">
            <w:pPr>
              <w:autoSpaceDE w:val="0"/>
              <w:autoSpaceDN w:val="0"/>
              <w:adjustRightInd w:val="0"/>
              <w:jc w:val="both"/>
              <w:rPr>
                <w:b/>
                <w:bCs/>
                <w:sz w:val="22"/>
                <w:szCs w:val="22"/>
              </w:rPr>
            </w:pPr>
          </w:p>
        </w:tc>
      </w:tr>
      <w:tr w:rsidR="000451A4" w:rsidRPr="00555685" w:rsidTr="000451A4">
        <w:trPr>
          <w:trHeight w:val="20"/>
        </w:trPr>
        <w:tc>
          <w:tcPr>
            <w:tcW w:w="4129" w:type="dxa"/>
          </w:tcPr>
          <w:p w:rsidR="000451A4" w:rsidRPr="00555685" w:rsidRDefault="000451A4" w:rsidP="000451A4">
            <w:pPr>
              <w:autoSpaceDE w:val="0"/>
              <w:autoSpaceDN w:val="0"/>
              <w:adjustRightInd w:val="0"/>
              <w:jc w:val="both"/>
              <w:rPr>
                <w:bCs/>
                <w:sz w:val="22"/>
                <w:szCs w:val="22"/>
              </w:rPr>
            </w:pPr>
            <w:r w:rsidRPr="00555685">
              <w:rPr>
                <w:bCs/>
                <w:sz w:val="22"/>
                <w:szCs w:val="22"/>
              </w:rPr>
              <w:t>Life insurance</w:t>
            </w:r>
          </w:p>
        </w:tc>
        <w:tc>
          <w:tcPr>
            <w:tcW w:w="1152" w:type="dxa"/>
          </w:tcPr>
          <w:p w:rsidR="000451A4" w:rsidRPr="00555685" w:rsidRDefault="000451A4" w:rsidP="000451A4">
            <w:pPr>
              <w:autoSpaceDE w:val="0"/>
              <w:autoSpaceDN w:val="0"/>
              <w:adjustRightInd w:val="0"/>
              <w:jc w:val="both"/>
              <w:rPr>
                <w:b/>
                <w:bCs/>
                <w:sz w:val="22"/>
                <w:szCs w:val="22"/>
              </w:rPr>
            </w:pPr>
          </w:p>
        </w:tc>
        <w:tc>
          <w:tcPr>
            <w:tcW w:w="1284" w:type="dxa"/>
          </w:tcPr>
          <w:p w:rsidR="000451A4" w:rsidRPr="00555685" w:rsidRDefault="000451A4" w:rsidP="000451A4">
            <w:pPr>
              <w:autoSpaceDE w:val="0"/>
              <w:autoSpaceDN w:val="0"/>
              <w:adjustRightInd w:val="0"/>
              <w:jc w:val="both"/>
              <w:rPr>
                <w:b/>
                <w:bCs/>
                <w:sz w:val="22"/>
                <w:szCs w:val="22"/>
              </w:rPr>
            </w:pPr>
          </w:p>
        </w:tc>
        <w:tc>
          <w:tcPr>
            <w:tcW w:w="3520" w:type="dxa"/>
          </w:tcPr>
          <w:p w:rsidR="000451A4" w:rsidRPr="00555685" w:rsidRDefault="000451A4" w:rsidP="000451A4">
            <w:pPr>
              <w:autoSpaceDE w:val="0"/>
              <w:autoSpaceDN w:val="0"/>
              <w:adjustRightInd w:val="0"/>
              <w:jc w:val="both"/>
              <w:rPr>
                <w:b/>
                <w:bCs/>
                <w:sz w:val="22"/>
                <w:szCs w:val="22"/>
              </w:rPr>
            </w:pPr>
          </w:p>
        </w:tc>
      </w:tr>
      <w:tr w:rsidR="000451A4" w:rsidRPr="00555685" w:rsidTr="000451A4">
        <w:trPr>
          <w:trHeight w:val="20"/>
        </w:trPr>
        <w:tc>
          <w:tcPr>
            <w:tcW w:w="4129" w:type="dxa"/>
          </w:tcPr>
          <w:p w:rsidR="000451A4" w:rsidRPr="00555685" w:rsidRDefault="000451A4" w:rsidP="000451A4">
            <w:pPr>
              <w:autoSpaceDE w:val="0"/>
              <w:autoSpaceDN w:val="0"/>
              <w:adjustRightInd w:val="0"/>
              <w:jc w:val="both"/>
              <w:rPr>
                <w:bCs/>
                <w:sz w:val="22"/>
                <w:szCs w:val="22"/>
              </w:rPr>
            </w:pPr>
            <w:r w:rsidRPr="00555685">
              <w:rPr>
                <w:bCs/>
                <w:sz w:val="22"/>
                <w:szCs w:val="22"/>
              </w:rPr>
              <w:t>Medical insurance</w:t>
            </w:r>
          </w:p>
        </w:tc>
        <w:tc>
          <w:tcPr>
            <w:tcW w:w="1152" w:type="dxa"/>
          </w:tcPr>
          <w:p w:rsidR="000451A4" w:rsidRPr="00555685" w:rsidRDefault="000451A4" w:rsidP="000451A4">
            <w:pPr>
              <w:autoSpaceDE w:val="0"/>
              <w:autoSpaceDN w:val="0"/>
              <w:adjustRightInd w:val="0"/>
              <w:jc w:val="both"/>
              <w:rPr>
                <w:b/>
                <w:bCs/>
                <w:sz w:val="22"/>
                <w:szCs w:val="22"/>
              </w:rPr>
            </w:pPr>
          </w:p>
        </w:tc>
        <w:tc>
          <w:tcPr>
            <w:tcW w:w="1284" w:type="dxa"/>
          </w:tcPr>
          <w:p w:rsidR="000451A4" w:rsidRPr="00555685" w:rsidRDefault="000451A4" w:rsidP="000451A4">
            <w:pPr>
              <w:autoSpaceDE w:val="0"/>
              <w:autoSpaceDN w:val="0"/>
              <w:adjustRightInd w:val="0"/>
              <w:jc w:val="both"/>
              <w:rPr>
                <w:b/>
                <w:bCs/>
                <w:sz w:val="22"/>
                <w:szCs w:val="22"/>
              </w:rPr>
            </w:pPr>
          </w:p>
        </w:tc>
        <w:tc>
          <w:tcPr>
            <w:tcW w:w="3520" w:type="dxa"/>
          </w:tcPr>
          <w:p w:rsidR="000451A4" w:rsidRPr="00555685" w:rsidRDefault="000451A4" w:rsidP="000451A4">
            <w:pPr>
              <w:autoSpaceDE w:val="0"/>
              <w:autoSpaceDN w:val="0"/>
              <w:adjustRightInd w:val="0"/>
              <w:jc w:val="both"/>
              <w:rPr>
                <w:b/>
                <w:bCs/>
                <w:sz w:val="22"/>
                <w:szCs w:val="22"/>
              </w:rPr>
            </w:pPr>
          </w:p>
        </w:tc>
      </w:tr>
      <w:tr w:rsidR="000451A4" w:rsidRPr="00555685" w:rsidTr="000451A4">
        <w:trPr>
          <w:trHeight w:val="20"/>
        </w:trPr>
        <w:tc>
          <w:tcPr>
            <w:tcW w:w="4129" w:type="dxa"/>
          </w:tcPr>
          <w:p w:rsidR="000451A4" w:rsidRPr="00555685" w:rsidRDefault="000451A4" w:rsidP="000451A4">
            <w:pPr>
              <w:autoSpaceDE w:val="0"/>
              <w:autoSpaceDN w:val="0"/>
              <w:adjustRightInd w:val="0"/>
              <w:jc w:val="both"/>
              <w:rPr>
                <w:bCs/>
                <w:sz w:val="22"/>
                <w:szCs w:val="22"/>
              </w:rPr>
            </w:pPr>
            <w:r w:rsidRPr="00555685">
              <w:rPr>
                <w:bCs/>
                <w:sz w:val="22"/>
                <w:szCs w:val="22"/>
              </w:rPr>
              <w:t>Communications</w:t>
            </w:r>
          </w:p>
        </w:tc>
        <w:tc>
          <w:tcPr>
            <w:tcW w:w="1152" w:type="dxa"/>
          </w:tcPr>
          <w:p w:rsidR="000451A4" w:rsidRPr="00555685" w:rsidRDefault="000451A4" w:rsidP="000451A4">
            <w:pPr>
              <w:autoSpaceDE w:val="0"/>
              <w:autoSpaceDN w:val="0"/>
              <w:adjustRightInd w:val="0"/>
              <w:jc w:val="both"/>
              <w:rPr>
                <w:b/>
                <w:bCs/>
                <w:sz w:val="22"/>
                <w:szCs w:val="22"/>
              </w:rPr>
            </w:pPr>
          </w:p>
        </w:tc>
        <w:tc>
          <w:tcPr>
            <w:tcW w:w="1284" w:type="dxa"/>
          </w:tcPr>
          <w:p w:rsidR="000451A4" w:rsidRPr="00555685" w:rsidRDefault="000451A4" w:rsidP="000451A4">
            <w:pPr>
              <w:autoSpaceDE w:val="0"/>
              <w:autoSpaceDN w:val="0"/>
              <w:adjustRightInd w:val="0"/>
              <w:jc w:val="both"/>
              <w:rPr>
                <w:b/>
                <w:bCs/>
                <w:sz w:val="22"/>
                <w:szCs w:val="22"/>
              </w:rPr>
            </w:pPr>
          </w:p>
        </w:tc>
        <w:tc>
          <w:tcPr>
            <w:tcW w:w="3520" w:type="dxa"/>
          </w:tcPr>
          <w:p w:rsidR="000451A4" w:rsidRPr="00555685" w:rsidRDefault="000451A4" w:rsidP="000451A4">
            <w:pPr>
              <w:autoSpaceDE w:val="0"/>
              <w:autoSpaceDN w:val="0"/>
              <w:adjustRightInd w:val="0"/>
              <w:jc w:val="both"/>
              <w:rPr>
                <w:b/>
                <w:bCs/>
                <w:sz w:val="22"/>
                <w:szCs w:val="22"/>
              </w:rPr>
            </w:pPr>
          </w:p>
        </w:tc>
      </w:tr>
      <w:tr w:rsidR="000451A4" w:rsidRPr="00555685" w:rsidTr="000451A4">
        <w:trPr>
          <w:trHeight w:val="350"/>
        </w:trPr>
        <w:tc>
          <w:tcPr>
            <w:tcW w:w="4129" w:type="dxa"/>
          </w:tcPr>
          <w:p w:rsidR="000451A4" w:rsidRPr="00555685" w:rsidRDefault="000451A4" w:rsidP="000451A4">
            <w:pPr>
              <w:autoSpaceDE w:val="0"/>
              <w:autoSpaceDN w:val="0"/>
              <w:adjustRightInd w:val="0"/>
              <w:jc w:val="both"/>
              <w:rPr>
                <w:bCs/>
                <w:sz w:val="22"/>
                <w:szCs w:val="22"/>
              </w:rPr>
            </w:pPr>
            <w:r w:rsidRPr="00555685">
              <w:rPr>
                <w:bCs/>
                <w:sz w:val="22"/>
                <w:szCs w:val="22"/>
              </w:rPr>
              <w:t>Other (pls. specify)</w:t>
            </w:r>
          </w:p>
        </w:tc>
        <w:tc>
          <w:tcPr>
            <w:tcW w:w="1152" w:type="dxa"/>
          </w:tcPr>
          <w:p w:rsidR="000451A4" w:rsidRPr="00555685" w:rsidRDefault="000451A4" w:rsidP="000451A4">
            <w:pPr>
              <w:autoSpaceDE w:val="0"/>
              <w:autoSpaceDN w:val="0"/>
              <w:adjustRightInd w:val="0"/>
              <w:jc w:val="both"/>
              <w:rPr>
                <w:b/>
                <w:bCs/>
                <w:sz w:val="22"/>
                <w:szCs w:val="22"/>
              </w:rPr>
            </w:pPr>
          </w:p>
        </w:tc>
        <w:tc>
          <w:tcPr>
            <w:tcW w:w="1284" w:type="dxa"/>
          </w:tcPr>
          <w:p w:rsidR="000451A4" w:rsidRPr="00555685" w:rsidRDefault="000451A4" w:rsidP="000451A4">
            <w:pPr>
              <w:autoSpaceDE w:val="0"/>
              <w:autoSpaceDN w:val="0"/>
              <w:adjustRightInd w:val="0"/>
              <w:jc w:val="both"/>
              <w:rPr>
                <w:b/>
                <w:bCs/>
                <w:sz w:val="22"/>
                <w:szCs w:val="22"/>
              </w:rPr>
            </w:pPr>
          </w:p>
        </w:tc>
        <w:tc>
          <w:tcPr>
            <w:tcW w:w="3520" w:type="dxa"/>
          </w:tcPr>
          <w:p w:rsidR="000451A4" w:rsidRPr="00555685" w:rsidRDefault="000451A4" w:rsidP="000451A4">
            <w:pPr>
              <w:autoSpaceDE w:val="0"/>
              <w:autoSpaceDN w:val="0"/>
              <w:adjustRightInd w:val="0"/>
              <w:jc w:val="both"/>
              <w:rPr>
                <w:b/>
                <w:bCs/>
                <w:sz w:val="22"/>
                <w:szCs w:val="22"/>
              </w:rPr>
            </w:pPr>
          </w:p>
        </w:tc>
      </w:tr>
      <w:tr w:rsidR="000451A4" w:rsidRPr="00555685" w:rsidTr="000451A4">
        <w:trPr>
          <w:trHeight w:val="260"/>
        </w:trPr>
        <w:tc>
          <w:tcPr>
            <w:tcW w:w="4129" w:type="dxa"/>
            <w:vAlign w:val="center"/>
          </w:tcPr>
          <w:p w:rsidR="000451A4" w:rsidRPr="00555685" w:rsidRDefault="000451A4" w:rsidP="000451A4">
            <w:pPr>
              <w:autoSpaceDE w:val="0"/>
              <w:autoSpaceDN w:val="0"/>
              <w:adjustRightInd w:val="0"/>
              <w:jc w:val="both"/>
              <w:rPr>
                <w:b/>
                <w:bCs/>
                <w:sz w:val="22"/>
                <w:szCs w:val="22"/>
              </w:rPr>
            </w:pPr>
            <w:r w:rsidRPr="00555685">
              <w:rPr>
                <w:b/>
                <w:bCs/>
                <w:sz w:val="22"/>
                <w:szCs w:val="22"/>
              </w:rPr>
              <w:t>TOTAL</w:t>
            </w:r>
          </w:p>
        </w:tc>
        <w:tc>
          <w:tcPr>
            <w:tcW w:w="1152" w:type="dxa"/>
          </w:tcPr>
          <w:p w:rsidR="000451A4" w:rsidRPr="00555685" w:rsidRDefault="000451A4" w:rsidP="000451A4">
            <w:pPr>
              <w:autoSpaceDE w:val="0"/>
              <w:autoSpaceDN w:val="0"/>
              <w:adjustRightInd w:val="0"/>
              <w:jc w:val="both"/>
              <w:rPr>
                <w:b/>
                <w:bCs/>
                <w:sz w:val="22"/>
                <w:szCs w:val="22"/>
              </w:rPr>
            </w:pPr>
          </w:p>
        </w:tc>
        <w:tc>
          <w:tcPr>
            <w:tcW w:w="1284" w:type="dxa"/>
          </w:tcPr>
          <w:p w:rsidR="000451A4" w:rsidRPr="00555685" w:rsidRDefault="000451A4" w:rsidP="000451A4">
            <w:pPr>
              <w:autoSpaceDE w:val="0"/>
              <w:autoSpaceDN w:val="0"/>
              <w:adjustRightInd w:val="0"/>
              <w:jc w:val="both"/>
              <w:rPr>
                <w:b/>
                <w:bCs/>
                <w:sz w:val="22"/>
                <w:szCs w:val="22"/>
              </w:rPr>
            </w:pPr>
          </w:p>
        </w:tc>
        <w:tc>
          <w:tcPr>
            <w:tcW w:w="3520" w:type="dxa"/>
          </w:tcPr>
          <w:p w:rsidR="000451A4" w:rsidRPr="00555685" w:rsidRDefault="000451A4" w:rsidP="000451A4">
            <w:pPr>
              <w:autoSpaceDE w:val="0"/>
              <w:autoSpaceDN w:val="0"/>
              <w:adjustRightInd w:val="0"/>
              <w:jc w:val="both"/>
              <w:rPr>
                <w:b/>
                <w:bCs/>
                <w:sz w:val="22"/>
                <w:szCs w:val="22"/>
              </w:rPr>
            </w:pPr>
          </w:p>
        </w:tc>
      </w:tr>
      <w:tr w:rsidR="000451A4" w:rsidRPr="00555685" w:rsidTr="000451A4">
        <w:trPr>
          <w:trHeight w:val="20"/>
        </w:trPr>
        <w:tc>
          <w:tcPr>
            <w:tcW w:w="4129" w:type="dxa"/>
          </w:tcPr>
          <w:p w:rsidR="000451A4" w:rsidRPr="00555685" w:rsidRDefault="000451A4" w:rsidP="000451A4">
            <w:pPr>
              <w:autoSpaceDE w:val="0"/>
              <w:autoSpaceDN w:val="0"/>
              <w:adjustRightInd w:val="0"/>
              <w:jc w:val="both"/>
              <w:rPr>
                <w:b/>
                <w:bCs/>
                <w:sz w:val="22"/>
                <w:szCs w:val="22"/>
              </w:rPr>
            </w:pPr>
            <w:r w:rsidRPr="00555685">
              <w:rPr>
                <w:b/>
                <w:bCs/>
                <w:sz w:val="22"/>
                <w:szCs w:val="22"/>
              </w:rPr>
              <w:t xml:space="preserve">II. </w:t>
            </w:r>
            <w:r w:rsidRPr="00555685">
              <w:rPr>
                <w:b/>
                <w:bCs/>
                <w:i/>
                <w:sz w:val="22"/>
                <w:szCs w:val="22"/>
              </w:rPr>
              <w:t>Duty Travel</w:t>
            </w:r>
          </w:p>
        </w:tc>
        <w:tc>
          <w:tcPr>
            <w:tcW w:w="1152" w:type="dxa"/>
          </w:tcPr>
          <w:p w:rsidR="000451A4" w:rsidRPr="00555685" w:rsidRDefault="000451A4" w:rsidP="000451A4">
            <w:pPr>
              <w:autoSpaceDE w:val="0"/>
              <w:autoSpaceDN w:val="0"/>
              <w:adjustRightInd w:val="0"/>
              <w:jc w:val="both"/>
              <w:rPr>
                <w:b/>
                <w:bCs/>
                <w:sz w:val="22"/>
                <w:szCs w:val="22"/>
              </w:rPr>
            </w:pPr>
          </w:p>
        </w:tc>
        <w:tc>
          <w:tcPr>
            <w:tcW w:w="1284" w:type="dxa"/>
          </w:tcPr>
          <w:p w:rsidR="000451A4" w:rsidRPr="00555685" w:rsidRDefault="000451A4" w:rsidP="000451A4">
            <w:pPr>
              <w:autoSpaceDE w:val="0"/>
              <w:autoSpaceDN w:val="0"/>
              <w:adjustRightInd w:val="0"/>
              <w:jc w:val="both"/>
              <w:rPr>
                <w:b/>
                <w:bCs/>
                <w:sz w:val="22"/>
                <w:szCs w:val="22"/>
              </w:rPr>
            </w:pPr>
          </w:p>
        </w:tc>
        <w:tc>
          <w:tcPr>
            <w:tcW w:w="3520" w:type="dxa"/>
          </w:tcPr>
          <w:p w:rsidR="000451A4" w:rsidRPr="00555685" w:rsidRDefault="000451A4" w:rsidP="000451A4">
            <w:pPr>
              <w:autoSpaceDE w:val="0"/>
              <w:autoSpaceDN w:val="0"/>
              <w:adjustRightInd w:val="0"/>
              <w:jc w:val="both"/>
              <w:rPr>
                <w:b/>
                <w:bCs/>
                <w:sz w:val="22"/>
                <w:szCs w:val="22"/>
              </w:rPr>
            </w:pPr>
          </w:p>
        </w:tc>
      </w:tr>
      <w:tr w:rsidR="000451A4" w:rsidRPr="001E0C4E" w:rsidTr="000451A4">
        <w:trPr>
          <w:trHeight w:val="20"/>
        </w:trPr>
        <w:tc>
          <w:tcPr>
            <w:tcW w:w="4129" w:type="dxa"/>
          </w:tcPr>
          <w:p w:rsidR="000451A4" w:rsidRPr="000451A4" w:rsidRDefault="000451A4" w:rsidP="000451A4">
            <w:pPr>
              <w:autoSpaceDE w:val="0"/>
              <w:autoSpaceDN w:val="0"/>
              <w:adjustRightInd w:val="0"/>
              <w:jc w:val="both"/>
              <w:rPr>
                <w:bCs/>
                <w:color w:val="000000"/>
                <w:sz w:val="22"/>
                <w:szCs w:val="22"/>
                <w:lang w:val="en-US"/>
              </w:rPr>
            </w:pPr>
            <w:r w:rsidRPr="000451A4">
              <w:rPr>
                <w:bCs/>
                <w:color w:val="000000"/>
                <w:sz w:val="22"/>
                <w:szCs w:val="22"/>
                <w:lang w:val="en-US"/>
              </w:rPr>
              <w:t>Travel to duty station( if required)</w:t>
            </w:r>
          </w:p>
        </w:tc>
        <w:tc>
          <w:tcPr>
            <w:tcW w:w="1152" w:type="dxa"/>
          </w:tcPr>
          <w:p w:rsidR="000451A4" w:rsidRPr="000451A4" w:rsidRDefault="000451A4" w:rsidP="000451A4">
            <w:pPr>
              <w:autoSpaceDE w:val="0"/>
              <w:autoSpaceDN w:val="0"/>
              <w:adjustRightInd w:val="0"/>
              <w:jc w:val="both"/>
              <w:rPr>
                <w:bCs/>
                <w:color w:val="000000"/>
                <w:sz w:val="22"/>
                <w:szCs w:val="22"/>
                <w:lang w:val="en-US"/>
              </w:rPr>
            </w:pPr>
          </w:p>
        </w:tc>
        <w:tc>
          <w:tcPr>
            <w:tcW w:w="1284" w:type="dxa"/>
          </w:tcPr>
          <w:p w:rsidR="000451A4" w:rsidRPr="000451A4" w:rsidRDefault="000451A4" w:rsidP="000451A4">
            <w:pPr>
              <w:autoSpaceDE w:val="0"/>
              <w:autoSpaceDN w:val="0"/>
              <w:adjustRightInd w:val="0"/>
              <w:jc w:val="both"/>
              <w:rPr>
                <w:bCs/>
                <w:color w:val="000000"/>
                <w:sz w:val="22"/>
                <w:szCs w:val="22"/>
                <w:lang w:val="en-US"/>
              </w:rPr>
            </w:pPr>
          </w:p>
        </w:tc>
        <w:tc>
          <w:tcPr>
            <w:tcW w:w="3520" w:type="dxa"/>
          </w:tcPr>
          <w:p w:rsidR="000451A4" w:rsidRPr="000451A4" w:rsidRDefault="000451A4" w:rsidP="000451A4">
            <w:pPr>
              <w:autoSpaceDE w:val="0"/>
              <w:autoSpaceDN w:val="0"/>
              <w:adjustRightInd w:val="0"/>
              <w:jc w:val="both"/>
              <w:rPr>
                <w:bCs/>
                <w:color w:val="000000"/>
                <w:sz w:val="22"/>
                <w:szCs w:val="22"/>
                <w:lang w:val="en-US"/>
              </w:rPr>
            </w:pPr>
          </w:p>
        </w:tc>
      </w:tr>
      <w:tr w:rsidR="000451A4" w:rsidRPr="001E0C4E" w:rsidTr="000451A4">
        <w:trPr>
          <w:trHeight w:val="20"/>
        </w:trPr>
        <w:tc>
          <w:tcPr>
            <w:tcW w:w="4129" w:type="dxa"/>
          </w:tcPr>
          <w:p w:rsidR="000451A4" w:rsidRPr="000451A4" w:rsidRDefault="000451A4" w:rsidP="000451A4">
            <w:pPr>
              <w:autoSpaceDE w:val="0"/>
              <w:autoSpaceDN w:val="0"/>
              <w:adjustRightInd w:val="0"/>
              <w:jc w:val="both"/>
              <w:rPr>
                <w:bCs/>
                <w:color w:val="000000"/>
                <w:sz w:val="22"/>
                <w:szCs w:val="22"/>
                <w:lang w:val="en-US"/>
              </w:rPr>
            </w:pPr>
            <w:r w:rsidRPr="000451A4">
              <w:rPr>
                <w:bCs/>
                <w:color w:val="000000"/>
                <w:sz w:val="22"/>
                <w:szCs w:val="22"/>
                <w:lang w:val="en-US"/>
              </w:rPr>
              <w:t>Travel to project sites( if indicated in ToR)</w:t>
            </w:r>
          </w:p>
        </w:tc>
        <w:tc>
          <w:tcPr>
            <w:tcW w:w="1152" w:type="dxa"/>
          </w:tcPr>
          <w:p w:rsidR="000451A4" w:rsidRPr="000451A4" w:rsidRDefault="000451A4" w:rsidP="000451A4">
            <w:pPr>
              <w:autoSpaceDE w:val="0"/>
              <w:autoSpaceDN w:val="0"/>
              <w:adjustRightInd w:val="0"/>
              <w:jc w:val="both"/>
              <w:rPr>
                <w:bCs/>
                <w:color w:val="000000"/>
                <w:sz w:val="22"/>
                <w:szCs w:val="22"/>
                <w:lang w:val="en-US"/>
              </w:rPr>
            </w:pPr>
          </w:p>
        </w:tc>
        <w:tc>
          <w:tcPr>
            <w:tcW w:w="1284" w:type="dxa"/>
          </w:tcPr>
          <w:p w:rsidR="000451A4" w:rsidRPr="000451A4" w:rsidRDefault="000451A4" w:rsidP="000451A4">
            <w:pPr>
              <w:autoSpaceDE w:val="0"/>
              <w:autoSpaceDN w:val="0"/>
              <w:adjustRightInd w:val="0"/>
              <w:jc w:val="both"/>
              <w:rPr>
                <w:bCs/>
                <w:color w:val="000000"/>
                <w:sz w:val="22"/>
                <w:szCs w:val="22"/>
                <w:lang w:val="en-US"/>
              </w:rPr>
            </w:pPr>
          </w:p>
        </w:tc>
        <w:tc>
          <w:tcPr>
            <w:tcW w:w="3520" w:type="dxa"/>
          </w:tcPr>
          <w:p w:rsidR="000451A4" w:rsidRPr="000451A4" w:rsidRDefault="000451A4" w:rsidP="000451A4">
            <w:pPr>
              <w:autoSpaceDE w:val="0"/>
              <w:autoSpaceDN w:val="0"/>
              <w:adjustRightInd w:val="0"/>
              <w:jc w:val="both"/>
              <w:rPr>
                <w:bCs/>
                <w:color w:val="000000"/>
                <w:sz w:val="22"/>
                <w:szCs w:val="22"/>
                <w:lang w:val="en-US"/>
              </w:rPr>
            </w:pPr>
          </w:p>
        </w:tc>
      </w:tr>
      <w:tr w:rsidR="000451A4" w:rsidRPr="00555685" w:rsidTr="000451A4">
        <w:trPr>
          <w:trHeight w:val="20"/>
        </w:trPr>
        <w:tc>
          <w:tcPr>
            <w:tcW w:w="4129" w:type="dxa"/>
          </w:tcPr>
          <w:p w:rsidR="000451A4" w:rsidRPr="000451A4" w:rsidRDefault="000451A4" w:rsidP="000451A4">
            <w:pPr>
              <w:autoSpaceDE w:val="0"/>
              <w:autoSpaceDN w:val="0"/>
              <w:adjustRightInd w:val="0"/>
              <w:jc w:val="both"/>
              <w:rPr>
                <w:bCs/>
                <w:color w:val="000000"/>
                <w:sz w:val="22"/>
                <w:szCs w:val="22"/>
              </w:rPr>
            </w:pPr>
            <w:r w:rsidRPr="000451A4">
              <w:rPr>
                <w:bCs/>
                <w:color w:val="000000"/>
                <w:sz w:val="22"/>
                <w:szCs w:val="22"/>
              </w:rPr>
              <w:t xml:space="preserve">Living allowance </w:t>
            </w:r>
          </w:p>
        </w:tc>
        <w:tc>
          <w:tcPr>
            <w:tcW w:w="1152" w:type="dxa"/>
          </w:tcPr>
          <w:p w:rsidR="000451A4" w:rsidRPr="000451A4" w:rsidRDefault="000451A4" w:rsidP="000451A4">
            <w:pPr>
              <w:autoSpaceDE w:val="0"/>
              <w:autoSpaceDN w:val="0"/>
              <w:adjustRightInd w:val="0"/>
              <w:jc w:val="both"/>
              <w:rPr>
                <w:bCs/>
                <w:color w:val="000000"/>
                <w:sz w:val="22"/>
                <w:szCs w:val="22"/>
              </w:rPr>
            </w:pPr>
          </w:p>
        </w:tc>
        <w:tc>
          <w:tcPr>
            <w:tcW w:w="1284" w:type="dxa"/>
          </w:tcPr>
          <w:p w:rsidR="000451A4" w:rsidRPr="000451A4" w:rsidRDefault="000451A4" w:rsidP="000451A4">
            <w:pPr>
              <w:autoSpaceDE w:val="0"/>
              <w:autoSpaceDN w:val="0"/>
              <w:adjustRightInd w:val="0"/>
              <w:jc w:val="both"/>
              <w:rPr>
                <w:bCs/>
                <w:color w:val="000000"/>
                <w:sz w:val="22"/>
                <w:szCs w:val="22"/>
              </w:rPr>
            </w:pPr>
          </w:p>
        </w:tc>
        <w:tc>
          <w:tcPr>
            <w:tcW w:w="3520" w:type="dxa"/>
          </w:tcPr>
          <w:p w:rsidR="000451A4" w:rsidRPr="000451A4" w:rsidRDefault="000451A4" w:rsidP="000451A4">
            <w:pPr>
              <w:autoSpaceDE w:val="0"/>
              <w:autoSpaceDN w:val="0"/>
              <w:adjustRightInd w:val="0"/>
              <w:jc w:val="both"/>
              <w:rPr>
                <w:bCs/>
                <w:color w:val="000000"/>
                <w:sz w:val="22"/>
                <w:szCs w:val="22"/>
              </w:rPr>
            </w:pPr>
          </w:p>
        </w:tc>
      </w:tr>
      <w:tr w:rsidR="000451A4" w:rsidRPr="00555685" w:rsidTr="000451A4">
        <w:trPr>
          <w:trHeight w:val="20"/>
        </w:trPr>
        <w:tc>
          <w:tcPr>
            <w:tcW w:w="4129" w:type="dxa"/>
          </w:tcPr>
          <w:p w:rsidR="000451A4" w:rsidRPr="000451A4" w:rsidRDefault="000451A4" w:rsidP="000451A4">
            <w:pPr>
              <w:autoSpaceDE w:val="0"/>
              <w:autoSpaceDN w:val="0"/>
              <w:adjustRightInd w:val="0"/>
              <w:jc w:val="both"/>
              <w:rPr>
                <w:bCs/>
                <w:color w:val="000000"/>
                <w:sz w:val="22"/>
                <w:szCs w:val="22"/>
              </w:rPr>
            </w:pPr>
            <w:r w:rsidRPr="000451A4">
              <w:rPr>
                <w:bCs/>
                <w:color w:val="000000"/>
                <w:sz w:val="22"/>
                <w:szCs w:val="22"/>
              </w:rPr>
              <w:t>Travel Insurance</w:t>
            </w:r>
          </w:p>
        </w:tc>
        <w:tc>
          <w:tcPr>
            <w:tcW w:w="1152" w:type="dxa"/>
          </w:tcPr>
          <w:p w:rsidR="000451A4" w:rsidRPr="000451A4" w:rsidRDefault="000451A4" w:rsidP="000451A4">
            <w:pPr>
              <w:autoSpaceDE w:val="0"/>
              <w:autoSpaceDN w:val="0"/>
              <w:adjustRightInd w:val="0"/>
              <w:jc w:val="both"/>
              <w:rPr>
                <w:bCs/>
                <w:color w:val="000000"/>
                <w:sz w:val="22"/>
                <w:szCs w:val="22"/>
              </w:rPr>
            </w:pPr>
          </w:p>
        </w:tc>
        <w:tc>
          <w:tcPr>
            <w:tcW w:w="1284" w:type="dxa"/>
          </w:tcPr>
          <w:p w:rsidR="000451A4" w:rsidRPr="000451A4" w:rsidRDefault="000451A4" w:rsidP="000451A4">
            <w:pPr>
              <w:autoSpaceDE w:val="0"/>
              <w:autoSpaceDN w:val="0"/>
              <w:adjustRightInd w:val="0"/>
              <w:jc w:val="both"/>
              <w:rPr>
                <w:bCs/>
                <w:color w:val="000000"/>
                <w:sz w:val="22"/>
                <w:szCs w:val="22"/>
              </w:rPr>
            </w:pPr>
          </w:p>
        </w:tc>
        <w:tc>
          <w:tcPr>
            <w:tcW w:w="3520" w:type="dxa"/>
          </w:tcPr>
          <w:p w:rsidR="000451A4" w:rsidRPr="000451A4" w:rsidRDefault="000451A4" w:rsidP="000451A4">
            <w:pPr>
              <w:autoSpaceDE w:val="0"/>
              <w:autoSpaceDN w:val="0"/>
              <w:adjustRightInd w:val="0"/>
              <w:jc w:val="both"/>
              <w:rPr>
                <w:bCs/>
                <w:color w:val="000000"/>
                <w:sz w:val="22"/>
                <w:szCs w:val="22"/>
              </w:rPr>
            </w:pPr>
          </w:p>
        </w:tc>
      </w:tr>
      <w:tr w:rsidR="000451A4" w:rsidRPr="00555685" w:rsidTr="000451A4">
        <w:trPr>
          <w:trHeight w:val="143"/>
        </w:trPr>
        <w:tc>
          <w:tcPr>
            <w:tcW w:w="4129" w:type="dxa"/>
          </w:tcPr>
          <w:p w:rsidR="000451A4" w:rsidRPr="000451A4" w:rsidRDefault="000451A4" w:rsidP="000451A4">
            <w:pPr>
              <w:autoSpaceDE w:val="0"/>
              <w:autoSpaceDN w:val="0"/>
              <w:adjustRightInd w:val="0"/>
              <w:jc w:val="both"/>
              <w:rPr>
                <w:bCs/>
                <w:color w:val="000000"/>
                <w:sz w:val="22"/>
                <w:szCs w:val="22"/>
              </w:rPr>
            </w:pPr>
            <w:r w:rsidRPr="000451A4">
              <w:rPr>
                <w:bCs/>
                <w:color w:val="000000"/>
                <w:sz w:val="22"/>
                <w:szCs w:val="22"/>
              </w:rPr>
              <w:t>Others (pls. specify)</w:t>
            </w:r>
          </w:p>
        </w:tc>
        <w:tc>
          <w:tcPr>
            <w:tcW w:w="1152" w:type="dxa"/>
          </w:tcPr>
          <w:p w:rsidR="000451A4" w:rsidRPr="000451A4" w:rsidRDefault="000451A4" w:rsidP="000451A4">
            <w:pPr>
              <w:autoSpaceDE w:val="0"/>
              <w:autoSpaceDN w:val="0"/>
              <w:adjustRightInd w:val="0"/>
              <w:jc w:val="both"/>
              <w:rPr>
                <w:bCs/>
                <w:color w:val="000000"/>
                <w:sz w:val="22"/>
                <w:szCs w:val="22"/>
              </w:rPr>
            </w:pPr>
          </w:p>
        </w:tc>
        <w:tc>
          <w:tcPr>
            <w:tcW w:w="1284" w:type="dxa"/>
          </w:tcPr>
          <w:p w:rsidR="000451A4" w:rsidRPr="000451A4" w:rsidRDefault="000451A4" w:rsidP="000451A4">
            <w:pPr>
              <w:autoSpaceDE w:val="0"/>
              <w:autoSpaceDN w:val="0"/>
              <w:adjustRightInd w:val="0"/>
              <w:jc w:val="both"/>
              <w:rPr>
                <w:bCs/>
                <w:color w:val="000000"/>
                <w:sz w:val="22"/>
                <w:szCs w:val="22"/>
              </w:rPr>
            </w:pPr>
          </w:p>
        </w:tc>
        <w:tc>
          <w:tcPr>
            <w:tcW w:w="3520" w:type="dxa"/>
          </w:tcPr>
          <w:p w:rsidR="000451A4" w:rsidRPr="000451A4" w:rsidRDefault="000451A4" w:rsidP="000451A4">
            <w:pPr>
              <w:autoSpaceDE w:val="0"/>
              <w:autoSpaceDN w:val="0"/>
              <w:adjustRightInd w:val="0"/>
              <w:jc w:val="both"/>
              <w:rPr>
                <w:bCs/>
                <w:color w:val="000000"/>
                <w:sz w:val="22"/>
                <w:szCs w:val="22"/>
              </w:rPr>
            </w:pPr>
          </w:p>
        </w:tc>
      </w:tr>
      <w:tr w:rsidR="000451A4" w:rsidRPr="00555685" w:rsidTr="000451A4">
        <w:trPr>
          <w:trHeight w:val="152"/>
        </w:trPr>
        <w:tc>
          <w:tcPr>
            <w:tcW w:w="4129" w:type="dxa"/>
            <w:vAlign w:val="bottom"/>
          </w:tcPr>
          <w:p w:rsidR="000451A4" w:rsidRPr="000451A4" w:rsidRDefault="000451A4" w:rsidP="000451A4">
            <w:pPr>
              <w:autoSpaceDE w:val="0"/>
              <w:autoSpaceDN w:val="0"/>
              <w:adjustRightInd w:val="0"/>
              <w:jc w:val="both"/>
              <w:rPr>
                <w:b/>
                <w:bCs/>
                <w:color w:val="000000"/>
                <w:sz w:val="22"/>
                <w:szCs w:val="22"/>
              </w:rPr>
            </w:pPr>
            <w:r w:rsidRPr="000451A4">
              <w:rPr>
                <w:b/>
                <w:bCs/>
                <w:color w:val="000000"/>
                <w:sz w:val="22"/>
                <w:szCs w:val="22"/>
              </w:rPr>
              <w:t>TOTAL</w:t>
            </w:r>
          </w:p>
        </w:tc>
        <w:tc>
          <w:tcPr>
            <w:tcW w:w="1152" w:type="dxa"/>
          </w:tcPr>
          <w:p w:rsidR="000451A4" w:rsidRPr="000451A4" w:rsidRDefault="000451A4" w:rsidP="000451A4">
            <w:pPr>
              <w:autoSpaceDE w:val="0"/>
              <w:autoSpaceDN w:val="0"/>
              <w:adjustRightInd w:val="0"/>
              <w:jc w:val="both"/>
              <w:rPr>
                <w:bCs/>
                <w:color w:val="000000"/>
                <w:sz w:val="22"/>
                <w:szCs w:val="22"/>
              </w:rPr>
            </w:pPr>
          </w:p>
        </w:tc>
        <w:tc>
          <w:tcPr>
            <w:tcW w:w="1284" w:type="dxa"/>
          </w:tcPr>
          <w:p w:rsidR="000451A4" w:rsidRPr="000451A4" w:rsidRDefault="000451A4" w:rsidP="000451A4">
            <w:pPr>
              <w:autoSpaceDE w:val="0"/>
              <w:autoSpaceDN w:val="0"/>
              <w:adjustRightInd w:val="0"/>
              <w:jc w:val="both"/>
              <w:rPr>
                <w:bCs/>
                <w:color w:val="000000"/>
                <w:sz w:val="22"/>
                <w:szCs w:val="22"/>
              </w:rPr>
            </w:pPr>
          </w:p>
        </w:tc>
        <w:tc>
          <w:tcPr>
            <w:tcW w:w="3520" w:type="dxa"/>
          </w:tcPr>
          <w:p w:rsidR="000451A4" w:rsidRPr="000451A4" w:rsidRDefault="000451A4" w:rsidP="000451A4">
            <w:pPr>
              <w:autoSpaceDE w:val="0"/>
              <w:autoSpaceDN w:val="0"/>
              <w:adjustRightInd w:val="0"/>
              <w:jc w:val="both"/>
              <w:rPr>
                <w:bCs/>
                <w:color w:val="000000"/>
                <w:sz w:val="22"/>
                <w:szCs w:val="22"/>
              </w:rPr>
            </w:pPr>
          </w:p>
        </w:tc>
      </w:tr>
    </w:tbl>
    <w:p w:rsidR="008C13CB" w:rsidRDefault="008C13CB" w:rsidP="000451A4">
      <w:pPr>
        <w:pStyle w:val="ListParagraph"/>
        <w:widowControl w:val="0"/>
        <w:overflowPunct w:val="0"/>
        <w:adjustRightInd w:val="0"/>
        <w:spacing w:after="0"/>
        <w:ind w:left="360" w:hanging="360"/>
        <w:jc w:val="both"/>
        <w:rPr>
          <w:rFonts w:ascii="Times New Roman" w:hAnsi="Times New Roman"/>
          <w:b/>
          <w:bCs/>
        </w:rPr>
      </w:pPr>
    </w:p>
    <w:p w:rsidR="000451A4" w:rsidRDefault="000451A4" w:rsidP="000451A4">
      <w:pPr>
        <w:pStyle w:val="ListParagraph"/>
        <w:widowControl w:val="0"/>
        <w:overflowPunct w:val="0"/>
        <w:adjustRightInd w:val="0"/>
        <w:spacing w:after="0"/>
        <w:ind w:left="360" w:hanging="360"/>
        <w:jc w:val="both"/>
        <w:rPr>
          <w:rFonts w:ascii="Times New Roman" w:eastAsia="Times New Roman" w:hAnsi="Times New Roman"/>
          <w:b/>
          <w:snapToGrid w:val="0"/>
        </w:rPr>
      </w:pPr>
      <w:r w:rsidRPr="00555685">
        <w:rPr>
          <w:rFonts w:ascii="Times New Roman" w:hAnsi="Times New Roman"/>
          <w:b/>
          <w:bCs/>
        </w:rPr>
        <w:t xml:space="preserve">b) </w:t>
      </w:r>
      <w:r w:rsidRPr="00555685">
        <w:rPr>
          <w:rFonts w:ascii="Times New Roman" w:eastAsia="Times New Roman" w:hAnsi="Times New Roman"/>
          <w:b/>
          <w:snapToGrid w:val="0"/>
        </w:rPr>
        <w:t>Breakdown of Cost by Deliverables*</w:t>
      </w:r>
    </w:p>
    <w:p w:rsidR="008C13CB" w:rsidRPr="00555685" w:rsidRDefault="008C13CB" w:rsidP="000451A4">
      <w:pPr>
        <w:pStyle w:val="ListParagraph"/>
        <w:widowControl w:val="0"/>
        <w:overflowPunct w:val="0"/>
        <w:adjustRightInd w:val="0"/>
        <w:spacing w:after="0"/>
        <w:ind w:left="360" w:hanging="360"/>
        <w:jc w:val="both"/>
        <w:rPr>
          <w:rFonts w:ascii="Times New Roman" w:eastAsia="Times New Roman" w:hAnsi="Times New Roman"/>
          <w:b/>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1827"/>
        <w:gridCol w:w="3879"/>
        <w:gridCol w:w="950"/>
      </w:tblGrid>
      <w:tr w:rsidR="000451A4" w:rsidRPr="00555685" w:rsidTr="000451A4">
        <w:tc>
          <w:tcPr>
            <w:tcW w:w="0" w:type="auto"/>
          </w:tcPr>
          <w:p w:rsidR="000451A4" w:rsidRPr="00555685" w:rsidRDefault="000451A4" w:rsidP="000451A4">
            <w:pPr>
              <w:jc w:val="both"/>
              <w:rPr>
                <w:rFonts w:eastAsia="Calibri"/>
                <w:b/>
                <w:i/>
                <w:snapToGrid w:val="0"/>
                <w:sz w:val="22"/>
                <w:szCs w:val="22"/>
                <w:lang w:val="en-US"/>
              </w:rPr>
            </w:pPr>
            <w:r w:rsidRPr="00555685">
              <w:rPr>
                <w:rFonts w:eastAsia="Calibri"/>
                <w:b/>
                <w:i/>
                <w:snapToGrid w:val="0"/>
                <w:sz w:val="22"/>
                <w:szCs w:val="22"/>
                <w:lang w:val="en-US"/>
              </w:rPr>
              <w:t>Deliverables</w:t>
            </w:r>
          </w:p>
          <w:p w:rsidR="000451A4" w:rsidRPr="00555685" w:rsidRDefault="000451A4" w:rsidP="000451A4">
            <w:pPr>
              <w:jc w:val="both"/>
              <w:rPr>
                <w:rFonts w:eastAsia="Calibri"/>
                <w:b/>
                <w:i/>
                <w:snapToGrid w:val="0"/>
                <w:sz w:val="22"/>
                <w:szCs w:val="22"/>
                <w:lang w:val="en-US"/>
              </w:rPr>
            </w:pPr>
            <w:r w:rsidRPr="00555685">
              <w:rPr>
                <w:rFonts w:eastAsia="Calibri"/>
                <w:b/>
                <w:i/>
                <w:iCs/>
                <w:snapToGrid w:val="0"/>
                <w:sz w:val="22"/>
                <w:szCs w:val="22"/>
                <w:lang w:val="en-US"/>
              </w:rPr>
              <w:t>[list them as referred to in the TOR]</w:t>
            </w:r>
          </w:p>
        </w:tc>
        <w:tc>
          <w:tcPr>
            <w:tcW w:w="0" w:type="auto"/>
          </w:tcPr>
          <w:p w:rsidR="000451A4" w:rsidRPr="00555685" w:rsidRDefault="000451A4" w:rsidP="000451A4">
            <w:pPr>
              <w:jc w:val="both"/>
              <w:rPr>
                <w:rFonts w:eastAsia="Calibri"/>
                <w:b/>
                <w:i/>
                <w:snapToGrid w:val="0"/>
                <w:sz w:val="22"/>
                <w:szCs w:val="22"/>
                <w:lang w:val="en-US"/>
              </w:rPr>
            </w:pPr>
            <w:r w:rsidRPr="00555685">
              <w:rPr>
                <w:rFonts w:eastAsia="Calibri"/>
                <w:b/>
                <w:i/>
                <w:snapToGrid w:val="0"/>
                <w:sz w:val="22"/>
                <w:szCs w:val="22"/>
                <w:lang w:val="en-US"/>
              </w:rPr>
              <w:t>Indicative</w:t>
            </w:r>
          </w:p>
          <w:p w:rsidR="000451A4" w:rsidRPr="00555685" w:rsidRDefault="000451A4" w:rsidP="000451A4">
            <w:pPr>
              <w:jc w:val="both"/>
              <w:rPr>
                <w:rFonts w:eastAsia="Calibri"/>
                <w:b/>
                <w:i/>
                <w:snapToGrid w:val="0"/>
                <w:sz w:val="22"/>
                <w:szCs w:val="22"/>
                <w:lang w:val="en-US"/>
              </w:rPr>
            </w:pPr>
            <w:r w:rsidRPr="00555685">
              <w:rPr>
                <w:rFonts w:eastAsia="Calibri"/>
                <w:b/>
                <w:i/>
                <w:snapToGrid w:val="0"/>
                <w:sz w:val="22"/>
                <w:szCs w:val="22"/>
                <w:lang w:val="en-US"/>
              </w:rPr>
              <w:t>time-frame</w:t>
            </w:r>
          </w:p>
          <w:p w:rsidR="000451A4" w:rsidRPr="00555685" w:rsidRDefault="000451A4" w:rsidP="000451A4">
            <w:pPr>
              <w:jc w:val="both"/>
              <w:rPr>
                <w:rFonts w:eastAsia="Calibri"/>
                <w:b/>
                <w:i/>
                <w:snapToGrid w:val="0"/>
                <w:sz w:val="22"/>
                <w:szCs w:val="22"/>
                <w:lang w:val="en-US"/>
              </w:rPr>
            </w:pPr>
            <w:r w:rsidRPr="00555685">
              <w:rPr>
                <w:rFonts w:eastAsia="Calibri"/>
                <w:b/>
                <w:i/>
                <w:snapToGrid w:val="0"/>
                <w:sz w:val="22"/>
                <w:szCs w:val="22"/>
                <w:lang w:val="en-US"/>
              </w:rPr>
              <w:t>(subject to revision)</w:t>
            </w:r>
          </w:p>
        </w:tc>
        <w:tc>
          <w:tcPr>
            <w:tcW w:w="0" w:type="auto"/>
          </w:tcPr>
          <w:p w:rsidR="000451A4" w:rsidRPr="00555685" w:rsidRDefault="000451A4" w:rsidP="000451A4">
            <w:pPr>
              <w:jc w:val="both"/>
              <w:rPr>
                <w:rFonts w:eastAsia="Calibri"/>
                <w:b/>
                <w:i/>
                <w:snapToGrid w:val="0"/>
                <w:sz w:val="22"/>
                <w:szCs w:val="22"/>
                <w:lang w:val="en-US"/>
              </w:rPr>
            </w:pPr>
            <w:r w:rsidRPr="00555685">
              <w:rPr>
                <w:rFonts w:eastAsia="Calibri"/>
                <w:b/>
                <w:i/>
                <w:snapToGrid w:val="0"/>
                <w:sz w:val="22"/>
                <w:szCs w:val="22"/>
                <w:lang w:val="en-US"/>
              </w:rPr>
              <w:t>Percentage of Total Price (Weight for payment)</w:t>
            </w:r>
          </w:p>
        </w:tc>
        <w:tc>
          <w:tcPr>
            <w:tcW w:w="0" w:type="auto"/>
          </w:tcPr>
          <w:p w:rsidR="000451A4" w:rsidRPr="00555685" w:rsidRDefault="000451A4" w:rsidP="000451A4">
            <w:pPr>
              <w:jc w:val="both"/>
              <w:rPr>
                <w:rFonts w:eastAsia="Calibri"/>
                <w:b/>
                <w:i/>
                <w:snapToGrid w:val="0"/>
                <w:sz w:val="22"/>
                <w:szCs w:val="22"/>
              </w:rPr>
            </w:pPr>
            <w:r w:rsidRPr="00555685">
              <w:rPr>
                <w:rFonts w:eastAsia="Calibri"/>
                <w:b/>
                <w:i/>
                <w:snapToGrid w:val="0"/>
                <w:sz w:val="22"/>
                <w:szCs w:val="22"/>
              </w:rPr>
              <w:t>Amount</w:t>
            </w:r>
          </w:p>
        </w:tc>
      </w:tr>
      <w:tr w:rsidR="000451A4" w:rsidRPr="00555685" w:rsidTr="000451A4">
        <w:trPr>
          <w:trHeight w:val="368"/>
        </w:trPr>
        <w:tc>
          <w:tcPr>
            <w:tcW w:w="0" w:type="auto"/>
          </w:tcPr>
          <w:p w:rsidR="000451A4" w:rsidRPr="00555685" w:rsidRDefault="000451A4" w:rsidP="000451A4">
            <w:pPr>
              <w:jc w:val="both"/>
              <w:rPr>
                <w:rFonts w:eastAsia="Calibri"/>
                <w:snapToGrid w:val="0"/>
                <w:sz w:val="22"/>
                <w:szCs w:val="22"/>
              </w:rPr>
            </w:pPr>
            <w:r w:rsidRPr="00555685">
              <w:rPr>
                <w:rFonts w:eastAsia="Calibri"/>
                <w:snapToGrid w:val="0"/>
                <w:sz w:val="22"/>
                <w:szCs w:val="22"/>
              </w:rPr>
              <w:t>Deliverable 1</w:t>
            </w:r>
          </w:p>
        </w:tc>
        <w:tc>
          <w:tcPr>
            <w:tcW w:w="0" w:type="auto"/>
          </w:tcPr>
          <w:p w:rsidR="000451A4" w:rsidRPr="00555685" w:rsidRDefault="000451A4" w:rsidP="000451A4">
            <w:pPr>
              <w:jc w:val="both"/>
              <w:rPr>
                <w:rFonts w:eastAsia="Calibri"/>
                <w:snapToGrid w:val="0"/>
                <w:sz w:val="22"/>
                <w:szCs w:val="22"/>
              </w:rPr>
            </w:pPr>
          </w:p>
        </w:tc>
        <w:tc>
          <w:tcPr>
            <w:tcW w:w="0" w:type="auto"/>
          </w:tcPr>
          <w:p w:rsidR="000451A4" w:rsidRPr="00555685" w:rsidRDefault="000451A4" w:rsidP="000451A4">
            <w:pPr>
              <w:jc w:val="both"/>
              <w:rPr>
                <w:rFonts w:eastAsia="Calibri"/>
                <w:snapToGrid w:val="0"/>
                <w:sz w:val="22"/>
                <w:szCs w:val="22"/>
              </w:rPr>
            </w:pPr>
          </w:p>
        </w:tc>
        <w:tc>
          <w:tcPr>
            <w:tcW w:w="0" w:type="auto"/>
          </w:tcPr>
          <w:p w:rsidR="000451A4" w:rsidRPr="00555685" w:rsidRDefault="000451A4" w:rsidP="000451A4">
            <w:pPr>
              <w:jc w:val="both"/>
              <w:rPr>
                <w:rFonts w:eastAsia="Calibri"/>
                <w:snapToGrid w:val="0"/>
                <w:sz w:val="22"/>
                <w:szCs w:val="22"/>
              </w:rPr>
            </w:pPr>
          </w:p>
        </w:tc>
      </w:tr>
      <w:tr w:rsidR="000451A4" w:rsidRPr="00555685" w:rsidTr="000451A4">
        <w:trPr>
          <w:trHeight w:val="350"/>
        </w:trPr>
        <w:tc>
          <w:tcPr>
            <w:tcW w:w="0" w:type="auto"/>
          </w:tcPr>
          <w:p w:rsidR="000451A4" w:rsidRPr="00555685" w:rsidRDefault="000451A4" w:rsidP="000451A4">
            <w:pPr>
              <w:jc w:val="both"/>
              <w:rPr>
                <w:rFonts w:eastAsia="Calibri"/>
                <w:snapToGrid w:val="0"/>
                <w:sz w:val="22"/>
                <w:szCs w:val="22"/>
              </w:rPr>
            </w:pPr>
            <w:r w:rsidRPr="00555685">
              <w:rPr>
                <w:rFonts w:eastAsia="Calibri"/>
                <w:snapToGrid w:val="0"/>
                <w:sz w:val="22"/>
                <w:szCs w:val="22"/>
              </w:rPr>
              <w:t>Deliverable 2</w:t>
            </w:r>
          </w:p>
        </w:tc>
        <w:tc>
          <w:tcPr>
            <w:tcW w:w="0" w:type="auto"/>
          </w:tcPr>
          <w:p w:rsidR="000451A4" w:rsidRPr="00555685" w:rsidRDefault="000451A4" w:rsidP="000451A4">
            <w:pPr>
              <w:jc w:val="both"/>
              <w:rPr>
                <w:rFonts w:eastAsia="Calibri"/>
                <w:snapToGrid w:val="0"/>
                <w:sz w:val="22"/>
                <w:szCs w:val="22"/>
              </w:rPr>
            </w:pPr>
          </w:p>
        </w:tc>
        <w:tc>
          <w:tcPr>
            <w:tcW w:w="0" w:type="auto"/>
          </w:tcPr>
          <w:p w:rsidR="000451A4" w:rsidRPr="00555685" w:rsidRDefault="000451A4" w:rsidP="000451A4">
            <w:pPr>
              <w:jc w:val="both"/>
              <w:rPr>
                <w:rFonts w:eastAsia="Calibri"/>
                <w:snapToGrid w:val="0"/>
                <w:sz w:val="22"/>
                <w:szCs w:val="22"/>
              </w:rPr>
            </w:pPr>
          </w:p>
        </w:tc>
        <w:tc>
          <w:tcPr>
            <w:tcW w:w="0" w:type="auto"/>
          </w:tcPr>
          <w:p w:rsidR="000451A4" w:rsidRPr="00555685" w:rsidRDefault="000451A4" w:rsidP="000451A4">
            <w:pPr>
              <w:jc w:val="both"/>
              <w:rPr>
                <w:rFonts w:eastAsia="Calibri"/>
                <w:snapToGrid w:val="0"/>
                <w:sz w:val="22"/>
                <w:szCs w:val="22"/>
              </w:rPr>
            </w:pPr>
          </w:p>
        </w:tc>
      </w:tr>
      <w:tr w:rsidR="000451A4" w:rsidRPr="00555685" w:rsidTr="000451A4">
        <w:trPr>
          <w:trHeight w:val="350"/>
        </w:trPr>
        <w:tc>
          <w:tcPr>
            <w:tcW w:w="0" w:type="auto"/>
          </w:tcPr>
          <w:p w:rsidR="000451A4" w:rsidRPr="00555685" w:rsidRDefault="000451A4" w:rsidP="000451A4">
            <w:pPr>
              <w:jc w:val="both"/>
              <w:rPr>
                <w:rFonts w:eastAsia="Calibri"/>
                <w:snapToGrid w:val="0"/>
                <w:sz w:val="22"/>
                <w:szCs w:val="22"/>
              </w:rPr>
            </w:pPr>
            <w:r w:rsidRPr="00555685">
              <w:rPr>
                <w:rFonts w:eastAsia="Calibri"/>
                <w:snapToGrid w:val="0"/>
                <w:sz w:val="22"/>
                <w:szCs w:val="22"/>
              </w:rPr>
              <w:t>….</w:t>
            </w:r>
          </w:p>
        </w:tc>
        <w:tc>
          <w:tcPr>
            <w:tcW w:w="0" w:type="auto"/>
          </w:tcPr>
          <w:p w:rsidR="000451A4" w:rsidRPr="00555685" w:rsidRDefault="000451A4" w:rsidP="000451A4">
            <w:pPr>
              <w:jc w:val="both"/>
              <w:rPr>
                <w:rFonts w:eastAsia="Calibri"/>
                <w:snapToGrid w:val="0"/>
                <w:sz w:val="22"/>
                <w:szCs w:val="22"/>
              </w:rPr>
            </w:pPr>
          </w:p>
        </w:tc>
        <w:tc>
          <w:tcPr>
            <w:tcW w:w="0" w:type="auto"/>
          </w:tcPr>
          <w:p w:rsidR="000451A4" w:rsidRPr="00555685" w:rsidRDefault="000451A4" w:rsidP="000451A4">
            <w:pPr>
              <w:jc w:val="both"/>
              <w:rPr>
                <w:rFonts w:eastAsia="Calibri"/>
                <w:snapToGrid w:val="0"/>
                <w:sz w:val="22"/>
                <w:szCs w:val="22"/>
              </w:rPr>
            </w:pPr>
          </w:p>
        </w:tc>
        <w:tc>
          <w:tcPr>
            <w:tcW w:w="0" w:type="auto"/>
          </w:tcPr>
          <w:p w:rsidR="000451A4" w:rsidRPr="00555685" w:rsidRDefault="000451A4" w:rsidP="000451A4">
            <w:pPr>
              <w:jc w:val="both"/>
              <w:rPr>
                <w:rFonts w:eastAsia="Calibri"/>
                <w:snapToGrid w:val="0"/>
                <w:sz w:val="22"/>
                <w:szCs w:val="22"/>
              </w:rPr>
            </w:pPr>
          </w:p>
        </w:tc>
      </w:tr>
      <w:tr w:rsidR="000451A4" w:rsidRPr="00555685" w:rsidTr="000451A4">
        <w:trPr>
          <w:trHeight w:val="305"/>
        </w:trPr>
        <w:tc>
          <w:tcPr>
            <w:tcW w:w="0" w:type="auto"/>
          </w:tcPr>
          <w:p w:rsidR="000451A4" w:rsidRPr="00555685" w:rsidRDefault="000451A4" w:rsidP="000451A4">
            <w:pPr>
              <w:jc w:val="both"/>
              <w:rPr>
                <w:rFonts w:eastAsia="Calibri"/>
                <w:b/>
                <w:snapToGrid w:val="0"/>
                <w:sz w:val="22"/>
                <w:szCs w:val="22"/>
              </w:rPr>
            </w:pPr>
            <w:r w:rsidRPr="00555685">
              <w:rPr>
                <w:rFonts w:eastAsia="Calibri"/>
                <w:b/>
                <w:snapToGrid w:val="0"/>
                <w:sz w:val="22"/>
                <w:szCs w:val="22"/>
              </w:rPr>
              <w:t xml:space="preserve">Total </w:t>
            </w:r>
          </w:p>
        </w:tc>
        <w:tc>
          <w:tcPr>
            <w:tcW w:w="0" w:type="auto"/>
          </w:tcPr>
          <w:p w:rsidR="000451A4" w:rsidRPr="00555685" w:rsidRDefault="000451A4" w:rsidP="000451A4">
            <w:pPr>
              <w:jc w:val="both"/>
              <w:rPr>
                <w:rFonts w:eastAsia="Calibri"/>
                <w:snapToGrid w:val="0"/>
                <w:sz w:val="22"/>
                <w:szCs w:val="22"/>
              </w:rPr>
            </w:pPr>
          </w:p>
        </w:tc>
        <w:tc>
          <w:tcPr>
            <w:tcW w:w="0" w:type="auto"/>
          </w:tcPr>
          <w:p w:rsidR="000451A4" w:rsidRPr="00555685" w:rsidRDefault="000451A4" w:rsidP="000451A4">
            <w:pPr>
              <w:jc w:val="both"/>
              <w:rPr>
                <w:rFonts w:eastAsia="Calibri"/>
                <w:snapToGrid w:val="0"/>
                <w:sz w:val="22"/>
                <w:szCs w:val="22"/>
              </w:rPr>
            </w:pPr>
            <w:r w:rsidRPr="00555685">
              <w:rPr>
                <w:rFonts w:eastAsia="Calibri"/>
                <w:snapToGrid w:val="0"/>
                <w:sz w:val="22"/>
                <w:szCs w:val="22"/>
              </w:rPr>
              <w:t>100%</w:t>
            </w:r>
          </w:p>
        </w:tc>
        <w:tc>
          <w:tcPr>
            <w:tcW w:w="0" w:type="auto"/>
          </w:tcPr>
          <w:p w:rsidR="000451A4" w:rsidRPr="00555685" w:rsidRDefault="000451A4" w:rsidP="000451A4">
            <w:pPr>
              <w:jc w:val="both"/>
              <w:rPr>
                <w:rFonts w:eastAsia="Calibri"/>
                <w:snapToGrid w:val="0"/>
                <w:sz w:val="22"/>
                <w:szCs w:val="22"/>
              </w:rPr>
            </w:pPr>
          </w:p>
        </w:tc>
      </w:tr>
    </w:tbl>
    <w:p w:rsidR="00456CCD" w:rsidRDefault="00456CCD" w:rsidP="000451A4">
      <w:pPr>
        <w:ind w:left="360" w:hanging="450"/>
        <w:jc w:val="both"/>
        <w:rPr>
          <w:i/>
          <w:snapToGrid w:val="0"/>
          <w:sz w:val="22"/>
          <w:szCs w:val="22"/>
        </w:rPr>
      </w:pPr>
    </w:p>
    <w:p w:rsidR="000451A4" w:rsidRPr="00456CCD" w:rsidRDefault="000451A4" w:rsidP="000451A4">
      <w:pPr>
        <w:ind w:left="360" w:hanging="450"/>
        <w:jc w:val="both"/>
        <w:rPr>
          <w:i/>
          <w:snapToGrid w:val="0"/>
          <w:sz w:val="22"/>
          <w:szCs w:val="22"/>
          <w:lang w:val="en-US"/>
        </w:rPr>
      </w:pPr>
      <w:r w:rsidRPr="00456CCD">
        <w:rPr>
          <w:i/>
          <w:snapToGrid w:val="0"/>
          <w:sz w:val="22"/>
          <w:szCs w:val="22"/>
          <w:lang w:val="en-US"/>
        </w:rPr>
        <w:t>*Basis for payment tranches</w:t>
      </w:r>
    </w:p>
    <w:p w:rsidR="00456CCD" w:rsidRPr="00456CCD" w:rsidRDefault="00456CCD" w:rsidP="000451A4">
      <w:pPr>
        <w:autoSpaceDE w:val="0"/>
        <w:autoSpaceDN w:val="0"/>
        <w:adjustRightInd w:val="0"/>
        <w:jc w:val="both"/>
        <w:rPr>
          <w:b/>
          <w:bCs/>
          <w:i/>
          <w:sz w:val="22"/>
          <w:szCs w:val="22"/>
          <w:lang w:val="en-US"/>
        </w:rPr>
      </w:pPr>
    </w:p>
    <w:p w:rsidR="000451A4" w:rsidRPr="00456CCD" w:rsidRDefault="000451A4" w:rsidP="000451A4">
      <w:pPr>
        <w:autoSpaceDE w:val="0"/>
        <w:autoSpaceDN w:val="0"/>
        <w:adjustRightInd w:val="0"/>
        <w:jc w:val="both"/>
        <w:rPr>
          <w:b/>
          <w:bCs/>
          <w:i/>
          <w:sz w:val="22"/>
          <w:szCs w:val="22"/>
          <w:lang w:val="en-US"/>
        </w:rPr>
      </w:pPr>
      <w:r w:rsidRPr="00456CCD">
        <w:rPr>
          <w:b/>
          <w:bCs/>
          <w:i/>
          <w:sz w:val="22"/>
          <w:szCs w:val="22"/>
          <w:lang w:val="en-US"/>
        </w:rPr>
        <w:t>Proposed by:</w:t>
      </w:r>
    </w:p>
    <w:tbl>
      <w:tblPr>
        <w:tblW w:w="10103" w:type="dxa"/>
        <w:tblInd w:w="-72" w:type="dxa"/>
        <w:tblLook w:val="04A0" w:firstRow="1" w:lastRow="0" w:firstColumn="1" w:lastColumn="0" w:noHBand="0" w:noVBand="1"/>
      </w:tblPr>
      <w:tblGrid>
        <w:gridCol w:w="4230"/>
        <w:gridCol w:w="3180"/>
        <w:gridCol w:w="2693"/>
      </w:tblGrid>
      <w:tr w:rsidR="000451A4" w:rsidRPr="00555685" w:rsidTr="000451A4">
        <w:tc>
          <w:tcPr>
            <w:tcW w:w="4230" w:type="dxa"/>
          </w:tcPr>
          <w:p w:rsidR="00456CCD" w:rsidRDefault="00456CCD" w:rsidP="000451A4">
            <w:pPr>
              <w:autoSpaceDE w:val="0"/>
              <w:autoSpaceDN w:val="0"/>
              <w:adjustRightInd w:val="0"/>
              <w:jc w:val="both"/>
              <w:rPr>
                <w:b/>
                <w:bCs/>
                <w:i/>
                <w:sz w:val="22"/>
                <w:szCs w:val="22"/>
              </w:rPr>
            </w:pPr>
          </w:p>
          <w:p w:rsidR="000451A4" w:rsidRPr="00555685" w:rsidRDefault="000451A4" w:rsidP="000451A4">
            <w:pPr>
              <w:autoSpaceDE w:val="0"/>
              <w:autoSpaceDN w:val="0"/>
              <w:adjustRightInd w:val="0"/>
              <w:jc w:val="both"/>
              <w:rPr>
                <w:b/>
                <w:bCs/>
                <w:i/>
                <w:sz w:val="22"/>
                <w:szCs w:val="22"/>
              </w:rPr>
            </w:pPr>
            <w:r w:rsidRPr="00555685">
              <w:rPr>
                <w:b/>
                <w:bCs/>
                <w:i/>
                <w:sz w:val="22"/>
                <w:szCs w:val="22"/>
              </w:rPr>
              <w:t xml:space="preserve">Name: </w:t>
            </w:r>
          </w:p>
        </w:tc>
        <w:tc>
          <w:tcPr>
            <w:tcW w:w="3180" w:type="dxa"/>
          </w:tcPr>
          <w:p w:rsidR="00456CCD" w:rsidRDefault="00456CCD" w:rsidP="000451A4">
            <w:pPr>
              <w:autoSpaceDE w:val="0"/>
              <w:autoSpaceDN w:val="0"/>
              <w:adjustRightInd w:val="0"/>
              <w:jc w:val="both"/>
              <w:rPr>
                <w:b/>
                <w:bCs/>
                <w:i/>
                <w:sz w:val="22"/>
                <w:szCs w:val="22"/>
              </w:rPr>
            </w:pPr>
          </w:p>
          <w:p w:rsidR="000451A4" w:rsidRPr="00555685" w:rsidRDefault="000451A4" w:rsidP="000451A4">
            <w:pPr>
              <w:autoSpaceDE w:val="0"/>
              <w:autoSpaceDN w:val="0"/>
              <w:adjustRightInd w:val="0"/>
              <w:jc w:val="both"/>
              <w:rPr>
                <w:b/>
                <w:bCs/>
                <w:i/>
                <w:sz w:val="22"/>
                <w:szCs w:val="22"/>
              </w:rPr>
            </w:pPr>
            <w:r w:rsidRPr="00555685">
              <w:rPr>
                <w:b/>
                <w:bCs/>
                <w:i/>
                <w:sz w:val="22"/>
                <w:szCs w:val="22"/>
              </w:rPr>
              <w:t>Signature:</w:t>
            </w:r>
          </w:p>
        </w:tc>
        <w:tc>
          <w:tcPr>
            <w:tcW w:w="2693" w:type="dxa"/>
          </w:tcPr>
          <w:p w:rsidR="00456CCD" w:rsidRDefault="00456CCD" w:rsidP="000451A4">
            <w:pPr>
              <w:autoSpaceDE w:val="0"/>
              <w:autoSpaceDN w:val="0"/>
              <w:adjustRightInd w:val="0"/>
              <w:jc w:val="both"/>
              <w:rPr>
                <w:b/>
                <w:bCs/>
                <w:i/>
                <w:sz w:val="22"/>
                <w:szCs w:val="22"/>
              </w:rPr>
            </w:pPr>
          </w:p>
          <w:p w:rsidR="000451A4" w:rsidRPr="00555685" w:rsidRDefault="000451A4" w:rsidP="000451A4">
            <w:pPr>
              <w:autoSpaceDE w:val="0"/>
              <w:autoSpaceDN w:val="0"/>
              <w:adjustRightInd w:val="0"/>
              <w:jc w:val="both"/>
              <w:rPr>
                <w:b/>
                <w:bCs/>
                <w:i/>
                <w:sz w:val="22"/>
                <w:szCs w:val="22"/>
              </w:rPr>
            </w:pPr>
            <w:r w:rsidRPr="00555685">
              <w:rPr>
                <w:b/>
                <w:bCs/>
                <w:i/>
                <w:sz w:val="22"/>
                <w:szCs w:val="22"/>
              </w:rPr>
              <w:t>Date:</w:t>
            </w:r>
          </w:p>
        </w:tc>
      </w:tr>
    </w:tbl>
    <w:p w:rsidR="00456CCD" w:rsidRDefault="00456CCD" w:rsidP="000451A4">
      <w:pPr>
        <w:jc w:val="both"/>
        <w:rPr>
          <w:b/>
          <w:bCs/>
          <w:color w:val="000000"/>
          <w:sz w:val="22"/>
          <w:szCs w:val="22"/>
          <w:lang w:val="en-US"/>
        </w:rPr>
      </w:pPr>
    </w:p>
    <w:p w:rsidR="000451A4" w:rsidRPr="00555685" w:rsidRDefault="000451A4" w:rsidP="000451A4">
      <w:pPr>
        <w:jc w:val="both"/>
        <w:rPr>
          <w:color w:val="000000"/>
          <w:sz w:val="22"/>
          <w:szCs w:val="22"/>
          <w:lang w:val="en-US"/>
        </w:rPr>
      </w:pPr>
      <w:r w:rsidRPr="00555685">
        <w:rPr>
          <w:b/>
          <w:bCs/>
          <w:color w:val="000000"/>
          <w:sz w:val="22"/>
          <w:szCs w:val="22"/>
          <w:lang w:val="en-US"/>
        </w:rPr>
        <w:br w:type="page"/>
      </w:r>
      <w:r w:rsidRPr="00555685">
        <w:rPr>
          <w:b/>
          <w:bCs/>
          <w:color w:val="000000"/>
          <w:sz w:val="22"/>
          <w:szCs w:val="22"/>
          <w:lang w:val="en-US"/>
        </w:rPr>
        <w:lastRenderedPageBreak/>
        <w:t>ANNEX 3 – INDIVIDUAL CONSULTANT GENERAL TERMS AND CONDITIONS</w:t>
      </w:r>
    </w:p>
    <w:p w:rsidR="000451A4" w:rsidRPr="00555685" w:rsidRDefault="000451A4" w:rsidP="000451A4">
      <w:pPr>
        <w:pStyle w:val="Default"/>
        <w:jc w:val="both"/>
        <w:rPr>
          <w:rFonts w:ascii="Times New Roman" w:hAnsi="Times New Roman" w:cs="Times New Roman"/>
          <w:b/>
          <w:bCs/>
          <w:color w:val="000080"/>
          <w:sz w:val="22"/>
          <w:szCs w:val="22"/>
        </w:rPr>
      </w:pPr>
    </w:p>
    <w:p w:rsidR="000451A4" w:rsidRPr="00555685" w:rsidRDefault="000451A4" w:rsidP="000451A4">
      <w:pPr>
        <w:pStyle w:val="Default"/>
        <w:jc w:val="center"/>
        <w:rPr>
          <w:rFonts w:ascii="Times New Roman" w:hAnsi="Times New Roman" w:cs="Times New Roman"/>
          <w:b/>
          <w:bCs/>
          <w:color w:val="000080"/>
          <w:sz w:val="22"/>
          <w:szCs w:val="22"/>
        </w:rPr>
      </w:pPr>
      <w:r w:rsidRPr="00555685">
        <w:rPr>
          <w:rFonts w:ascii="Times New Roman" w:hAnsi="Times New Roman" w:cs="Times New Roman"/>
          <w:b/>
          <w:bCs/>
          <w:color w:val="000080"/>
          <w:sz w:val="22"/>
          <w:szCs w:val="22"/>
        </w:rPr>
        <w:t>G E N E R A L C O N D I T I O N S O F C O N T R A C T</w:t>
      </w:r>
    </w:p>
    <w:p w:rsidR="000451A4" w:rsidRPr="00555685" w:rsidRDefault="000451A4" w:rsidP="000451A4">
      <w:pPr>
        <w:pStyle w:val="Default"/>
        <w:jc w:val="center"/>
        <w:rPr>
          <w:rFonts w:ascii="Times New Roman" w:hAnsi="Times New Roman" w:cs="Times New Roman"/>
          <w:sz w:val="22"/>
          <w:szCs w:val="22"/>
        </w:rPr>
      </w:pPr>
      <w:r w:rsidRPr="00555685">
        <w:rPr>
          <w:rFonts w:ascii="Times New Roman" w:hAnsi="Times New Roman" w:cs="Times New Roman"/>
          <w:b/>
          <w:bCs/>
          <w:color w:val="000080"/>
          <w:sz w:val="22"/>
          <w:szCs w:val="22"/>
        </w:rPr>
        <w:t>FOR THE SERVICES OF INDIVIDUAL CONTRACTORS</w:t>
      </w: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 </w:t>
      </w:r>
    </w:p>
    <w:p w:rsidR="000451A4" w:rsidRPr="00555685" w:rsidRDefault="000451A4" w:rsidP="000451A4">
      <w:pPr>
        <w:pStyle w:val="Default"/>
        <w:spacing w:after="3"/>
        <w:jc w:val="both"/>
        <w:rPr>
          <w:rFonts w:ascii="Times New Roman" w:hAnsi="Times New Roman" w:cs="Times New Roman"/>
          <w:sz w:val="22"/>
          <w:szCs w:val="22"/>
        </w:rPr>
      </w:pPr>
      <w:r w:rsidRPr="00555685">
        <w:rPr>
          <w:rFonts w:ascii="Times New Roman" w:hAnsi="Times New Roman" w:cs="Times New Roman"/>
          <w:sz w:val="22"/>
          <w:szCs w:val="22"/>
        </w:rPr>
        <w:t xml:space="preserve">1. </w:t>
      </w:r>
      <w:r w:rsidRPr="00555685">
        <w:rPr>
          <w:rFonts w:ascii="Times New Roman" w:hAnsi="Times New Roman" w:cs="Times New Roman"/>
          <w:b/>
          <w:bCs/>
          <w:sz w:val="22"/>
          <w:szCs w:val="22"/>
        </w:rPr>
        <w:t>LEGAL STATUS:</w:t>
      </w:r>
      <w:r w:rsidRPr="00555685">
        <w:rPr>
          <w:rFonts w:ascii="Times New Roman" w:hAnsi="Times New Roman" w:cs="Times New Roman"/>
          <w:sz w:val="22"/>
          <w:szCs w:val="22"/>
        </w:rPr>
        <w:t xml:space="preserve"> The Individual contractor shall have the legal status of an independent contractor vis-à-vis</w:t>
      </w:r>
      <w:r w:rsidRPr="00555685">
        <w:rPr>
          <w:rFonts w:ascii="Times New Roman" w:hAnsi="Times New Roman" w:cs="Times New Roman"/>
          <w:i/>
          <w:iCs/>
          <w:sz w:val="22"/>
          <w:szCs w:val="22"/>
        </w:rPr>
        <w:t xml:space="preserve"> </w:t>
      </w:r>
      <w:r w:rsidRPr="00555685">
        <w:rPr>
          <w:rFonts w:ascii="Times New Roman" w:hAnsi="Times New Roman" w:cs="Times New Roman"/>
          <w:sz w:val="22"/>
          <w:szCs w:val="22"/>
        </w:rPr>
        <w:t>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w:t>
      </w:r>
    </w:p>
    <w:p w:rsidR="000451A4" w:rsidRPr="00555685" w:rsidRDefault="000451A4" w:rsidP="000451A4">
      <w:pPr>
        <w:pStyle w:val="Default"/>
        <w:spacing w:after="3"/>
        <w:jc w:val="both"/>
        <w:rPr>
          <w:rFonts w:ascii="Times New Roman" w:hAnsi="Times New Roman" w:cs="Times New Roman"/>
          <w:sz w:val="22"/>
          <w:szCs w:val="22"/>
        </w:rPr>
      </w:pPr>
      <w:r w:rsidRPr="00555685">
        <w:rPr>
          <w:rFonts w:ascii="Times New Roman" w:hAnsi="Times New Roman" w:cs="Times New Roman"/>
          <w:sz w:val="22"/>
          <w:szCs w:val="22"/>
        </w:rPr>
        <w:t xml:space="preserve"> </w:t>
      </w: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2. </w:t>
      </w:r>
      <w:r w:rsidRPr="00555685">
        <w:rPr>
          <w:rFonts w:ascii="Times New Roman" w:hAnsi="Times New Roman" w:cs="Times New Roman"/>
          <w:b/>
          <w:bCs/>
          <w:sz w:val="22"/>
          <w:szCs w:val="22"/>
        </w:rPr>
        <w:t>STANDARDS OF CONDUCT:</w:t>
      </w:r>
      <w:r w:rsidRPr="00555685">
        <w:rPr>
          <w:rFonts w:ascii="Times New Roman" w:hAnsi="Times New Roman" w:cs="Times New Roman"/>
          <w:sz w:val="22"/>
          <w:szCs w:val="22"/>
        </w:rPr>
        <w:t xml:space="preserve"> In General: The Individual contractor shall neither seek nor accept instructions from any authority external to UNDP in connection with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rules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Contract for cause.  </w:t>
      </w: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as defined in that bulletin. </w:t>
      </w: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w:t>
      </w: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 </w:t>
      </w: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3. </w:t>
      </w:r>
      <w:r w:rsidRPr="00555685">
        <w:rPr>
          <w:rFonts w:ascii="Times New Roman" w:hAnsi="Times New Roman" w:cs="Times New Roman"/>
          <w:b/>
          <w:bCs/>
          <w:sz w:val="22"/>
          <w:szCs w:val="22"/>
        </w:rPr>
        <w:t>TITLE RIGHTS, COPYRIGHTS, PATENTS AND OTHER PROPRIETARY RIGHTS:</w:t>
      </w:r>
      <w:r w:rsidRPr="00555685">
        <w:rPr>
          <w:rFonts w:ascii="Times New Roman" w:hAnsi="Times New Roman" w:cs="Times New Roman"/>
          <w:sz w:val="22"/>
          <w:szCs w:val="22"/>
        </w:rPr>
        <w:t xml:space="preserve">  Title to any equipment and supplies that may be furnished by UNDP to the Individual contractor for the performance of any obligations under the Contract shall rest with UNDP, and any such equipment shall be returned to UNDP at the conclusion of the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rsidR="000451A4" w:rsidRPr="00555685" w:rsidRDefault="000451A4" w:rsidP="000451A4">
      <w:pPr>
        <w:pStyle w:val="Default"/>
        <w:jc w:val="both"/>
        <w:rPr>
          <w:rFonts w:ascii="Times New Roman" w:hAnsi="Times New Roman" w:cs="Times New Roman"/>
          <w:sz w:val="22"/>
          <w:szCs w:val="22"/>
        </w:rPr>
      </w:pP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its </w:t>
      </w:r>
      <w:r w:rsidRPr="00555685">
        <w:rPr>
          <w:rFonts w:ascii="Times New Roman" w:hAnsi="Times New Roman" w:cs="Times New Roman"/>
          <w:sz w:val="22"/>
          <w:szCs w:val="22"/>
        </w:rPr>
        <w:lastRenderedPageBreak/>
        <w:t xml:space="preserve">obligations under the Contract, or (b) that the Individual contractor may develop or acquire, or may have developed or acquired, independently of the performance of its obligations under the Contract, UNDP does not and shall not claim any ownership interest thereto, and the Individual contractor grants to UNDP a perpetual licence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Contract. Subject to the foregoing provisions, all maps, drawings, photographs, mosaics, plans, reports, estimates, recommendations, documents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rsidR="000451A4" w:rsidRPr="00555685" w:rsidRDefault="000451A4" w:rsidP="000451A4">
      <w:pPr>
        <w:pStyle w:val="Default"/>
        <w:jc w:val="both"/>
        <w:rPr>
          <w:rFonts w:ascii="Times New Roman" w:hAnsi="Times New Roman" w:cs="Times New Roman"/>
          <w:sz w:val="22"/>
          <w:szCs w:val="22"/>
        </w:rPr>
      </w:pPr>
    </w:p>
    <w:p w:rsidR="000451A4" w:rsidRPr="00555685" w:rsidRDefault="000451A4" w:rsidP="000451A4">
      <w:pPr>
        <w:pStyle w:val="Default"/>
        <w:spacing w:after="5"/>
        <w:jc w:val="both"/>
        <w:rPr>
          <w:rFonts w:ascii="Times New Roman" w:hAnsi="Times New Roman" w:cs="Times New Roman"/>
          <w:sz w:val="22"/>
          <w:szCs w:val="22"/>
        </w:rPr>
      </w:pPr>
      <w:r w:rsidRPr="00555685">
        <w:rPr>
          <w:rFonts w:ascii="Times New Roman" w:hAnsi="Times New Roman" w:cs="Times New Roman"/>
          <w:sz w:val="22"/>
          <w:szCs w:val="22"/>
        </w:rPr>
        <w:t xml:space="preserve">4. </w:t>
      </w:r>
      <w:r w:rsidRPr="00555685">
        <w:rPr>
          <w:rFonts w:ascii="Times New Roman" w:hAnsi="Times New Roman" w:cs="Times New Roman"/>
          <w:b/>
          <w:bCs/>
          <w:sz w:val="22"/>
          <w:szCs w:val="22"/>
        </w:rPr>
        <w:t xml:space="preserve">CONFIDENTIAL NATURE OF DOCUMENTS AND INFORMATION: </w:t>
      </w:r>
      <w:r w:rsidRPr="00555685">
        <w:rPr>
          <w:rFonts w:ascii="Times New Roman" w:hAnsi="Times New Roman" w:cs="Times New Roman"/>
          <w:sz w:val="22"/>
          <w:szCs w:val="22"/>
        </w:rPr>
        <w:t xml:space="preserve">Information and data that are considered proprietary by either UNDP or the Individual contractor or that are delivered or disclosed by one of them (“Discloser”) to the other (“Recipient”) during the course of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555685">
        <w:rPr>
          <w:rFonts w:ascii="Times New Roman" w:hAnsi="Times New Roman" w:cs="Times New Roman"/>
          <w:i/>
          <w:iCs/>
          <w:sz w:val="22"/>
          <w:szCs w:val="22"/>
        </w:rPr>
        <w:t xml:space="preserve">provided that </w:t>
      </w:r>
      <w:r w:rsidRPr="00555685">
        <w:rPr>
          <w:rFonts w:ascii="Times New Roman" w:hAnsi="Times New Roman" w:cs="Times New Roman"/>
          <w:sz w:val="22"/>
          <w:szCs w:val="22"/>
        </w:rPr>
        <w:t xml:space="preserve">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rsidR="000451A4" w:rsidRPr="00555685" w:rsidRDefault="000451A4" w:rsidP="000451A4">
      <w:pPr>
        <w:pStyle w:val="Default"/>
        <w:spacing w:after="5"/>
        <w:jc w:val="both"/>
        <w:rPr>
          <w:rFonts w:ascii="Times New Roman" w:hAnsi="Times New Roman" w:cs="Times New Roman"/>
          <w:sz w:val="22"/>
          <w:szCs w:val="22"/>
        </w:rPr>
      </w:pP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5. </w:t>
      </w:r>
      <w:r w:rsidRPr="00555685">
        <w:rPr>
          <w:rFonts w:ascii="Times New Roman" w:hAnsi="Times New Roman" w:cs="Times New Roman"/>
          <w:b/>
          <w:bCs/>
          <w:sz w:val="22"/>
          <w:szCs w:val="22"/>
        </w:rPr>
        <w:t xml:space="preserve">TRAVEL, MEDICAL CLEARANCE AND SERVICE INCURRED DEATH, INJURY OR ILLNESS: </w:t>
      </w:r>
      <w:r w:rsidRPr="00555685">
        <w:rPr>
          <w:rFonts w:ascii="Times New Roman" w:hAnsi="Times New Roman" w:cs="Times New Roman"/>
          <w:sz w:val="22"/>
          <w:szCs w:val="22"/>
        </w:rPr>
        <w:t xml:space="preserve"> If the Individual contractor is required by UNDP to travel beyond commuting distance from the Individual contractor’s usual place of residence, and upon prior written agreement, such travel shall be at the expense of UNDP . Such travel shall be at economy care when by air. </w:t>
      </w:r>
    </w:p>
    <w:p w:rsidR="000451A4" w:rsidRPr="00555685" w:rsidRDefault="000451A4" w:rsidP="000451A4">
      <w:pPr>
        <w:pStyle w:val="Default"/>
        <w:jc w:val="both"/>
        <w:rPr>
          <w:rFonts w:ascii="Times New Roman" w:hAnsi="Times New Roman" w:cs="Times New Roman"/>
          <w:sz w:val="22"/>
          <w:szCs w:val="22"/>
        </w:rPr>
      </w:pP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dependants, as appropriate, shall be entitled to compensation equivalent to that provided under the UNDP insurance policy, available upon request. </w:t>
      </w:r>
    </w:p>
    <w:p w:rsidR="000451A4" w:rsidRPr="00555685" w:rsidRDefault="000451A4" w:rsidP="000451A4">
      <w:pPr>
        <w:pStyle w:val="Default"/>
        <w:jc w:val="both"/>
        <w:rPr>
          <w:rFonts w:ascii="Times New Roman" w:hAnsi="Times New Roman" w:cs="Times New Roman"/>
          <w:sz w:val="22"/>
          <w:szCs w:val="22"/>
        </w:rPr>
      </w:pPr>
    </w:p>
    <w:p w:rsidR="000451A4" w:rsidRPr="00555685" w:rsidRDefault="000451A4" w:rsidP="000451A4">
      <w:pPr>
        <w:pStyle w:val="Default"/>
        <w:spacing w:after="3"/>
        <w:jc w:val="both"/>
        <w:rPr>
          <w:rFonts w:ascii="Times New Roman" w:hAnsi="Times New Roman" w:cs="Times New Roman"/>
          <w:sz w:val="22"/>
          <w:szCs w:val="22"/>
        </w:rPr>
      </w:pPr>
      <w:r w:rsidRPr="00555685">
        <w:rPr>
          <w:rFonts w:ascii="Times New Roman" w:hAnsi="Times New Roman" w:cs="Times New Roman"/>
          <w:sz w:val="22"/>
          <w:szCs w:val="22"/>
        </w:rPr>
        <w:t xml:space="preserve">6. </w:t>
      </w:r>
      <w:r w:rsidRPr="00555685">
        <w:rPr>
          <w:rFonts w:ascii="Times New Roman" w:hAnsi="Times New Roman" w:cs="Times New Roman"/>
          <w:b/>
          <w:bCs/>
          <w:sz w:val="22"/>
          <w:szCs w:val="22"/>
        </w:rPr>
        <w:t>PROHIBITION ON ASSIGNMENT; MODIFICATIONS:</w:t>
      </w:r>
      <w:r w:rsidRPr="00555685">
        <w:rPr>
          <w:rFonts w:ascii="Times New Roman" w:hAnsi="Times New Roman" w:cs="Times New Roman"/>
          <w:sz w:val="22"/>
          <w:szCs w:val="22"/>
        </w:rPr>
        <w:t xml:space="preserve"> 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licences or other forms of Contract concerning any goods or services to be provided under the Contract shall not be valid </w:t>
      </w:r>
      <w:r w:rsidRPr="00555685">
        <w:rPr>
          <w:rFonts w:ascii="Times New Roman" w:hAnsi="Times New Roman" w:cs="Times New Roman"/>
          <w:sz w:val="22"/>
          <w:szCs w:val="22"/>
        </w:rPr>
        <w:lastRenderedPageBreak/>
        <w:t>and enforceable against UNDP nor in any way shall constitute an Contract by UNDP thereto, unless any such undertakings, licences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w:t>
      </w:r>
    </w:p>
    <w:p w:rsidR="000451A4" w:rsidRPr="00555685" w:rsidRDefault="000451A4" w:rsidP="000451A4">
      <w:pPr>
        <w:pStyle w:val="Default"/>
        <w:spacing w:after="3"/>
        <w:jc w:val="both"/>
        <w:rPr>
          <w:rFonts w:ascii="Times New Roman" w:hAnsi="Times New Roman" w:cs="Times New Roman"/>
          <w:sz w:val="22"/>
          <w:szCs w:val="22"/>
        </w:rPr>
      </w:pPr>
      <w:r w:rsidRPr="00555685">
        <w:rPr>
          <w:rFonts w:ascii="Times New Roman" w:hAnsi="Times New Roman" w:cs="Times New Roman"/>
          <w:sz w:val="22"/>
          <w:szCs w:val="22"/>
        </w:rPr>
        <w:t xml:space="preserve"> </w:t>
      </w:r>
    </w:p>
    <w:p w:rsidR="000451A4" w:rsidRPr="00555685" w:rsidRDefault="000451A4" w:rsidP="000451A4">
      <w:pPr>
        <w:pStyle w:val="Default"/>
        <w:spacing w:after="3"/>
        <w:jc w:val="both"/>
        <w:rPr>
          <w:rFonts w:ascii="Times New Roman" w:hAnsi="Times New Roman" w:cs="Times New Roman"/>
          <w:sz w:val="22"/>
          <w:szCs w:val="22"/>
        </w:rPr>
      </w:pPr>
      <w:r w:rsidRPr="00555685">
        <w:rPr>
          <w:rFonts w:ascii="Times New Roman" w:hAnsi="Times New Roman" w:cs="Times New Roman"/>
          <w:sz w:val="22"/>
          <w:szCs w:val="22"/>
        </w:rPr>
        <w:t xml:space="preserve">7. </w:t>
      </w:r>
      <w:r w:rsidRPr="00555685">
        <w:rPr>
          <w:rFonts w:ascii="Times New Roman" w:hAnsi="Times New Roman" w:cs="Times New Roman"/>
          <w:b/>
          <w:bCs/>
          <w:sz w:val="22"/>
          <w:szCs w:val="22"/>
        </w:rPr>
        <w:t>SUBCONTRACTORS:</w:t>
      </w:r>
      <w:r w:rsidRPr="00555685">
        <w:rPr>
          <w:rFonts w:ascii="Times New Roman" w:hAnsi="Times New Roman" w:cs="Times New Roman"/>
          <w:sz w:val="22"/>
          <w:szCs w:val="22"/>
        </w:rPr>
        <w:t xml:space="preserve"> In the event that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to, and shall be construed in a manner that is fully in accordance with, all of the terms and conditions of the Contract. </w:t>
      </w:r>
    </w:p>
    <w:p w:rsidR="000451A4" w:rsidRPr="00555685" w:rsidRDefault="000451A4" w:rsidP="000451A4">
      <w:pPr>
        <w:pStyle w:val="Default"/>
        <w:spacing w:after="3"/>
        <w:jc w:val="both"/>
        <w:rPr>
          <w:rFonts w:ascii="Times New Roman" w:hAnsi="Times New Roman" w:cs="Times New Roman"/>
          <w:sz w:val="22"/>
          <w:szCs w:val="22"/>
        </w:rPr>
      </w:pPr>
      <w:r w:rsidRPr="00555685">
        <w:rPr>
          <w:rFonts w:ascii="Times New Roman" w:hAnsi="Times New Roman" w:cs="Times New Roman"/>
          <w:sz w:val="22"/>
          <w:szCs w:val="22"/>
        </w:rPr>
        <w:t xml:space="preserve">8. </w:t>
      </w:r>
      <w:r w:rsidRPr="00555685">
        <w:rPr>
          <w:rFonts w:ascii="Times New Roman" w:hAnsi="Times New Roman" w:cs="Times New Roman"/>
          <w:b/>
          <w:bCs/>
          <w:sz w:val="22"/>
          <w:szCs w:val="22"/>
        </w:rPr>
        <w:t>USE OF NAME, EMBLEM OR OFFICIAL SEAL OF THE UNITED NATIONS</w:t>
      </w:r>
      <w:r w:rsidRPr="00555685">
        <w:rPr>
          <w:rFonts w:ascii="Times New Roman" w:hAnsi="Times New Roman" w:cs="Times New Roman"/>
          <w:sz w:val="22"/>
          <w:szCs w:val="22"/>
        </w:rPr>
        <w:t xml:space="preserve">: 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 </w:t>
      </w:r>
    </w:p>
    <w:p w:rsidR="000451A4" w:rsidRPr="00555685" w:rsidRDefault="000451A4" w:rsidP="000451A4">
      <w:pPr>
        <w:pStyle w:val="Default"/>
        <w:spacing w:after="3"/>
        <w:jc w:val="both"/>
        <w:rPr>
          <w:rFonts w:ascii="Times New Roman" w:hAnsi="Times New Roman" w:cs="Times New Roman"/>
          <w:sz w:val="22"/>
          <w:szCs w:val="22"/>
        </w:rPr>
      </w:pPr>
    </w:p>
    <w:p w:rsidR="000451A4" w:rsidRPr="00555685" w:rsidRDefault="000451A4" w:rsidP="000451A4">
      <w:pPr>
        <w:pStyle w:val="Default"/>
        <w:spacing w:after="3"/>
        <w:jc w:val="both"/>
        <w:rPr>
          <w:rFonts w:ascii="Times New Roman" w:hAnsi="Times New Roman" w:cs="Times New Roman"/>
          <w:sz w:val="22"/>
          <w:szCs w:val="22"/>
        </w:rPr>
      </w:pPr>
      <w:r w:rsidRPr="00555685">
        <w:rPr>
          <w:rFonts w:ascii="Times New Roman" w:hAnsi="Times New Roman" w:cs="Times New Roman"/>
          <w:sz w:val="22"/>
          <w:szCs w:val="22"/>
        </w:rPr>
        <w:t xml:space="preserve">9. </w:t>
      </w:r>
      <w:r w:rsidRPr="00555685">
        <w:rPr>
          <w:rFonts w:ascii="Times New Roman" w:hAnsi="Times New Roman" w:cs="Times New Roman"/>
          <w:b/>
          <w:bCs/>
          <w:sz w:val="22"/>
          <w:szCs w:val="22"/>
        </w:rPr>
        <w:t>INDEMNIFICATION</w:t>
      </w:r>
      <w:r w:rsidRPr="00555685">
        <w:rPr>
          <w:rFonts w:ascii="Times New Roman" w:hAnsi="Times New Roman" w:cs="Times New Roman"/>
          <w:sz w:val="22"/>
          <w:szCs w:val="22"/>
        </w:rPr>
        <w:t xml:space="preserve">: 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rsidR="000451A4" w:rsidRPr="00555685" w:rsidRDefault="000451A4" w:rsidP="000451A4">
      <w:pPr>
        <w:pStyle w:val="Default"/>
        <w:spacing w:after="3"/>
        <w:jc w:val="both"/>
        <w:rPr>
          <w:rFonts w:ascii="Times New Roman" w:hAnsi="Times New Roman" w:cs="Times New Roman"/>
          <w:sz w:val="22"/>
          <w:szCs w:val="22"/>
        </w:rPr>
      </w:pPr>
    </w:p>
    <w:p w:rsidR="000451A4" w:rsidRPr="00555685" w:rsidRDefault="000451A4" w:rsidP="000451A4">
      <w:pPr>
        <w:pStyle w:val="Default"/>
        <w:spacing w:after="3"/>
        <w:jc w:val="both"/>
        <w:rPr>
          <w:rFonts w:ascii="Times New Roman" w:hAnsi="Times New Roman" w:cs="Times New Roman"/>
          <w:sz w:val="22"/>
          <w:szCs w:val="22"/>
        </w:rPr>
      </w:pPr>
      <w:r w:rsidRPr="00555685">
        <w:rPr>
          <w:rFonts w:ascii="Times New Roman" w:hAnsi="Times New Roman" w:cs="Times New Roman"/>
          <w:sz w:val="22"/>
          <w:szCs w:val="22"/>
        </w:rPr>
        <w:t xml:space="preserve">10. </w:t>
      </w:r>
      <w:r w:rsidRPr="00555685">
        <w:rPr>
          <w:rFonts w:ascii="Times New Roman" w:hAnsi="Times New Roman" w:cs="Times New Roman"/>
          <w:b/>
          <w:bCs/>
          <w:sz w:val="22"/>
          <w:szCs w:val="22"/>
        </w:rPr>
        <w:t>INSURANCE</w:t>
      </w:r>
      <w:r w:rsidRPr="00555685">
        <w:rPr>
          <w:rFonts w:ascii="Times New Roman" w:hAnsi="Times New Roman" w:cs="Times New Roman"/>
          <w:sz w:val="22"/>
          <w:szCs w:val="22"/>
        </w:rPr>
        <w:t xml:space="preserve">:  The Individual contractor shall pay UNDP promptly for all loss, destruction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 </w:t>
      </w:r>
    </w:p>
    <w:p w:rsidR="000451A4" w:rsidRPr="00555685" w:rsidRDefault="000451A4" w:rsidP="000451A4">
      <w:pPr>
        <w:pStyle w:val="Default"/>
        <w:spacing w:after="3"/>
        <w:jc w:val="both"/>
        <w:rPr>
          <w:rFonts w:ascii="Times New Roman" w:hAnsi="Times New Roman" w:cs="Times New Roman"/>
          <w:sz w:val="22"/>
          <w:szCs w:val="22"/>
        </w:rPr>
      </w:pPr>
    </w:p>
    <w:p w:rsidR="000451A4" w:rsidRPr="00555685" w:rsidRDefault="000451A4" w:rsidP="000451A4">
      <w:pPr>
        <w:pStyle w:val="Default"/>
        <w:spacing w:after="3"/>
        <w:jc w:val="both"/>
        <w:rPr>
          <w:rFonts w:ascii="Times New Roman" w:hAnsi="Times New Roman" w:cs="Times New Roman"/>
          <w:sz w:val="22"/>
          <w:szCs w:val="22"/>
        </w:rPr>
      </w:pPr>
      <w:r w:rsidRPr="00555685">
        <w:rPr>
          <w:rFonts w:ascii="Times New Roman" w:hAnsi="Times New Roman" w:cs="Times New Roman"/>
          <w:sz w:val="22"/>
          <w:szCs w:val="22"/>
        </w:rPr>
        <w:t xml:space="preserve">11. </w:t>
      </w:r>
      <w:r w:rsidRPr="00555685">
        <w:rPr>
          <w:rFonts w:ascii="Times New Roman" w:hAnsi="Times New Roman" w:cs="Times New Roman"/>
          <w:b/>
          <w:bCs/>
          <w:sz w:val="22"/>
          <w:szCs w:val="22"/>
        </w:rPr>
        <w:t>ENCUMBRANCES AND LIENS:</w:t>
      </w:r>
      <w:r w:rsidRPr="00555685">
        <w:rPr>
          <w:rFonts w:ascii="Times New Roman" w:hAnsi="Times New Roman" w:cs="Times New Roman"/>
          <w:sz w:val="22"/>
          <w:szCs w:val="22"/>
        </w:rPr>
        <w:t xml:space="preserve"> 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by reason of any other claim or demand against the Individual contractor. </w:t>
      </w:r>
    </w:p>
    <w:p w:rsidR="000451A4" w:rsidRPr="00555685" w:rsidRDefault="000451A4" w:rsidP="000451A4">
      <w:pPr>
        <w:pStyle w:val="Default"/>
        <w:spacing w:after="3"/>
        <w:jc w:val="both"/>
        <w:rPr>
          <w:rFonts w:ascii="Times New Roman" w:hAnsi="Times New Roman" w:cs="Times New Roman"/>
          <w:sz w:val="22"/>
          <w:szCs w:val="22"/>
        </w:rPr>
      </w:pPr>
    </w:p>
    <w:p w:rsidR="000451A4" w:rsidRPr="00555685" w:rsidRDefault="000451A4" w:rsidP="000451A4">
      <w:pPr>
        <w:pStyle w:val="Default"/>
        <w:spacing w:after="3"/>
        <w:jc w:val="both"/>
        <w:rPr>
          <w:rFonts w:ascii="Times New Roman" w:hAnsi="Times New Roman" w:cs="Times New Roman"/>
          <w:sz w:val="22"/>
          <w:szCs w:val="22"/>
        </w:rPr>
      </w:pPr>
      <w:r w:rsidRPr="00555685">
        <w:rPr>
          <w:rFonts w:ascii="Times New Roman" w:hAnsi="Times New Roman" w:cs="Times New Roman"/>
          <w:sz w:val="22"/>
          <w:szCs w:val="22"/>
        </w:rPr>
        <w:t xml:space="preserve">12. </w:t>
      </w:r>
      <w:r w:rsidRPr="00555685">
        <w:rPr>
          <w:rFonts w:ascii="Times New Roman" w:hAnsi="Times New Roman" w:cs="Times New Roman"/>
          <w:b/>
          <w:bCs/>
          <w:sz w:val="22"/>
          <w:szCs w:val="22"/>
        </w:rPr>
        <w:t>FORCE MAJEURE; OTHER CHANGES IN CONDITIONS:</w:t>
      </w:r>
      <w:r w:rsidRPr="00555685">
        <w:rPr>
          <w:rFonts w:ascii="Times New Roman" w:hAnsi="Times New Roman" w:cs="Times New Roman"/>
          <w:sz w:val="22"/>
          <w:szCs w:val="22"/>
        </w:rPr>
        <w:t xml:space="preserve"> In the event of and as soon as possible after the occurrence of any cause constituting </w:t>
      </w:r>
      <w:r w:rsidRPr="00555685">
        <w:rPr>
          <w:rFonts w:ascii="Times New Roman" w:hAnsi="Times New Roman" w:cs="Times New Roman"/>
          <w:i/>
          <w:iCs/>
          <w:sz w:val="22"/>
          <w:szCs w:val="22"/>
        </w:rPr>
        <w:t>force majeure</w:t>
      </w:r>
      <w:r w:rsidRPr="00555685">
        <w:rPr>
          <w:rFonts w:ascii="Times New Roman" w:hAnsi="Times New Roman" w:cs="Times New Roman"/>
          <w:sz w:val="22"/>
          <w:szCs w:val="22"/>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555685">
        <w:rPr>
          <w:rFonts w:ascii="Times New Roman" w:hAnsi="Times New Roman" w:cs="Times New Roman"/>
          <w:i/>
          <w:iCs/>
          <w:sz w:val="22"/>
          <w:szCs w:val="22"/>
        </w:rPr>
        <w:t xml:space="preserve">force majeure </w:t>
      </w:r>
      <w:r w:rsidRPr="00555685">
        <w:rPr>
          <w:rFonts w:ascii="Times New Roman" w:hAnsi="Times New Roman" w:cs="Times New Roman"/>
          <w:sz w:val="22"/>
          <w:szCs w:val="22"/>
        </w:rPr>
        <w:t xml:space="preserve">or other changes in conditions or occurrence, the Individual contractor shall also submit a statement to UNDP of estimated expenditures that will likely be </w:t>
      </w: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lastRenderedPageBreak/>
        <w:t xml:space="preserve">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0451A4" w:rsidRPr="00555685" w:rsidRDefault="000451A4" w:rsidP="000451A4">
      <w:pPr>
        <w:pStyle w:val="Default"/>
        <w:jc w:val="both"/>
        <w:rPr>
          <w:rFonts w:ascii="Times New Roman" w:hAnsi="Times New Roman" w:cs="Times New Roman"/>
          <w:sz w:val="22"/>
          <w:szCs w:val="22"/>
        </w:rPr>
      </w:pP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In the event of and as soon as possible after the occurrence of any cause constituting </w:t>
      </w:r>
      <w:r w:rsidRPr="00555685">
        <w:rPr>
          <w:rFonts w:ascii="Times New Roman" w:hAnsi="Times New Roman" w:cs="Times New Roman"/>
          <w:i/>
          <w:iCs/>
          <w:sz w:val="22"/>
          <w:szCs w:val="22"/>
        </w:rPr>
        <w:t>force majeure</w:t>
      </w:r>
      <w:r w:rsidRPr="00555685">
        <w:rPr>
          <w:rFonts w:ascii="Times New Roman" w:hAnsi="Times New Roman" w:cs="Times New Roman"/>
          <w:sz w:val="22"/>
          <w:szCs w:val="22"/>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555685">
        <w:rPr>
          <w:rFonts w:ascii="Times New Roman" w:hAnsi="Times New Roman" w:cs="Times New Roman"/>
          <w:i/>
          <w:iCs/>
          <w:sz w:val="22"/>
          <w:szCs w:val="22"/>
        </w:rPr>
        <w:t xml:space="preserve">force majeure </w:t>
      </w:r>
      <w:r w:rsidRPr="00555685">
        <w:rPr>
          <w:rFonts w:ascii="Times New Roman" w:hAnsi="Times New Roman" w:cs="Times New Roman"/>
          <w:sz w:val="22"/>
          <w:szCs w:val="22"/>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i/>
          <w:iCs/>
          <w:sz w:val="22"/>
          <w:szCs w:val="22"/>
        </w:rPr>
        <w:t xml:space="preserve">Force majeure </w:t>
      </w:r>
      <w:r w:rsidRPr="00555685">
        <w:rPr>
          <w:rFonts w:ascii="Times New Roman" w:hAnsi="Times New Roman" w:cs="Times New Roman"/>
          <w:sz w:val="22"/>
          <w:szCs w:val="22"/>
        </w:rPr>
        <w:t xml:space="preserve">as used herein means any unforeseeable and irresistible act of nature, any act of war (whether declared or not), invasion, revolution, insurrection, or any other acts of a similar nature or force, </w:t>
      </w:r>
      <w:r w:rsidRPr="00555685">
        <w:rPr>
          <w:rFonts w:ascii="Times New Roman" w:hAnsi="Times New Roman" w:cs="Times New Roman"/>
          <w:i/>
          <w:iCs/>
          <w:sz w:val="22"/>
          <w:szCs w:val="22"/>
        </w:rPr>
        <w:t xml:space="preserve">provided that </w:t>
      </w:r>
      <w:r w:rsidRPr="00555685">
        <w:rPr>
          <w:rFonts w:ascii="Times New Roman" w:hAnsi="Times New Roman" w:cs="Times New Roman"/>
          <w:sz w:val="22"/>
          <w:szCs w:val="22"/>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555685">
        <w:rPr>
          <w:rFonts w:ascii="Times New Roman" w:hAnsi="Times New Roman" w:cs="Times New Roman"/>
          <w:i/>
          <w:iCs/>
          <w:sz w:val="22"/>
          <w:szCs w:val="22"/>
        </w:rPr>
        <w:t xml:space="preserve">force majeure </w:t>
      </w:r>
      <w:r w:rsidRPr="00555685">
        <w:rPr>
          <w:rFonts w:ascii="Times New Roman" w:hAnsi="Times New Roman" w:cs="Times New Roman"/>
          <w:sz w:val="22"/>
          <w:szCs w:val="22"/>
        </w:rPr>
        <w:t xml:space="preserve">under the Contract </w:t>
      </w:r>
    </w:p>
    <w:p w:rsidR="000451A4" w:rsidRPr="00555685" w:rsidRDefault="000451A4" w:rsidP="000451A4">
      <w:pPr>
        <w:pStyle w:val="Default"/>
        <w:jc w:val="both"/>
        <w:rPr>
          <w:rFonts w:ascii="Times New Roman" w:hAnsi="Times New Roman" w:cs="Times New Roman"/>
          <w:sz w:val="22"/>
          <w:szCs w:val="22"/>
        </w:rPr>
      </w:pP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13. </w:t>
      </w:r>
      <w:r w:rsidRPr="00555685">
        <w:rPr>
          <w:rFonts w:ascii="Times New Roman" w:hAnsi="Times New Roman" w:cs="Times New Roman"/>
          <w:b/>
          <w:bCs/>
          <w:sz w:val="22"/>
          <w:szCs w:val="22"/>
        </w:rPr>
        <w:t>TERMINATION</w:t>
      </w:r>
      <w:r w:rsidRPr="00555685">
        <w:rPr>
          <w:rFonts w:ascii="Times New Roman" w:hAnsi="Times New Roman" w:cs="Times New Roman"/>
          <w:sz w:val="22"/>
          <w:szCs w:val="22"/>
        </w:rPr>
        <w:t xml:space="preserve">:  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in itself a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rsidR="000451A4" w:rsidRPr="00555685" w:rsidRDefault="000451A4" w:rsidP="000451A4">
      <w:pPr>
        <w:pStyle w:val="Default"/>
        <w:jc w:val="both"/>
        <w:rPr>
          <w:rFonts w:ascii="Times New Roman" w:hAnsi="Times New Roman" w:cs="Times New Roman"/>
          <w:sz w:val="22"/>
          <w:szCs w:val="22"/>
        </w:rPr>
      </w:pP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UNDP.</w:t>
      </w:r>
    </w:p>
    <w:p w:rsidR="000451A4" w:rsidRPr="00555685" w:rsidRDefault="000451A4" w:rsidP="000451A4">
      <w:pPr>
        <w:pStyle w:val="Default"/>
        <w:jc w:val="both"/>
        <w:rPr>
          <w:rFonts w:ascii="Times New Roman" w:hAnsi="Times New Roman" w:cs="Times New Roman"/>
          <w:sz w:val="22"/>
          <w:szCs w:val="22"/>
        </w:rPr>
      </w:pP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lastRenderedPageBreak/>
        <w:t xml:space="preserve">14. </w:t>
      </w:r>
      <w:r w:rsidRPr="00555685">
        <w:rPr>
          <w:rFonts w:ascii="Times New Roman" w:hAnsi="Times New Roman" w:cs="Times New Roman"/>
          <w:b/>
          <w:bCs/>
          <w:sz w:val="22"/>
          <w:szCs w:val="22"/>
        </w:rPr>
        <w:t>NON-EXCLUSIVITY</w:t>
      </w:r>
      <w:r w:rsidRPr="00555685">
        <w:rPr>
          <w:rFonts w:ascii="Times New Roman" w:hAnsi="Times New Roman" w:cs="Times New Roman"/>
          <w:sz w:val="22"/>
          <w:szCs w:val="22"/>
        </w:rPr>
        <w:t xml:space="preserve">:  UNDP shall have no obligation respecting, and no limitations on, its right to obtain goods of the same kind, quality and quantity, or to obtain any services of the kind described in the Contract, from any other source at any time. </w:t>
      </w:r>
    </w:p>
    <w:p w:rsidR="000451A4" w:rsidRPr="00555685" w:rsidRDefault="000451A4" w:rsidP="000451A4">
      <w:pPr>
        <w:pStyle w:val="Default"/>
        <w:jc w:val="both"/>
        <w:rPr>
          <w:rFonts w:ascii="Times New Roman" w:hAnsi="Times New Roman" w:cs="Times New Roman"/>
          <w:sz w:val="22"/>
          <w:szCs w:val="22"/>
        </w:rPr>
      </w:pP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15. </w:t>
      </w:r>
      <w:r w:rsidRPr="00555685">
        <w:rPr>
          <w:rFonts w:ascii="Times New Roman" w:hAnsi="Times New Roman" w:cs="Times New Roman"/>
          <w:b/>
          <w:bCs/>
          <w:sz w:val="22"/>
          <w:szCs w:val="22"/>
        </w:rPr>
        <w:t>TAXATION:</w:t>
      </w:r>
      <w:r w:rsidRPr="00555685">
        <w:rPr>
          <w:rFonts w:ascii="Times New Roman" w:hAnsi="Times New Roman" w:cs="Times New Roman"/>
          <w:sz w:val="22"/>
          <w:szCs w:val="22"/>
        </w:rPr>
        <w:t xml:space="preserve">  Article II, section 7, of the Convention on the Privileges and Immunities of the United Nations provides, </w:t>
      </w:r>
      <w:r w:rsidRPr="00555685">
        <w:rPr>
          <w:rFonts w:ascii="Times New Roman" w:hAnsi="Times New Roman" w:cs="Times New Roman"/>
          <w:i/>
          <w:iCs/>
          <w:sz w:val="22"/>
          <w:szCs w:val="22"/>
        </w:rPr>
        <w:t>inter alia</w:t>
      </w:r>
      <w:r w:rsidRPr="00555685">
        <w:rPr>
          <w:rFonts w:ascii="Times New Roman" w:hAnsi="Times New Roman" w:cs="Times New Roman"/>
          <w:sz w:val="22"/>
          <w:szCs w:val="22"/>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 </w:t>
      </w:r>
    </w:p>
    <w:p w:rsidR="000451A4" w:rsidRPr="00555685" w:rsidRDefault="000451A4" w:rsidP="000451A4">
      <w:pPr>
        <w:pStyle w:val="Default"/>
        <w:jc w:val="both"/>
        <w:rPr>
          <w:rFonts w:ascii="Times New Roman" w:hAnsi="Times New Roman" w:cs="Times New Roman"/>
          <w:sz w:val="22"/>
          <w:szCs w:val="22"/>
        </w:rPr>
      </w:pP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16. </w:t>
      </w:r>
      <w:r w:rsidRPr="00555685">
        <w:rPr>
          <w:rFonts w:ascii="Times New Roman" w:hAnsi="Times New Roman" w:cs="Times New Roman"/>
          <w:b/>
          <w:bCs/>
          <w:sz w:val="22"/>
          <w:szCs w:val="22"/>
        </w:rPr>
        <w:t>AUDITS AND INVESTIGATIONS</w:t>
      </w:r>
      <w:r w:rsidRPr="00555685">
        <w:rPr>
          <w:rFonts w:ascii="Times New Roman" w:hAnsi="Times New Roman" w:cs="Times New Roman"/>
          <w:sz w:val="22"/>
          <w:szCs w:val="22"/>
        </w:rPr>
        <w:t xml:space="preserve">: </w:t>
      </w:r>
    </w:p>
    <w:p w:rsidR="000451A4" w:rsidRPr="00555685" w:rsidRDefault="000451A4" w:rsidP="000451A4">
      <w:pPr>
        <w:pStyle w:val="Default"/>
        <w:jc w:val="both"/>
        <w:rPr>
          <w:rFonts w:ascii="Times New Roman" w:hAnsi="Times New Roman" w:cs="Times New Roman"/>
          <w:sz w:val="22"/>
          <w:szCs w:val="22"/>
        </w:rPr>
      </w:pP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conduct an investigation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 </w:t>
      </w: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17. </w:t>
      </w:r>
      <w:r w:rsidRPr="00555685">
        <w:rPr>
          <w:rFonts w:ascii="Times New Roman" w:hAnsi="Times New Roman" w:cs="Times New Roman"/>
          <w:b/>
          <w:bCs/>
          <w:sz w:val="22"/>
          <w:szCs w:val="22"/>
        </w:rPr>
        <w:t>SETTLEMENT OF DISPUTES</w:t>
      </w:r>
      <w:r w:rsidRPr="00555685">
        <w:rPr>
          <w:rFonts w:ascii="Times New Roman" w:hAnsi="Times New Roman" w:cs="Times New Roman"/>
          <w:sz w:val="22"/>
          <w:szCs w:val="22"/>
        </w:rPr>
        <w:t xml:space="preserve">: </w:t>
      </w:r>
    </w:p>
    <w:p w:rsidR="000451A4" w:rsidRPr="00555685" w:rsidRDefault="000451A4" w:rsidP="000451A4">
      <w:pPr>
        <w:pStyle w:val="Default"/>
        <w:jc w:val="both"/>
        <w:rPr>
          <w:rFonts w:ascii="Times New Roman" w:hAnsi="Times New Roman" w:cs="Times New Roman"/>
          <w:sz w:val="22"/>
          <w:szCs w:val="22"/>
        </w:rPr>
      </w:pP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b/>
          <w:bCs/>
          <w:sz w:val="22"/>
          <w:szCs w:val="22"/>
        </w:rPr>
        <w:t>AMICABLE SETTLEMENT</w:t>
      </w:r>
      <w:r w:rsidRPr="00555685">
        <w:rPr>
          <w:rFonts w:ascii="Times New Roman" w:hAnsi="Times New Roman" w:cs="Times New Roman"/>
          <w:sz w:val="22"/>
          <w:szCs w:val="22"/>
        </w:rPr>
        <w:t xml:space="preserve">:  UNDP and the Individual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b/>
          <w:bCs/>
          <w:sz w:val="22"/>
          <w:szCs w:val="22"/>
        </w:rPr>
        <w:t>ARBITRATION</w:t>
      </w:r>
      <w:r w:rsidRPr="00555685">
        <w:rPr>
          <w:rFonts w:ascii="Times New Roman" w:hAnsi="Times New Roman" w:cs="Times New Roman"/>
          <w:sz w:val="22"/>
          <w:szCs w:val="22"/>
        </w:rPr>
        <w:t xml:space="preserve">:  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w:t>
      </w:r>
      <w:r w:rsidRPr="00555685">
        <w:rPr>
          <w:rFonts w:ascii="Times New Roman" w:hAnsi="Times New Roman" w:cs="Times New Roman"/>
          <w:sz w:val="22"/>
          <w:szCs w:val="22"/>
        </w:rPr>
        <w:lastRenderedPageBreak/>
        <w:t>interest only. The parties shall be bound by any arbitration award rendered as a result of such arbitration as the final adjudication of any such dispute, controversy or claim.</w:t>
      </w: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 </w:t>
      </w:r>
    </w:p>
    <w:p w:rsidR="000451A4" w:rsidRPr="00555685" w:rsidRDefault="000451A4" w:rsidP="000451A4">
      <w:pPr>
        <w:pStyle w:val="Default"/>
        <w:jc w:val="both"/>
        <w:rPr>
          <w:rFonts w:ascii="Times New Roman" w:hAnsi="Times New Roman" w:cs="Times New Roman"/>
          <w:sz w:val="22"/>
          <w:szCs w:val="22"/>
        </w:rPr>
      </w:pPr>
      <w:r w:rsidRPr="00555685">
        <w:rPr>
          <w:rFonts w:ascii="Times New Roman" w:hAnsi="Times New Roman" w:cs="Times New Roman"/>
          <w:sz w:val="22"/>
          <w:szCs w:val="22"/>
        </w:rPr>
        <w:t xml:space="preserve">18. </w:t>
      </w:r>
      <w:r w:rsidRPr="00555685">
        <w:rPr>
          <w:rFonts w:ascii="Times New Roman" w:hAnsi="Times New Roman" w:cs="Times New Roman"/>
          <w:b/>
          <w:bCs/>
          <w:sz w:val="22"/>
          <w:szCs w:val="22"/>
        </w:rPr>
        <w:t>PRIVILEGES AND IMMUNITIES</w:t>
      </w:r>
      <w:r w:rsidRPr="00555685">
        <w:rPr>
          <w:rFonts w:ascii="Times New Roman" w:hAnsi="Times New Roman" w:cs="Times New Roman"/>
          <w:sz w:val="22"/>
          <w:szCs w:val="22"/>
        </w:rPr>
        <w:t xml:space="preserve">: Nothing in or relating to the Contract shall be deemed a waiver, express or implied, of any of the privileges and immunities of the United Nations, including its subsidiary organs. </w:t>
      </w:r>
    </w:p>
    <w:p w:rsidR="000451A4" w:rsidRPr="00555685" w:rsidRDefault="000451A4" w:rsidP="000451A4">
      <w:pPr>
        <w:jc w:val="both"/>
        <w:rPr>
          <w:sz w:val="22"/>
          <w:szCs w:val="22"/>
          <w:u w:val="single"/>
          <w:lang w:val="en-US"/>
        </w:rPr>
      </w:pPr>
      <w:r w:rsidRPr="00555685">
        <w:rPr>
          <w:sz w:val="22"/>
          <w:szCs w:val="22"/>
          <w:u w:val="single"/>
          <w:lang w:val="en-US"/>
        </w:rPr>
        <w:br w:type="page"/>
      </w:r>
    </w:p>
    <w:p w:rsidR="000451A4" w:rsidRPr="00555685" w:rsidRDefault="000451A4" w:rsidP="000451A4">
      <w:pPr>
        <w:pStyle w:val="Default"/>
        <w:spacing w:line="276" w:lineRule="auto"/>
        <w:jc w:val="center"/>
        <w:rPr>
          <w:rFonts w:ascii="Times New Roman" w:hAnsi="Times New Roman" w:cs="Times New Roman"/>
          <w:b/>
          <w:sz w:val="22"/>
          <w:szCs w:val="22"/>
        </w:rPr>
      </w:pPr>
      <w:r w:rsidRPr="00555685">
        <w:rPr>
          <w:rFonts w:ascii="Times New Roman" w:hAnsi="Times New Roman" w:cs="Times New Roman"/>
          <w:b/>
          <w:sz w:val="22"/>
          <w:szCs w:val="22"/>
        </w:rPr>
        <w:lastRenderedPageBreak/>
        <w:t>ANNEX 4</w:t>
      </w:r>
      <w:r w:rsidR="00222808">
        <w:rPr>
          <w:noProof/>
          <w:lang w:val="ru-RU" w:eastAsia="ru-RU"/>
        </w:rPr>
        <w:drawing>
          <wp:anchor distT="0" distB="0" distL="114300" distR="114300" simplePos="0" relativeHeight="251659776" behindDoc="1" locked="0" layoutInCell="1" allowOverlap="1" wp14:anchorId="29FAA2D5" wp14:editId="0A72E303">
            <wp:simplePos x="0" y="0"/>
            <wp:positionH relativeFrom="margin">
              <wp:posOffset>5686425</wp:posOffset>
            </wp:positionH>
            <wp:positionV relativeFrom="margin">
              <wp:posOffset>-57150</wp:posOffset>
            </wp:positionV>
            <wp:extent cx="1084580" cy="942975"/>
            <wp:effectExtent l="0" t="0" r="0" b="0"/>
            <wp:wrapNone/>
            <wp:docPr id="17" name="picture" descr="cid:image001.png@01D1487D.3E6FA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id:image001.png@01D1487D.3E6FA0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845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1A4" w:rsidRPr="00555685" w:rsidRDefault="000451A4" w:rsidP="000451A4">
      <w:pPr>
        <w:pStyle w:val="Title"/>
        <w:spacing w:line="276" w:lineRule="auto"/>
        <w:jc w:val="both"/>
        <w:rPr>
          <w:rFonts w:ascii="Times New Roman" w:hAnsi="Times New Roman"/>
          <w:sz w:val="22"/>
          <w:szCs w:val="22"/>
        </w:rPr>
      </w:pPr>
    </w:p>
    <w:p w:rsidR="000451A4" w:rsidRPr="00555685" w:rsidRDefault="000451A4" w:rsidP="000451A4">
      <w:pPr>
        <w:pStyle w:val="Title"/>
        <w:spacing w:line="276" w:lineRule="auto"/>
        <w:jc w:val="both"/>
        <w:rPr>
          <w:rFonts w:ascii="Times New Roman" w:hAnsi="Times New Roman"/>
          <w:sz w:val="22"/>
          <w:szCs w:val="22"/>
        </w:rPr>
      </w:pPr>
    </w:p>
    <w:p w:rsidR="000451A4" w:rsidRPr="00555685" w:rsidRDefault="000451A4" w:rsidP="000451A4">
      <w:pPr>
        <w:pStyle w:val="Title"/>
        <w:spacing w:line="276" w:lineRule="auto"/>
        <w:rPr>
          <w:rFonts w:ascii="Times New Roman" w:hAnsi="Times New Roman"/>
          <w:sz w:val="22"/>
          <w:szCs w:val="22"/>
        </w:rPr>
      </w:pPr>
      <w:r w:rsidRPr="00555685">
        <w:rPr>
          <w:rFonts w:ascii="Times New Roman" w:hAnsi="Times New Roman"/>
          <w:sz w:val="22"/>
          <w:szCs w:val="22"/>
        </w:rPr>
        <w:t>UNITED NATIONS DEVELOPMENT PROGRAMME</w:t>
      </w:r>
    </w:p>
    <w:p w:rsidR="000451A4" w:rsidRPr="00555685" w:rsidRDefault="000451A4" w:rsidP="000451A4">
      <w:pPr>
        <w:pStyle w:val="Title"/>
        <w:spacing w:line="276" w:lineRule="auto"/>
        <w:jc w:val="both"/>
        <w:rPr>
          <w:rFonts w:ascii="Times New Roman" w:hAnsi="Times New Roman"/>
          <w:sz w:val="22"/>
          <w:szCs w:val="22"/>
        </w:rPr>
      </w:pPr>
    </w:p>
    <w:p w:rsidR="000451A4" w:rsidRPr="00555685" w:rsidRDefault="000451A4" w:rsidP="000451A4">
      <w:pPr>
        <w:pStyle w:val="Title"/>
        <w:spacing w:line="276" w:lineRule="auto"/>
        <w:rPr>
          <w:rFonts w:ascii="Times New Roman" w:hAnsi="Times New Roman"/>
          <w:sz w:val="22"/>
          <w:szCs w:val="22"/>
        </w:rPr>
      </w:pPr>
      <w:r w:rsidRPr="00555685">
        <w:rPr>
          <w:rFonts w:ascii="Times New Roman" w:hAnsi="Times New Roman"/>
          <w:sz w:val="22"/>
          <w:szCs w:val="22"/>
        </w:rPr>
        <w:t>Contract for the services of an Individual Contractor</w:t>
      </w:r>
    </w:p>
    <w:p w:rsidR="000451A4" w:rsidRPr="00555685" w:rsidRDefault="000451A4" w:rsidP="000451A4">
      <w:pPr>
        <w:jc w:val="center"/>
        <w:rPr>
          <w:b/>
          <w:bCs/>
          <w:sz w:val="22"/>
          <w:szCs w:val="22"/>
          <w:lang w:val="en-US"/>
        </w:rPr>
      </w:pPr>
    </w:p>
    <w:p w:rsidR="000451A4" w:rsidRPr="00551E17" w:rsidRDefault="000451A4" w:rsidP="000451A4">
      <w:pPr>
        <w:jc w:val="both"/>
        <w:rPr>
          <w:b/>
          <w:bCs/>
          <w:color w:val="000000"/>
          <w:sz w:val="22"/>
          <w:szCs w:val="22"/>
          <w:lang w:val="en-US"/>
        </w:rPr>
      </w:pPr>
    </w:p>
    <w:p w:rsidR="000451A4" w:rsidRPr="00551E17" w:rsidRDefault="000451A4" w:rsidP="000451A4">
      <w:pPr>
        <w:jc w:val="right"/>
        <w:rPr>
          <w:b/>
          <w:bCs/>
          <w:color w:val="000000"/>
          <w:sz w:val="22"/>
          <w:szCs w:val="22"/>
          <w:lang w:val="en-US"/>
        </w:rPr>
      </w:pPr>
      <w:r w:rsidRPr="00551E17">
        <w:rPr>
          <w:b/>
          <w:bCs/>
          <w:color w:val="000000"/>
          <w:sz w:val="22"/>
          <w:szCs w:val="22"/>
          <w:lang w:val="en-US"/>
        </w:rPr>
        <w:t xml:space="preserve">No. </w:t>
      </w:r>
      <w:r w:rsidR="005043A4">
        <w:rPr>
          <w:b/>
          <w:bCs/>
          <w:color w:val="000000"/>
          <w:sz w:val="22"/>
          <w:szCs w:val="22"/>
          <w:u w:val="single"/>
          <w:lang w:val="en-US"/>
        </w:rPr>
        <w:t>IC/2018</w:t>
      </w:r>
      <w:r w:rsidRPr="00551E17">
        <w:rPr>
          <w:b/>
          <w:bCs/>
          <w:color w:val="000000"/>
          <w:sz w:val="22"/>
          <w:szCs w:val="22"/>
          <w:u w:val="single"/>
          <w:lang w:val="en-US"/>
        </w:rPr>
        <w:t>/__</w:t>
      </w:r>
    </w:p>
    <w:p w:rsidR="000451A4" w:rsidRPr="00551E17" w:rsidRDefault="000451A4" w:rsidP="000451A4">
      <w:pPr>
        <w:jc w:val="both"/>
        <w:rPr>
          <w:color w:val="000000"/>
          <w:sz w:val="22"/>
          <w:szCs w:val="22"/>
          <w:lang w:val="en-US"/>
        </w:rPr>
      </w:pPr>
    </w:p>
    <w:p w:rsidR="000451A4" w:rsidRPr="00551E17" w:rsidRDefault="000451A4" w:rsidP="000451A4">
      <w:pPr>
        <w:jc w:val="both"/>
        <w:rPr>
          <w:color w:val="000000"/>
          <w:sz w:val="22"/>
          <w:szCs w:val="22"/>
          <w:lang w:val="en-US"/>
        </w:rPr>
      </w:pPr>
      <w:r w:rsidRPr="00551E17">
        <w:rPr>
          <w:color w:val="000000"/>
          <w:sz w:val="22"/>
          <w:szCs w:val="22"/>
          <w:lang w:val="en-US"/>
        </w:rPr>
        <w:t xml:space="preserve">This Individual Contract is entered into on </w:t>
      </w:r>
      <w:r w:rsidRPr="00551E17">
        <w:rPr>
          <w:b/>
          <w:color w:val="000000"/>
          <w:sz w:val="22"/>
          <w:szCs w:val="22"/>
          <w:lang w:val="en-US"/>
        </w:rPr>
        <w:t xml:space="preserve">_____ </w:t>
      </w:r>
      <w:r w:rsidRPr="00551E17">
        <w:rPr>
          <w:color w:val="000000"/>
          <w:sz w:val="22"/>
          <w:szCs w:val="22"/>
          <w:lang w:val="en-US"/>
        </w:rPr>
        <w:t xml:space="preserve">between the United Nations Development Programme (hereinafter referred to as “UNDP”) and  </w:t>
      </w:r>
      <w:r w:rsidRPr="00551E17">
        <w:rPr>
          <w:b/>
          <w:color w:val="000000"/>
          <w:sz w:val="22"/>
          <w:szCs w:val="22"/>
          <w:lang w:val="en-US"/>
        </w:rPr>
        <w:t>______</w:t>
      </w:r>
      <w:r w:rsidRPr="00551E17">
        <w:rPr>
          <w:color w:val="000000"/>
          <w:sz w:val="22"/>
          <w:szCs w:val="22"/>
          <w:lang w:val="en-US"/>
        </w:rPr>
        <w:t xml:space="preserve"> (hereinafter referred to as “the Individual Contractor”) whose address is </w:t>
      </w:r>
      <w:r w:rsidRPr="00551E17">
        <w:rPr>
          <w:b/>
          <w:color w:val="000000"/>
          <w:sz w:val="22"/>
          <w:szCs w:val="22"/>
          <w:lang w:val="en-US"/>
        </w:rPr>
        <w:t>___________</w:t>
      </w:r>
      <w:r w:rsidRPr="00551E17">
        <w:rPr>
          <w:color w:val="000000"/>
          <w:sz w:val="22"/>
          <w:szCs w:val="22"/>
          <w:lang w:val="en-US"/>
        </w:rPr>
        <w:t>.</w:t>
      </w:r>
    </w:p>
    <w:p w:rsidR="000451A4" w:rsidRPr="00551E17" w:rsidRDefault="000451A4" w:rsidP="000451A4">
      <w:pPr>
        <w:jc w:val="both"/>
        <w:rPr>
          <w:color w:val="000000"/>
          <w:sz w:val="22"/>
          <w:szCs w:val="22"/>
          <w:lang w:val="en-US"/>
        </w:rPr>
      </w:pPr>
    </w:p>
    <w:p w:rsidR="000451A4" w:rsidRPr="00551E17" w:rsidRDefault="000451A4" w:rsidP="000451A4">
      <w:pPr>
        <w:jc w:val="both"/>
        <w:rPr>
          <w:color w:val="000000"/>
          <w:sz w:val="22"/>
          <w:szCs w:val="22"/>
          <w:lang w:val="en-US"/>
        </w:rPr>
      </w:pPr>
      <w:r w:rsidRPr="00551E17">
        <w:rPr>
          <w:color w:val="000000"/>
          <w:sz w:val="22"/>
          <w:szCs w:val="22"/>
          <w:lang w:val="en-US"/>
        </w:rPr>
        <w:t>WHEREAS UNDP desires to engage the services of the Individual Contractor on the terms and conditions hereinafter set forth, and:</w:t>
      </w:r>
    </w:p>
    <w:p w:rsidR="000451A4" w:rsidRPr="00551E17" w:rsidRDefault="000451A4" w:rsidP="000451A4">
      <w:pPr>
        <w:jc w:val="both"/>
        <w:rPr>
          <w:color w:val="000000"/>
          <w:sz w:val="22"/>
          <w:szCs w:val="22"/>
          <w:lang w:val="en-US"/>
        </w:rPr>
      </w:pPr>
      <w:r w:rsidRPr="00551E17">
        <w:rPr>
          <w:color w:val="000000"/>
          <w:sz w:val="22"/>
          <w:szCs w:val="22"/>
          <w:lang w:val="en-US"/>
        </w:rPr>
        <w:t xml:space="preserve">WHEREAS the Individual Contractor is ready and willing to accept this Contract with UNDP on the said terms and conditions, </w:t>
      </w:r>
    </w:p>
    <w:p w:rsidR="000451A4" w:rsidRPr="00551E17" w:rsidRDefault="000451A4" w:rsidP="000451A4">
      <w:pPr>
        <w:jc w:val="both"/>
        <w:rPr>
          <w:color w:val="000000"/>
          <w:sz w:val="22"/>
          <w:szCs w:val="22"/>
          <w:lang w:val="en-US"/>
        </w:rPr>
      </w:pPr>
      <w:r w:rsidRPr="00551E17">
        <w:rPr>
          <w:color w:val="000000"/>
          <w:sz w:val="22"/>
          <w:szCs w:val="22"/>
          <w:lang w:val="en-US"/>
        </w:rPr>
        <w:t>NOW, THEREFORE, the Parties hereby agree as follows:</w:t>
      </w:r>
    </w:p>
    <w:p w:rsidR="000451A4" w:rsidRPr="00551E17" w:rsidRDefault="000451A4" w:rsidP="000451A4">
      <w:pPr>
        <w:jc w:val="both"/>
        <w:rPr>
          <w:color w:val="000000"/>
          <w:sz w:val="22"/>
          <w:szCs w:val="22"/>
          <w:lang w:val="en-US"/>
        </w:rPr>
      </w:pPr>
    </w:p>
    <w:p w:rsidR="000451A4" w:rsidRPr="00551E17" w:rsidRDefault="000451A4" w:rsidP="00551E17">
      <w:pPr>
        <w:numPr>
          <w:ilvl w:val="0"/>
          <w:numId w:val="18"/>
        </w:numPr>
        <w:spacing w:line="276" w:lineRule="auto"/>
        <w:jc w:val="both"/>
        <w:rPr>
          <w:b/>
          <w:bCs/>
          <w:color w:val="000000"/>
          <w:sz w:val="22"/>
          <w:szCs w:val="22"/>
        </w:rPr>
      </w:pPr>
      <w:r w:rsidRPr="00551E17">
        <w:rPr>
          <w:b/>
          <w:bCs/>
          <w:color w:val="000000"/>
          <w:sz w:val="22"/>
          <w:szCs w:val="22"/>
        </w:rPr>
        <w:t>Nature of services</w:t>
      </w:r>
    </w:p>
    <w:p w:rsidR="000451A4" w:rsidRPr="00551E17" w:rsidRDefault="000451A4" w:rsidP="000451A4">
      <w:pPr>
        <w:jc w:val="both"/>
        <w:rPr>
          <w:color w:val="000000"/>
          <w:sz w:val="22"/>
          <w:szCs w:val="22"/>
          <w:lang w:val="en-US"/>
        </w:rPr>
      </w:pPr>
      <w:r w:rsidRPr="00551E17">
        <w:rPr>
          <w:color w:val="000000"/>
          <w:sz w:val="22"/>
          <w:szCs w:val="22"/>
          <w:lang w:val="en-US"/>
        </w:rPr>
        <w:t xml:space="preserve">The Individual Contractor shall perform the services as described in the Terms of References which form an integral part of this Contract and are attached hereto as </w:t>
      </w:r>
      <w:r w:rsidRPr="00551E17">
        <w:rPr>
          <w:i/>
          <w:iCs/>
          <w:color w:val="000000"/>
          <w:sz w:val="22"/>
          <w:szCs w:val="22"/>
          <w:lang w:val="en-US"/>
        </w:rPr>
        <w:t>Annex I</w:t>
      </w:r>
      <w:r w:rsidRPr="00551E17">
        <w:rPr>
          <w:color w:val="000000"/>
          <w:sz w:val="22"/>
          <w:szCs w:val="22"/>
          <w:lang w:val="en-US"/>
        </w:rPr>
        <w:t xml:space="preserve"> in the following Duty Station(s): </w:t>
      </w:r>
      <w:r w:rsidRPr="00551E17">
        <w:rPr>
          <w:b/>
          <w:color w:val="000000"/>
          <w:sz w:val="22"/>
          <w:szCs w:val="22"/>
          <w:lang w:val="en-US"/>
        </w:rPr>
        <w:t>________</w:t>
      </w:r>
      <w:r w:rsidRPr="00551E17">
        <w:rPr>
          <w:color w:val="000000"/>
          <w:sz w:val="22"/>
          <w:szCs w:val="22"/>
          <w:lang w:val="en-US"/>
        </w:rPr>
        <w:t>.</w:t>
      </w:r>
    </w:p>
    <w:p w:rsidR="000451A4" w:rsidRPr="00551E17" w:rsidRDefault="000451A4" w:rsidP="00551E17">
      <w:pPr>
        <w:numPr>
          <w:ilvl w:val="0"/>
          <w:numId w:val="18"/>
        </w:numPr>
        <w:spacing w:line="276" w:lineRule="auto"/>
        <w:jc w:val="both"/>
        <w:rPr>
          <w:b/>
          <w:bCs/>
          <w:color w:val="000000"/>
          <w:sz w:val="22"/>
          <w:szCs w:val="22"/>
        </w:rPr>
      </w:pPr>
      <w:r w:rsidRPr="00551E17">
        <w:rPr>
          <w:b/>
          <w:bCs/>
          <w:color w:val="000000"/>
          <w:sz w:val="22"/>
          <w:szCs w:val="22"/>
        </w:rPr>
        <w:t xml:space="preserve">Duration </w:t>
      </w:r>
    </w:p>
    <w:p w:rsidR="000451A4" w:rsidRPr="00551E17" w:rsidRDefault="000451A4" w:rsidP="000451A4">
      <w:pPr>
        <w:jc w:val="both"/>
        <w:rPr>
          <w:color w:val="000000"/>
          <w:sz w:val="22"/>
          <w:szCs w:val="22"/>
          <w:lang w:val="en-US"/>
        </w:rPr>
      </w:pPr>
      <w:r w:rsidRPr="00551E17">
        <w:rPr>
          <w:color w:val="000000"/>
          <w:sz w:val="22"/>
          <w:szCs w:val="22"/>
          <w:lang w:val="en-US"/>
        </w:rPr>
        <w:t xml:space="preserve">This Individual Contract shall commence on </w:t>
      </w:r>
      <w:r w:rsidRPr="00551E17">
        <w:rPr>
          <w:b/>
          <w:color w:val="000000"/>
          <w:sz w:val="22"/>
          <w:szCs w:val="22"/>
          <w:lang w:val="en-US"/>
        </w:rPr>
        <w:t>_________</w:t>
      </w:r>
      <w:r w:rsidRPr="00551E17">
        <w:rPr>
          <w:color w:val="000000"/>
          <w:sz w:val="22"/>
          <w:szCs w:val="22"/>
          <w:lang w:val="en-US"/>
        </w:rPr>
        <w:t xml:space="preserve">, and shall expire upon satisfactory completion of the services described in the Terms of Reference mentioned above, but not later than </w:t>
      </w:r>
      <w:r w:rsidRPr="00551E17">
        <w:rPr>
          <w:b/>
          <w:color w:val="000000"/>
          <w:sz w:val="22"/>
          <w:szCs w:val="22"/>
          <w:lang w:val="en-US"/>
        </w:rPr>
        <w:t>________</w:t>
      </w:r>
      <w:r w:rsidRPr="00551E17">
        <w:rPr>
          <w:color w:val="000000"/>
          <w:sz w:val="22"/>
          <w:szCs w:val="22"/>
          <w:lang w:val="en-US"/>
        </w:rPr>
        <w:t xml:space="preserve">, unless sooner terminated in accordance with the terms of this Contract. This Contract is subject to the General Conditions of Contract for Individual contractors which are available on UNDP website at www.undp.org/procurement and are attached hereto as </w:t>
      </w:r>
      <w:r w:rsidRPr="00551E17">
        <w:rPr>
          <w:i/>
          <w:color w:val="000000"/>
          <w:sz w:val="22"/>
          <w:szCs w:val="22"/>
          <w:lang w:val="en-US"/>
        </w:rPr>
        <w:t>Annex II.</w:t>
      </w:r>
    </w:p>
    <w:p w:rsidR="000451A4" w:rsidRPr="00551E17" w:rsidRDefault="000451A4" w:rsidP="00551E17">
      <w:pPr>
        <w:numPr>
          <w:ilvl w:val="0"/>
          <w:numId w:val="18"/>
        </w:numPr>
        <w:spacing w:line="276" w:lineRule="auto"/>
        <w:jc w:val="both"/>
        <w:rPr>
          <w:b/>
          <w:bCs/>
          <w:color w:val="000000"/>
          <w:sz w:val="22"/>
          <w:szCs w:val="22"/>
        </w:rPr>
      </w:pPr>
      <w:r w:rsidRPr="00551E17">
        <w:rPr>
          <w:b/>
          <w:bCs/>
          <w:color w:val="000000"/>
          <w:sz w:val="22"/>
          <w:szCs w:val="22"/>
        </w:rPr>
        <w:t>Consideration</w:t>
      </w:r>
    </w:p>
    <w:p w:rsidR="000451A4" w:rsidRPr="00555685" w:rsidRDefault="000451A4" w:rsidP="000451A4">
      <w:pPr>
        <w:jc w:val="both"/>
        <w:rPr>
          <w:sz w:val="22"/>
          <w:szCs w:val="22"/>
          <w:lang w:val="en-US"/>
        </w:rPr>
      </w:pPr>
      <w:r w:rsidRPr="00551E17">
        <w:rPr>
          <w:color w:val="000000"/>
          <w:sz w:val="22"/>
          <w:szCs w:val="22"/>
          <w:lang w:val="en-US"/>
        </w:rPr>
        <w:t xml:space="preserve">As full consideration for the services performed by the Individual Contractor under the terms of this Contract, including, unless otherwise specified, his/her travel to and from the Duty Station(s), any other travel required in the fulfillment of the Terms of Reference in Annex I, and living expenses in the Duty Station(s), UNDP shall pay the Individual Contractor a total of </w:t>
      </w:r>
      <w:r w:rsidRPr="00551E17">
        <w:rPr>
          <w:b/>
          <w:color w:val="000000"/>
          <w:sz w:val="22"/>
          <w:szCs w:val="22"/>
          <w:lang w:val="en-US"/>
        </w:rPr>
        <w:t>_________</w:t>
      </w:r>
      <w:r w:rsidRPr="00551E17">
        <w:rPr>
          <w:color w:val="000000"/>
          <w:sz w:val="22"/>
          <w:szCs w:val="22"/>
          <w:lang w:val="en-US"/>
        </w:rPr>
        <w:t xml:space="preserve"> in accordance </w:t>
      </w:r>
      <w:r w:rsidRPr="00555685">
        <w:rPr>
          <w:sz w:val="22"/>
          <w:szCs w:val="22"/>
          <w:lang w:val="en-US"/>
        </w:rPr>
        <w:t>with the table set forth below.  Payments shall be made following certification by UNDP that the services related to each Deliverable, as described below, have been satisfactorily performed and the Deliverables have been achieved by or before the due dates specified below, if any.</w:t>
      </w:r>
    </w:p>
    <w:p w:rsidR="000451A4" w:rsidRPr="00555685" w:rsidRDefault="000451A4" w:rsidP="000451A4">
      <w:pPr>
        <w:jc w:val="both"/>
        <w:rPr>
          <w:sz w:val="22"/>
          <w:szCs w:val="22"/>
          <w:lang w:val="en-US"/>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330"/>
        <w:gridCol w:w="1637"/>
      </w:tblGrid>
      <w:tr w:rsidR="000451A4" w:rsidRPr="00555685" w:rsidTr="000451A4">
        <w:trPr>
          <w:trHeight w:val="180"/>
        </w:trPr>
        <w:tc>
          <w:tcPr>
            <w:tcW w:w="4320" w:type="dxa"/>
            <w:tcBorders>
              <w:top w:val="single" w:sz="4" w:space="0" w:color="auto"/>
              <w:left w:val="single" w:sz="4" w:space="0" w:color="auto"/>
              <w:bottom w:val="single" w:sz="4" w:space="0" w:color="auto"/>
              <w:right w:val="single" w:sz="4" w:space="0" w:color="auto"/>
            </w:tcBorders>
            <w:vAlign w:val="center"/>
            <w:hideMark/>
          </w:tcPr>
          <w:p w:rsidR="000451A4" w:rsidRPr="00555685" w:rsidRDefault="000451A4" w:rsidP="000451A4">
            <w:pPr>
              <w:jc w:val="both"/>
              <w:rPr>
                <w:b/>
                <w:sz w:val="22"/>
                <w:szCs w:val="22"/>
              </w:rPr>
            </w:pPr>
            <w:r w:rsidRPr="00555685">
              <w:rPr>
                <w:b/>
                <w:sz w:val="22"/>
                <w:szCs w:val="22"/>
              </w:rPr>
              <w:t>DELIVERABLE</w:t>
            </w:r>
          </w:p>
        </w:tc>
        <w:tc>
          <w:tcPr>
            <w:tcW w:w="1330" w:type="dxa"/>
            <w:tcBorders>
              <w:top w:val="single" w:sz="4" w:space="0" w:color="auto"/>
              <w:left w:val="single" w:sz="4" w:space="0" w:color="auto"/>
              <w:bottom w:val="single" w:sz="4" w:space="0" w:color="auto"/>
              <w:right w:val="single" w:sz="4" w:space="0" w:color="auto"/>
            </w:tcBorders>
            <w:vAlign w:val="center"/>
            <w:hideMark/>
          </w:tcPr>
          <w:p w:rsidR="000451A4" w:rsidRPr="00555685" w:rsidRDefault="000451A4" w:rsidP="000451A4">
            <w:pPr>
              <w:jc w:val="both"/>
              <w:rPr>
                <w:b/>
                <w:sz w:val="22"/>
                <w:szCs w:val="22"/>
              </w:rPr>
            </w:pPr>
            <w:r w:rsidRPr="00555685">
              <w:rPr>
                <w:b/>
                <w:sz w:val="22"/>
                <w:szCs w:val="22"/>
              </w:rPr>
              <w:t>DUE DATE</w:t>
            </w:r>
          </w:p>
        </w:tc>
        <w:tc>
          <w:tcPr>
            <w:tcW w:w="1637" w:type="dxa"/>
            <w:tcBorders>
              <w:top w:val="single" w:sz="4" w:space="0" w:color="auto"/>
              <w:left w:val="single" w:sz="4" w:space="0" w:color="auto"/>
              <w:bottom w:val="single" w:sz="4" w:space="0" w:color="auto"/>
              <w:right w:val="single" w:sz="4" w:space="0" w:color="auto"/>
            </w:tcBorders>
            <w:vAlign w:val="center"/>
            <w:hideMark/>
          </w:tcPr>
          <w:p w:rsidR="000451A4" w:rsidRPr="00551E17" w:rsidRDefault="000451A4" w:rsidP="000451A4">
            <w:pPr>
              <w:jc w:val="both"/>
              <w:rPr>
                <w:b/>
                <w:color w:val="000000"/>
                <w:sz w:val="22"/>
                <w:szCs w:val="22"/>
              </w:rPr>
            </w:pPr>
            <w:r w:rsidRPr="00551E17">
              <w:rPr>
                <w:b/>
                <w:color w:val="000000"/>
                <w:sz w:val="22"/>
                <w:szCs w:val="22"/>
              </w:rPr>
              <w:t>AMOUNT IN  USD</w:t>
            </w:r>
          </w:p>
        </w:tc>
      </w:tr>
      <w:tr w:rsidR="000451A4" w:rsidRPr="00555685" w:rsidTr="000451A4">
        <w:trPr>
          <w:trHeight w:val="180"/>
        </w:trPr>
        <w:tc>
          <w:tcPr>
            <w:tcW w:w="4320" w:type="dxa"/>
            <w:tcBorders>
              <w:top w:val="single" w:sz="4" w:space="0" w:color="auto"/>
              <w:left w:val="single" w:sz="4" w:space="0" w:color="auto"/>
              <w:bottom w:val="single" w:sz="4" w:space="0" w:color="auto"/>
              <w:right w:val="single" w:sz="4" w:space="0" w:color="auto"/>
            </w:tcBorders>
          </w:tcPr>
          <w:p w:rsidR="000451A4" w:rsidRPr="00555685" w:rsidRDefault="000451A4" w:rsidP="000451A4">
            <w:pPr>
              <w:jc w:val="both"/>
              <w:rPr>
                <w:b/>
                <w:color w:val="FF0000"/>
                <w:sz w:val="22"/>
                <w:szCs w:val="22"/>
              </w:rPr>
            </w:pPr>
          </w:p>
        </w:tc>
        <w:tc>
          <w:tcPr>
            <w:tcW w:w="1330" w:type="dxa"/>
            <w:tcBorders>
              <w:top w:val="single" w:sz="4" w:space="0" w:color="auto"/>
              <w:left w:val="single" w:sz="4" w:space="0" w:color="auto"/>
              <w:bottom w:val="single" w:sz="4" w:space="0" w:color="auto"/>
              <w:right w:val="single" w:sz="4" w:space="0" w:color="auto"/>
            </w:tcBorders>
          </w:tcPr>
          <w:p w:rsidR="000451A4" w:rsidRPr="00555685" w:rsidRDefault="000451A4" w:rsidP="000451A4">
            <w:pPr>
              <w:jc w:val="both"/>
              <w:rPr>
                <w:b/>
                <w:color w:val="FF0000"/>
                <w:sz w:val="22"/>
                <w:szCs w:val="22"/>
              </w:rPr>
            </w:pPr>
          </w:p>
        </w:tc>
        <w:tc>
          <w:tcPr>
            <w:tcW w:w="1637" w:type="dxa"/>
            <w:tcBorders>
              <w:top w:val="single" w:sz="4" w:space="0" w:color="auto"/>
              <w:left w:val="single" w:sz="4" w:space="0" w:color="auto"/>
              <w:bottom w:val="single" w:sz="4" w:space="0" w:color="auto"/>
              <w:right w:val="single" w:sz="4" w:space="0" w:color="auto"/>
            </w:tcBorders>
          </w:tcPr>
          <w:p w:rsidR="000451A4" w:rsidRPr="00555685" w:rsidRDefault="000451A4" w:rsidP="000451A4">
            <w:pPr>
              <w:jc w:val="both"/>
              <w:rPr>
                <w:b/>
                <w:color w:val="FF0000"/>
                <w:sz w:val="22"/>
                <w:szCs w:val="22"/>
              </w:rPr>
            </w:pPr>
          </w:p>
        </w:tc>
      </w:tr>
      <w:tr w:rsidR="000451A4" w:rsidRPr="00555685" w:rsidTr="000451A4">
        <w:trPr>
          <w:trHeight w:val="180"/>
        </w:trPr>
        <w:tc>
          <w:tcPr>
            <w:tcW w:w="4320" w:type="dxa"/>
            <w:tcBorders>
              <w:top w:val="single" w:sz="4" w:space="0" w:color="auto"/>
              <w:left w:val="single" w:sz="4" w:space="0" w:color="auto"/>
              <w:bottom w:val="single" w:sz="4" w:space="0" w:color="auto"/>
              <w:right w:val="single" w:sz="4" w:space="0" w:color="auto"/>
            </w:tcBorders>
          </w:tcPr>
          <w:p w:rsidR="000451A4" w:rsidRPr="00555685" w:rsidRDefault="000451A4" w:rsidP="000451A4">
            <w:pPr>
              <w:jc w:val="both"/>
              <w:rPr>
                <w:b/>
                <w:color w:val="FF0000"/>
                <w:sz w:val="22"/>
                <w:szCs w:val="22"/>
              </w:rPr>
            </w:pPr>
          </w:p>
        </w:tc>
        <w:tc>
          <w:tcPr>
            <w:tcW w:w="1330" w:type="dxa"/>
            <w:tcBorders>
              <w:top w:val="single" w:sz="4" w:space="0" w:color="auto"/>
              <w:left w:val="single" w:sz="4" w:space="0" w:color="auto"/>
              <w:bottom w:val="single" w:sz="4" w:space="0" w:color="auto"/>
              <w:right w:val="single" w:sz="4" w:space="0" w:color="auto"/>
            </w:tcBorders>
          </w:tcPr>
          <w:p w:rsidR="000451A4" w:rsidRPr="00555685" w:rsidRDefault="000451A4" w:rsidP="000451A4">
            <w:pPr>
              <w:jc w:val="both"/>
              <w:rPr>
                <w:sz w:val="22"/>
                <w:szCs w:val="22"/>
              </w:rPr>
            </w:pPr>
          </w:p>
        </w:tc>
        <w:tc>
          <w:tcPr>
            <w:tcW w:w="1637" w:type="dxa"/>
            <w:tcBorders>
              <w:top w:val="single" w:sz="4" w:space="0" w:color="auto"/>
              <w:left w:val="single" w:sz="4" w:space="0" w:color="auto"/>
              <w:bottom w:val="single" w:sz="4" w:space="0" w:color="auto"/>
              <w:right w:val="single" w:sz="4" w:space="0" w:color="auto"/>
            </w:tcBorders>
          </w:tcPr>
          <w:p w:rsidR="000451A4" w:rsidRPr="00555685" w:rsidRDefault="000451A4" w:rsidP="000451A4">
            <w:pPr>
              <w:jc w:val="both"/>
              <w:rPr>
                <w:b/>
                <w:color w:val="FF0000"/>
                <w:sz w:val="22"/>
                <w:szCs w:val="22"/>
              </w:rPr>
            </w:pPr>
          </w:p>
        </w:tc>
      </w:tr>
    </w:tbl>
    <w:p w:rsidR="000451A4" w:rsidRPr="00555685" w:rsidRDefault="000451A4" w:rsidP="000451A4">
      <w:pPr>
        <w:jc w:val="both"/>
        <w:rPr>
          <w:sz w:val="22"/>
          <w:szCs w:val="22"/>
        </w:rPr>
      </w:pPr>
    </w:p>
    <w:p w:rsidR="000451A4" w:rsidRPr="00555685" w:rsidRDefault="000451A4" w:rsidP="000451A4">
      <w:pPr>
        <w:jc w:val="both"/>
        <w:rPr>
          <w:sz w:val="22"/>
          <w:szCs w:val="22"/>
          <w:lang w:val="en-US"/>
        </w:rPr>
      </w:pPr>
      <w:r w:rsidRPr="00555685">
        <w:rPr>
          <w:sz w:val="22"/>
          <w:szCs w:val="22"/>
          <w:lang w:val="en-US"/>
        </w:rPr>
        <w:t xml:space="preserve">If unforeseen travel outside the Duty Station not required by the Terms of Reference is requested by UNDP, and upon prior written agreement, such travel shall be at UNDP’s expense and the Individual Contractor shall receive a </w:t>
      </w:r>
      <w:r w:rsidRPr="00555685">
        <w:rPr>
          <w:i/>
          <w:sz w:val="22"/>
          <w:szCs w:val="22"/>
          <w:lang w:val="en-US"/>
        </w:rPr>
        <w:t xml:space="preserve">per diem </w:t>
      </w:r>
      <w:r w:rsidRPr="00555685">
        <w:rPr>
          <w:sz w:val="22"/>
          <w:szCs w:val="22"/>
          <w:lang w:val="en-US"/>
        </w:rPr>
        <w:t>not to exceed United Nations daily subsistence allowance rate in such other location(s).</w:t>
      </w:r>
    </w:p>
    <w:p w:rsidR="000451A4" w:rsidRPr="00555685" w:rsidRDefault="000451A4" w:rsidP="000451A4">
      <w:pPr>
        <w:jc w:val="both"/>
        <w:rPr>
          <w:sz w:val="22"/>
          <w:szCs w:val="22"/>
          <w:lang w:val="en-US"/>
        </w:rPr>
      </w:pPr>
    </w:p>
    <w:p w:rsidR="000451A4" w:rsidRPr="00555685" w:rsidRDefault="000451A4" w:rsidP="000451A4">
      <w:pPr>
        <w:jc w:val="both"/>
        <w:rPr>
          <w:sz w:val="22"/>
          <w:szCs w:val="22"/>
          <w:lang w:val="en-US"/>
        </w:rPr>
      </w:pPr>
      <w:r w:rsidRPr="00555685">
        <w:rPr>
          <w:sz w:val="22"/>
          <w:szCs w:val="22"/>
          <w:lang w:val="en-US"/>
        </w:rPr>
        <w:t>Where two currencies are involved, the rate of exchange shall be the official rate applied by the United Nations on the day the UNDP instructs its bank to effect the payment(s).</w:t>
      </w:r>
    </w:p>
    <w:p w:rsidR="000451A4" w:rsidRPr="00555685" w:rsidRDefault="000451A4" w:rsidP="00551E17">
      <w:pPr>
        <w:numPr>
          <w:ilvl w:val="0"/>
          <w:numId w:val="18"/>
        </w:numPr>
        <w:spacing w:line="276" w:lineRule="auto"/>
        <w:jc w:val="both"/>
        <w:rPr>
          <w:b/>
          <w:bCs/>
          <w:sz w:val="22"/>
          <w:szCs w:val="22"/>
          <w:lang w:val="en-US"/>
        </w:rPr>
      </w:pPr>
      <w:r w:rsidRPr="00555685">
        <w:rPr>
          <w:b/>
          <w:bCs/>
          <w:sz w:val="22"/>
          <w:szCs w:val="22"/>
          <w:lang w:val="en-US"/>
        </w:rPr>
        <w:t>Rights and Obligations of the Individual contractor</w:t>
      </w:r>
    </w:p>
    <w:p w:rsidR="000451A4" w:rsidRPr="00555685" w:rsidRDefault="000451A4" w:rsidP="000451A4">
      <w:pPr>
        <w:jc w:val="both"/>
        <w:rPr>
          <w:sz w:val="22"/>
          <w:szCs w:val="22"/>
          <w:lang w:val="en-US"/>
        </w:rPr>
      </w:pPr>
      <w:r w:rsidRPr="00555685">
        <w:rPr>
          <w:sz w:val="22"/>
          <w:szCs w:val="22"/>
          <w:lang w:val="en-US"/>
        </w:rPr>
        <w:t>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in the course of performing this Contract, and under no circumstances shall UNDP be held liable for such claims by third parties.</w:t>
      </w:r>
    </w:p>
    <w:p w:rsidR="000451A4" w:rsidRPr="00555685" w:rsidRDefault="000451A4" w:rsidP="000451A4">
      <w:pPr>
        <w:pStyle w:val="ListParagraph"/>
        <w:spacing w:after="0"/>
        <w:jc w:val="both"/>
        <w:rPr>
          <w:rFonts w:ascii="Times New Roman" w:hAnsi="Times New Roman"/>
          <w:b/>
          <w:color w:val="FF0000"/>
        </w:rPr>
      </w:pPr>
    </w:p>
    <w:p w:rsidR="000451A4" w:rsidRPr="00551E17" w:rsidRDefault="000451A4" w:rsidP="00551E17">
      <w:pPr>
        <w:numPr>
          <w:ilvl w:val="0"/>
          <w:numId w:val="18"/>
        </w:numPr>
        <w:spacing w:line="276" w:lineRule="auto"/>
        <w:jc w:val="both"/>
        <w:rPr>
          <w:b/>
          <w:bCs/>
          <w:color w:val="000000"/>
          <w:sz w:val="22"/>
          <w:szCs w:val="22"/>
        </w:rPr>
      </w:pPr>
      <w:r w:rsidRPr="00555685">
        <w:rPr>
          <w:b/>
          <w:bCs/>
          <w:sz w:val="22"/>
          <w:szCs w:val="22"/>
        </w:rPr>
        <w:lastRenderedPageBreak/>
        <w:t>Beneficiary</w:t>
      </w:r>
    </w:p>
    <w:p w:rsidR="000451A4" w:rsidRPr="00551E17" w:rsidRDefault="000451A4" w:rsidP="000451A4">
      <w:pPr>
        <w:tabs>
          <w:tab w:val="left" w:pos="720"/>
          <w:tab w:val="left" w:pos="900"/>
          <w:tab w:val="left" w:pos="1080"/>
          <w:tab w:val="left" w:pos="1260"/>
          <w:tab w:val="left" w:pos="1440"/>
        </w:tabs>
        <w:jc w:val="both"/>
        <w:rPr>
          <w:bCs/>
          <w:color w:val="000000"/>
          <w:sz w:val="22"/>
          <w:szCs w:val="22"/>
          <w:lang w:val="en-US"/>
        </w:rPr>
      </w:pPr>
      <w:r w:rsidRPr="00551E17">
        <w:rPr>
          <w:bCs/>
          <w:color w:val="000000"/>
          <w:sz w:val="22"/>
          <w:szCs w:val="22"/>
          <w:lang w:val="en-US"/>
        </w:rPr>
        <w:t xml:space="preserve">The Individual Contractor selects </w:t>
      </w:r>
      <w:r w:rsidRPr="00551E17">
        <w:rPr>
          <w:b/>
          <w:bCs/>
          <w:color w:val="000000"/>
          <w:sz w:val="22"/>
          <w:szCs w:val="22"/>
          <w:lang w:val="en-US"/>
        </w:rPr>
        <w:t>__________</w:t>
      </w:r>
      <w:r w:rsidRPr="00551E17">
        <w:rPr>
          <w:bCs/>
          <w:color w:val="000000"/>
          <w:sz w:val="22"/>
          <w:szCs w:val="22"/>
          <w:lang w:val="en-US"/>
        </w:rPr>
        <w:t xml:space="preserve"> as beneficiary of any amounts owed under this Contract in the event of death of the Individual Contractor while performing services hereunder. This includes the payment of any service-incurred liability insurance attributable to the performance of the services for UNDP.</w:t>
      </w:r>
    </w:p>
    <w:p w:rsidR="000451A4" w:rsidRPr="00551E17" w:rsidRDefault="000451A4" w:rsidP="000451A4">
      <w:pPr>
        <w:jc w:val="both"/>
        <w:rPr>
          <w:color w:val="000000"/>
          <w:sz w:val="22"/>
          <w:szCs w:val="22"/>
          <w:lang w:val="en-US"/>
        </w:rPr>
      </w:pPr>
      <w:r w:rsidRPr="00551E17">
        <w:rPr>
          <w:bCs/>
          <w:color w:val="000000"/>
          <w:sz w:val="22"/>
          <w:szCs w:val="22"/>
          <w:lang w:val="en-US"/>
        </w:rPr>
        <w:t xml:space="preserve">Mailing address, email address and phone number of beneficiary: </w:t>
      </w:r>
      <w:r w:rsidRPr="00551E17">
        <w:rPr>
          <w:b/>
          <w:color w:val="000000"/>
          <w:sz w:val="22"/>
          <w:szCs w:val="22"/>
          <w:lang w:val="en-US"/>
        </w:rPr>
        <w:t>_______________</w:t>
      </w:r>
    </w:p>
    <w:p w:rsidR="000451A4" w:rsidRPr="00551E17" w:rsidRDefault="000451A4" w:rsidP="000451A4">
      <w:pPr>
        <w:jc w:val="both"/>
        <w:rPr>
          <w:color w:val="000000"/>
          <w:sz w:val="22"/>
          <w:szCs w:val="22"/>
          <w:lang w:val="en-US"/>
        </w:rPr>
      </w:pPr>
      <w:r w:rsidRPr="00551E17">
        <w:rPr>
          <w:bCs/>
          <w:color w:val="000000"/>
          <w:sz w:val="22"/>
          <w:szCs w:val="22"/>
          <w:lang w:val="en-US"/>
        </w:rPr>
        <w:t xml:space="preserve">Mailing address, email address and phone number of emergency contact (if different from beneficiary): </w:t>
      </w:r>
      <w:r w:rsidRPr="00551E17">
        <w:rPr>
          <w:b/>
          <w:color w:val="000000"/>
          <w:sz w:val="22"/>
          <w:szCs w:val="22"/>
          <w:lang w:val="en-US"/>
        </w:rPr>
        <w:t>_________________</w:t>
      </w:r>
    </w:p>
    <w:p w:rsidR="000451A4" w:rsidRPr="00555685" w:rsidRDefault="000451A4" w:rsidP="000451A4">
      <w:pPr>
        <w:jc w:val="both"/>
        <w:rPr>
          <w:sz w:val="22"/>
          <w:szCs w:val="22"/>
          <w:lang w:val="en-US"/>
        </w:rPr>
      </w:pPr>
    </w:p>
    <w:p w:rsidR="000451A4" w:rsidRPr="00555685" w:rsidRDefault="000451A4" w:rsidP="000451A4">
      <w:pPr>
        <w:jc w:val="both"/>
        <w:rPr>
          <w:sz w:val="22"/>
          <w:szCs w:val="22"/>
          <w:lang w:val="en-US"/>
        </w:rPr>
      </w:pPr>
      <w:r w:rsidRPr="00555685">
        <w:rPr>
          <w:sz w:val="22"/>
          <w:szCs w:val="22"/>
          <w:lang w:val="en-US"/>
        </w:rPr>
        <w:t>IN WITNESS WHEREOF, the Parties hereto have executed this Contract.</w:t>
      </w:r>
    </w:p>
    <w:p w:rsidR="000451A4" w:rsidRPr="00555685" w:rsidRDefault="000451A4" w:rsidP="000451A4">
      <w:pPr>
        <w:jc w:val="both"/>
        <w:rPr>
          <w:b/>
          <w:sz w:val="22"/>
          <w:szCs w:val="22"/>
          <w:lang w:val="en-US"/>
        </w:rPr>
      </w:pPr>
    </w:p>
    <w:p w:rsidR="000451A4" w:rsidRPr="00555685" w:rsidRDefault="000451A4" w:rsidP="000451A4">
      <w:pPr>
        <w:jc w:val="both"/>
        <w:rPr>
          <w:b/>
          <w:sz w:val="22"/>
          <w:szCs w:val="22"/>
          <w:lang w:val="en-US"/>
        </w:rPr>
      </w:pPr>
      <w:r w:rsidRPr="00555685">
        <w:rPr>
          <w:b/>
          <w:sz w:val="22"/>
          <w:szCs w:val="22"/>
          <w:lang w:val="en-US"/>
        </w:rPr>
        <w:t xml:space="preserve">By signing below, I, the Individual Contractor, acknowledge and agree that I have read and accept the terms of this Contract, including the General Conditions of Contracts for Individual contractors available on UNDP website at </w:t>
      </w:r>
      <w:r w:rsidRPr="00555685">
        <w:rPr>
          <w:sz w:val="22"/>
          <w:szCs w:val="22"/>
          <w:lang w:val="en-US"/>
        </w:rPr>
        <w:t>www.undp.org/procurement</w:t>
      </w:r>
      <w:r w:rsidRPr="00555685">
        <w:rPr>
          <w:b/>
          <w:sz w:val="22"/>
          <w:szCs w:val="22"/>
          <w:lang w:val="en-US"/>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 and ST/SGB/2002/9 of 18 June 2002, entitled “Regulations Governing the Status, Basic Rights and Duties of Officials other than Secretariat Officials, and Experts on Mission”.</w:t>
      </w:r>
    </w:p>
    <w:p w:rsidR="000451A4" w:rsidRPr="00555685" w:rsidRDefault="000451A4" w:rsidP="000451A4">
      <w:pPr>
        <w:jc w:val="both"/>
        <w:rPr>
          <w:sz w:val="22"/>
          <w:szCs w:val="22"/>
          <w:lang w:val="en-US"/>
        </w:rPr>
      </w:pPr>
    </w:p>
    <w:p w:rsidR="000451A4" w:rsidRPr="00555685" w:rsidRDefault="000451A4" w:rsidP="000451A4">
      <w:pPr>
        <w:jc w:val="both"/>
        <w:rPr>
          <w:b/>
          <w:sz w:val="22"/>
          <w:szCs w:val="22"/>
          <w:lang w:val="en-US"/>
        </w:rPr>
      </w:pPr>
      <w:r w:rsidRPr="00555685">
        <w:rPr>
          <w:b/>
          <w:sz w:val="22"/>
          <w:szCs w:val="22"/>
          <w:lang w:val="en-US"/>
        </w:rPr>
        <w:t>AUTHORIZING OFFICER:</w:t>
      </w:r>
      <w:r w:rsidRPr="00555685">
        <w:rPr>
          <w:b/>
          <w:sz w:val="22"/>
          <w:szCs w:val="22"/>
          <w:lang w:val="en-US"/>
        </w:rPr>
        <w:tab/>
      </w:r>
      <w:r w:rsidRPr="00555685">
        <w:rPr>
          <w:b/>
          <w:sz w:val="22"/>
          <w:szCs w:val="22"/>
          <w:lang w:val="en-US"/>
        </w:rPr>
        <w:tab/>
      </w:r>
      <w:r w:rsidRPr="00555685">
        <w:rPr>
          <w:b/>
          <w:sz w:val="22"/>
          <w:szCs w:val="22"/>
          <w:lang w:val="en-US"/>
        </w:rPr>
        <w:tab/>
      </w:r>
      <w:r w:rsidRPr="00555685">
        <w:rPr>
          <w:b/>
          <w:sz w:val="22"/>
          <w:szCs w:val="22"/>
          <w:lang w:val="en-US"/>
        </w:rPr>
        <w:tab/>
        <w:t>INDIVIDUAL CONTRACTOR:</w:t>
      </w:r>
    </w:p>
    <w:p w:rsidR="000451A4" w:rsidRPr="00555685" w:rsidRDefault="000451A4" w:rsidP="000451A4">
      <w:pPr>
        <w:jc w:val="both"/>
        <w:rPr>
          <w:b/>
          <w:sz w:val="22"/>
          <w:szCs w:val="22"/>
          <w:lang w:val="en-US"/>
        </w:rPr>
      </w:pPr>
    </w:p>
    <w:p w:rsidR="000451A4" w:rsidRPr="00555685" w:rsidRDefault="000451A4" w:rsidP="000451A4">
      <w:pPr>
        <w:jc w:val="both"/>
        <w:rPr>
          <w:b/>
          <w:sz w:val="22"/>
          <w:szCs w:val="22"/>
          <w:lang w:val="en-US"/>
        </w:rPr>
      </w:pPr>
      <w:r w:rsidRPr="00555685">
        <w:rPr>
          <w:b/>
          <w:color w:val="FF0000"/>
          <w:sz w:val="22"/>
          <w:szCs w:val="22"/>
          <w:lang w:val="en-US"/>
        </w:rPr>
        <w:tab/>
      </w:r>
      <w:r w:rsidRPr="00555685">
        <w:rPr>
          <w:b/>
          <w:sz w:val="22"/>
          <w:szCs w:val="22"/>
          <w:lang w:val="en-US"/>
        </w:rPr>
        <w:tab/>
      </w:r>
      <w:r w:rsidRPr="00555685">
        <w:rPr>
          <w:b/>
          <w:sz w:val="22"/>
          <w:szCs w:val="22"/>
          <w:lang w:val="en-US"/>
        </w:rPr>
        <w:tab/>
      </w:r>
      <w:r w:rsidRPr="00555685">
        <w:rPr>
          <w:b/>
          <w:sz w:val="22"/>
          <w:szCs w:val="22"/>
          <w:lang w:val="en-US"/>
        </w:rPr>
        <w:tab/>
      </w:r>
      <w:r w:rsidRPr="00555685">
        <w:rPr>
          <w:b/>
          <w:color w:val="FF0000"/>
          <w:sz w:val="22"/>
          <w:szCs w:val="22"/>
          <w:u w:val="single"/>
          <w:lang w:val="en-US"/>
        </w:rPr>
        <w:softHyphen/>
      </w:r>
      <w:r w:rsidRPr="00555685">
        <w:rPr>
          <w:b/>
          <w:color w:val="FF0000"/>
          <w:sz w:val="22"/>
          <w:szCs w:val="22"/>
          <w:u w:val="single"/>
          <w:lang w:val="en-US"/>
        </w:rPr>
        <w:softHyphen/>
      </w:r>
      <w:r w:rsidRPr="00555685">
        <w:rPr>
          <w:b/>
          <w:color w:val="FF0000"/>
          <w:sz w:val="22"/>
          <w:szCs w:val="22"/>
          <w:u w:val="single"/>
          <w:lang w:val="en-US"/>
        </w:rPr>
        <w:softHyphen/>
      </w:r>
      <w:r w:rsidRPr="00555685">
        <w:rPr>
          <w:b/>
          <w:color w:val="FF0000"/>
          <w:sz w:val="22"/>
          <w:szCs w:val="22"/>
          <w:u w:val="single"/>
          <w:lang w:val="en-US"/>
        </w:rPr>
        <w:softHyphen/>
      </w:r>
      <w:r w:rsidRPr="00555685">
        <w:rPr>
          <w:b/>
          <w:color w:val="FF0000"/>
          <w:sz w:val="22"/>
          <w:szCs w:val="22"/>
          <w:u w:val="single"/>
          <w:lang w:val="en-US"/>
        </w:rPr>
        <w:softHyphen/>
      </w:r>
      <w:r w:rsidRPr="00555685">
        <w:rPr>
          <w:b/>
          <w:color w:val="FF0000"/>
          <w:sz w:val="22"/>
          <w:szCs w:val="22"/>
          <w:u w:val="single"/>
          <w:lang w:val="en-US"/>
        </w:rPr>
        <w:softHyphen/>
      </w:r>
      <w:r w:rsidRPr="00555685">
        <w:rPr>
          <w:b/>
          <w:color w:val="FF0000"/>
          <w:sz w:val="22"/>
          <w:szCs w:val="22"/>
          <w:u w:val="single"/>
          <w:lang w:val="en-US"/>
        </w:rPr>
        <w:softHyphen/>
      </w:r>
      <w:r w:rsidRPr="00555685">
        <w:rPr>
          <w:b/>
          <w:color w:val="FF0000"/>
          <w:sz w:val="22"/>
          <w:szCs w:val="22"/>
          <w:u w:val="single"/>
          <w:lang w:val="en-US"/>
        </w:rPr>
        <w:softHyphen/>
      </w:r>
      <w:r w:rsidRPr="00555685">
        <w:rPr>
          <w:b/>
          <w:color w:val="FF0000"/>
          <w:sz w:val="22"/>
          <w:szCs w:val="22"/>
          <w:u w:val="single"/>
          <w:lang w:val="en-US"/>
        </w:rPr>
        <w:softHyphen/>
      </w:r>
      <w:r w:rsidRPr="00555685">
        <w:rPr>
          <w:b/>
          <w:color w:val="FF0000"/>
          <w:sz w:val="22"/>
          <w:szCs w:val="22"/>
          <w:u w:val="single"/>
          <w:lang w:val="en-US"/>
        </w:rPr>
        <w:softHyphen/>
      </w:r>
      <w:r w:rsidRPr="00555685">
        <w:rPr>
          <w:b/>
          <w:color w:val="FF0000"/>
          <w:sz w:val="22"/>
          <w:szCs w:val="22"/>
          <w:u w:val="single"/>
          <w:lang w:val="en-US"/>
        </w:rPr>
        <w:softHyphen/>
      </w:r>
      <w:r w:rsidRPr="00555685">
        <w:rPr>
          <w:b/>
          <w:color w:val="FF0000"/>
          <w:sz w:val="22"/>
          <w:szCs w:val="22"/>
          <w:u w:val="single"/>
          <w:lang w:val="en-US"/>
        </w:rPr>
        <w:softHyphen/>
      </w:r>
      <w:r w:rsidRPr="00555685">
        <w:rPr>
          <w:b/>
          <w:color w:val="FF0000"/>
          <w:sz w:val="22"/>
          <w:szCs w:val="22"/>
          <w:u w:val="single"/>
          <w:lang w:val="en-US"/>
        </w:rPr>
        <w:softHyphen/>
      </w:r>
      <w:r w:rsidRPr="00555685">
        <w:rPr>
          <w:b/>
          <w:color w:val="FF0000"/>
          <w:sz w:val="22"/>
          <w:szCs w:val="22"/>
          <w:u w:val="single"/>
          <w:lang w:val="en-US"/>
        </w:rPr>
        <w:softHyphen/>
      </w:r>
      <w:r w:rsidRPr="00555685">
        <w:rPr>
          <w:b/>
          <w:color w:val="FF0000"/>
          <w:sz w:val="22"/>
          <w:szCs w:val="22"/>
          <w:u w:val="single"/>
          <w:lang w:val="en-US"/>
        </w:rPr>
        <w:softHyphen/>
      </w:r>
      <w:r w:rsidRPr="00555685">
        <w:rPr>
          <w:b/>
          <w:color w:val="FF0000"/>
          <w:sz w:val="22"/>
          <w:szCs w:val="22"/>
          <w:u w:val="single"/>
          <w:lang w:val="en-US"/>
        </w:rPr>
        <w:softHyphen/>
      </w:r>
      <w:r w:rsidRPr="00555685">
        <w:rPr>
          <w:b/>
          <w:color w:val="FF0000"/>
          <w:sz w:val="22"/>
          <w:szCs w:val="22"/>
          <w:u w:val="single"/>
          <w:lang w:val="en-US"/>
        </w:rPr>
        <w:softHyphen/>
      </w:r>
      <w:r w:rsidRPr="00555685">
        <w:rPr>
          <w:b/>
          <w:color w:val="FF0000"/>
          <w:sz w:val="22"/>
          <w:szCs w:val="22"/>
          <w:lang w:val="en-US"/>
        </w:rPr>
        <w:t xml:space="preserve"> </w:t>
      </w:r>
    </w:p>
    <w:p w:rsidR="000451A4" w:rsidRPr="00555685" w:rsidRDefault="000451A4" w:rsidP="000451A4">
      <w:pPr>
        <w:jc w:val="both"/>
        <w:rPr>
          <w:b/>
          <w:color w:val="FF0000"/>
          <w:sz w:val="22"/>
          <w:szCs w:val="22"/>
          <w:lang w:val="en-US"/>
        </w:rPr>
      </w:pPr>
      <w:r w:rsidRPr="00555685">
        <w:rPr>
          <w:b/>
          <w:color w:val="FF0000"/>
          <w:sz w:val="22"/>
          <w:szCs w:val="22"/>
          <w:lang w:val="en-US"/>
        </w:rPr>
        <w:tab/>
      </w:r>
    </w:p>
    <w:p w:rsidR="000451A4" w:rsidRPr="00555685" w:rsidRDefault="000451A4" w:rsidP="000451A4">
      <w:pPr>
        <w:jc w:val="both"/>
        <w:rPr>
          <w:b/>
          <w:sz w:val="22"/>
          <w:szCs w:val="22"/>
          <w:lang w:val="en-US"/>
        </w:rPr>
      </w:pPr>
    </w:p>
    <w:p w:rsidR="000451A4" w:rsidRPr="00555685" w:rsidRDefault="000451A4" w:rsidP="000451A4">
      <w:pPr>
        <w:jc w:val="both"/>
        <w:rPr>
          <w:b/>
          <w:sz w:val="22"/>
          <w:szCs w:val="22"/>
          <w:lang w:val="en-US"/>
        </w:rPr>
      </w:pPr>
      <w:r w:rsidRPr="00555685">
        <w:rPr>
          <w:b/>
          <w:sz w:val="22"/>
          <w:szCs w:val="22"/>
          <w:lang w:val="en-US"/>
        </w:rPr>
        <w:t>Signature _________________________</w:t>
      </w:r>
      <w:r w:rsidRPr="00555685">
        <w:rPr>
          <w:b/>
          <w:sz w:val="22"/>
          <w:szCs w:val="22"/>
          <w:lang w:val="en-US"/>
        </w:rPr>
        <w:tab/>
      </w:r>
      <w:r w:rsidRPr="00555685">
        <w:rPr>
          <w:b/>
          <w:sz w:val="22"/>
          <w:szCs w:val="22"/>
          <w:lang w:val="en-US"/>
        </w:rPr>
        <w:tab/>
        <w:t>Signature ________________________</w:t>
      </w:r>
    </w:p>
    <w:p w:rsidR="000451A4" w:rsidRPr="00555685" w:rsidRDefault="000451A4" w:rsidP="000451A4">
      <w:pPr>
        <w:jc w:val="both"/>
        <w:rPr>
          <w:b/>
          <w:sz w:val="22"/>
          <w:szCs w:val="22"/>
          <w:lang w:val="en-US"/>
        </w:rPr>
      </w:pPr>
    </w:p>
    <w:p w:rsidR="000451A4" w:rsidRPr="00555685" w:rsidRDefault="000451A4" w:rsidP="000451A4">
      <w:pPr>
        <w:jc w:val="both"/>
        <w:rPr>
          <w:b/>
          <w:sz w:val="22"/>
          <w:szCs w:val="22"/>
          <w:lang w:val="en-US"/>
        </w:rPr>
      </w:pPr>
    </w:p>
    <w:p w:rsidR="000451A4" w:rsidRPr="00555685" w:rsidRDefault="000451A4" w:rsidP="000451A4">
      <w:pPr>
        <w:jc w:val="both"/>
        <w:rPr>
          <w:sz w:val="22"/>
          <w:szCs w:val="22"/>
        </w:rPr>
      </w:pPr>
      <w:r w:rsidRPr="00555685">
        <w:rPr>
          <w:b/>
          <w:sz w:val="22"/>
          <w:szCs w:val="22"/>
        </w:rPr>
        <w:t>Date _____________________________</w:t>
      </w:r>
      <w:r w:rsidRPr="00555685">
        <w:rPr>
          <w:b/>
          <w:sz w:val="22"/>
          <w:szCs w:val="22"/>
        </w:rPr>
        <w:tab/>
      </w:r>
      <w:r w:rsidRPr="00555685">
        <w:rPr>
          <w:b/>
          <w:sz w:val="22"/>
          <w:szCs w:val="22"/>
        </w:rPr>
        <w:tab/>
        <w:t>Date _______________</w:t>
      </w:r>
    </w:p>
    <w:p w:rsidR="000451A4" w:rsidRPr="00555685" w:rsidRDefault="000451A4" w:rsidP="000451A4">
      <w:pPr>
        <w:jc w:val="both"/>
        <w:rPr>
          <w:sz w:val="22"/>
          <w:szCs w:val="22"/>
        </w:rPr>
      </w:pPr>
    </w:p>
    <w:p w:rsidR="000451A4" w:rsidRPr="00555685" w:rsidRDefault="000451A4" w:rsidP="000451A4">
      <w:pPr>
        <w:jc w:val="both"/>
        <w:rPr>
          <w:sz w:val="22"/>
          <w:szCs w:val="22"/>
          <w:u w:val="single"/>
          <w:lang w:val="en-US"/>
        </w:rPr>
      </w:pPr>
    </w:p>
    <w:p w:rsidR="00027005" w:rsidRPr="008A0ED8" w:rsidRDefault="00027005" w:rsidP="000451A4">
      <w:pPr>
        <w:pageBreakBefore/>
        <w:autoSpaceDE w:val="0"/>
        <w:autoSpaceDN w:val="0"/>
        <w:adjustRightInd w:val="0"/>
        <w:jc w:val="both"/>
        <w:rPr>
          <w:sz w:val="22"/>
          <w:szCs w:val="22"/>
        </w:rPr>
      </w:pPr>
    </w:p>
    <w:sectPr w:rsidR="00027005" w:rsidRPr="008A0ED8" w:rsidSect="00BE4BA2">
      <w:footerReference w:type="even" r:id="rId16"/>
      <w:footerReference w:type="first" r:id="rId17"/>
      <w:pgSz w:w="12240" w:h="15840"/>
      <w:pgMar w:top="360" w:right="1260" w:bottom="540" w:left="12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7DF" w:rsidRDefault="007027DF" w:rsidP="0039636A">
      <w:r>
        <w:separator/>
      </w:r>
    </w:p>
  </w:endnote>
  <w:endnote w:type="continuationSeparator" w:id="0">
    <w:p w:rsidR="007027DF" w:rsidRDefault="007027DF" w:rsidP="0039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91" w:rsidRDefault="00DC2F91" w:rsidP="00CA7E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2F91" w:rsidRDefault="00DC2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F91" w:rsidRDefault="00DC2F91" w:rsidP="00CA7E83">
    <w:pPr>
      <w:pStyle w:val="Footer"/>
      <w:pBdr>
        <w:top w:val="single" w:sz="4" w:space="1" w:color="auto"/>
      </w:pBdr>
      <w:rPr>
        <w:rStyle w:val="PageNumber"/>
        <w:sz w:val="20"/>
        <w:szCs w:val="20"/>
      </w:rPr>
    </w:pPr>
    <w:r w:rsidRPr="00897734">
      <w:rPr>
        <w:rStyle w:val="PageNumber"/>
        <w:sz w:val="20"/>
        <w:szCs w:val="20"/>
      </w:rPr>
      <w:tab/>
    </w:r>
    <w:r w:rsidRPr="00897734">
      <w:rPr>
        <w:rStyle w:val="PageNumber"/>
        <w:sz w:val="20"/>
        <w:szCs w:val="20"/>
      </w:rPr>
      <w:tab/>
    </w:r>
  </w:p>
  <w:p w:rsidR="00DC2F91" w:rsidRDefault="00DC2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7DF" w:rsidRDefault="007027DF" w:rsidP="0039636A">
      <w:r>
        <w:separator/>
      </w:r>
    </w:p>
  </w:footnote>
  <w:footnote w:type="continuationSeparator" w:id="0">
    <w:p w:rsidR="007027DF" w:rsidRDefault="007027DF" w:rsidP="00396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bullet"/>
      <w:lvlText w:val=""/>
      <w:lvlJc w:val="left"/>
      <w:pPr>
        <w:tabs>
          <w:tab w:val="num" w:pos="1417"/>
        </w:tabs>
        <w:ind w:left="1417" w:hanging="360"/>
      </w:pPr>
      <w:rPr>
        <w:rFonts w:ascii="Wingdings" w:hAnsi="Wingdings"/>
      </w:rPr>
    </w:lvl>
  </w:abstractNum>
  <w:abstractNum w:abstractNumId="1" w15:restartNumberingAfterBreak="0">
    <w:nsid w:val="00000006"/>
    <w:multiLevelType w:val="singleLevel"/>
    <w:tmpl w:val="00000006"/>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1"/>
    <w:multiLevelType w:val="singleLevel"/>
    <w:tmpl w:val="00000011"/>
    <w:name w:val="WW8Num16"/>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14"/>
    <w:multiLevelType w:val="singleLevel"/>
    <w:tmpl w:val="00000014"/>
    <w:name w:val="WW8Num19"/>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18"/>
    <w:multiLevelType w:val="singleLevel"/>
    <w:tmpl w:val="00000018"/>
    <w:name w:val="WW8Num23"/>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1B"/>
    <w:multiLevelType w:val="singleLevel"/>
    <w:tmpl w:val="0000001B"/>
    <w:name w:val="WW8Num26"/>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5E30CBA"/>
    <w:multiLevelType w:val="hybridMultilevel"/>
    <w:tmpl w:val="E782F59C"/>
    <w:lvl w:ilvl="0" w:tplc="08090005">
      <w:start w:val="1"/>
      <w:numFmt w:val="bullet"/>
      <w:lvlText w:val=""/>
      <w:lvlJc w:val="left"/>
      <w:pPr>
        <w:ind w:left="720" w:hanging="360"/>
      </w:pPr>
      <w:rPr>
        <w:rFonts w:ascii="Wingdings" w:hAnsi="Wingding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7A6414"/>
    <w:multiLevelType w:val="hybridMultilevel"/>
    <w:tmpl w:val="BEA69974"/>
    <w:lvl w:ilvl="0" w:tplc="D73A5710">
      <w:start w:val="1"/>
      <w:numFmt w:val="bullet"/>
      <w:pStyle w:val="NormalbulletsChar"/>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33122"/>
    <w:multiLevelType w:val="hybridMultilevel"/>
    <w:tmpl w:val="3842A82C"/>
    <w:lvl w:ilvl="0" w:tplc="8F3680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E3EF1"/>
    <w:multiLevelType w:val="hybridMultilevel"/>
    <w:tmpl w:val="0BFE49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07366D"/>
    <w:multiLevelType w:val="hybridMultilevel"/>
    <w:tmpl w:val="C8EA58BE"/>
    <w:lvl w:ilvl="0" w:tplc="1082C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2530176"/>
    <w:multiLevelType w:val="hybridMultilevel"/>
    <w:tmpl w:val="6DDE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1087C"/>
    <w:multiLevelType w:val="hybridMultilevel"/>
    <w:tmpl w:val="0FF6CD46"/>
    <w:lvl w:ilvl="0" w:tplc="43B02516">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DE3A94"/>
    <w:multiLevelType w:val="hybridMultilevel"/>
    <w:tmpl w:val="1536315E"/>
    <w:lvl w:ilvl="0" w:tplc="08090005">
      <w:start w:val="1"/>
      <w:numFmt w:val="bullet"/>
      <w:lvlText w:val=""/>
      <w:lvlJc w:val="left"/>
      <w:pPr>
        <w:ind w:left="720" w:hanging="360"/>
      </w:pPr>
      <w:rPr>
        <w:rFonts w:ascii="Wingdings" w:hAnsi="Wingding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96A3C"/>
    <w:multiLevelType w:val="hybridMultilevel"/>
    <w:tmpl w:val="CC6E47F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BA2DBD"/>
    <w:multiLevelType w:val="hybridMultilevel"/>
    <w:tmpl w:val="B9D00B5C"/>
    <w:lvl w:ilvl="0" w:tplc="58FAEE9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A43F70"/>
    <w:multiLevelType w:val="hybridMultilevel"/>
    <w:tmpl w:val="C756D4E0"/>
    <w:lvl w:ilvl="0" w:tplc="08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501F6"/>
    <w:multiLevelType w:val="hybridMultilevel"/>
    <w:tmpl w:val="294A5BC6"/>
    <w:lvl w:ilvl="0" w:tplc="04190001">
      <w:start w:val="1"/>
      <w:numFmt w:val="bullet"/>
      <w:pStyle w:val="21"/>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7665CF"/>
    <w:multiLevelType w:val="hybridMultilevel"/>
    <w:tmpl w:val="1CB82B2C"/>
    <w:lvl w:ilvl="0" w:tplc="4BFEA9F8">
      <w:start w:val="2"/>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93373"/>
    <w:multiLevelType w:val="hybridMultilevel"/>
    <w:tmpl w:val="EF02BB34"/>
    <w:lvl w:ilvl="0" w:tplc="CC06B3E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D6395"/>
    <w:multiLevelType w:val="hybridMultilevel"/>
    <w:tmpl w:val="A694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0771A"/>
    <w:multiLevelType w:val="hybridMultilevel"/>
    <w:tmpl w:val="C3EEF6F0"/>
    <w:lvl w:ilvl="0" w:tplc="12606ABA">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635C045F"/>
    <w:multiLevelType w:val="multilevel"/>
    <w:tmpl w:val="D3F4C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E42930"/>
    <w:multiLevelType w:val="hybridMultilevel"/>
    <w:tmpl w:val="E6A6E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94D4A"/>
    <w:multiLevelType w:val="hybridMultilevel"/>
    <w:tmpl w:val="91CA8E5C"/>
    <w:lvl w:ilvl="0" w:tplc="04090005">
      <w:start w:val="1"/>
      <w:numFmt w:val="bullet"/>
      <w:pStyle w:val="StyleBulletBold"/>
      <w:lvlText w:val=""/>
      <w:lvlJc w:val="left"/>
      <w:pPr>
        <w:tabs>
          <w:tab w:val="num" w:pos="720"/>
        </w:tabs>
        <w:ind w:left="72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27" w15:restartNumberingAfterBreak="0">
    <w:nsid w:val="716C7C66"/>
    <w:multiLevelType w:val="hybridMultilevel"/>
    <w:tmpl w:val="6930C426"/>
    <w:lvl w:ilvl="0" w:tplc="04090001">
      <w:start w:val="1"/>
      <w:numFmt w:val="bullet"/>
      <w:pStyle w:val="bullits"/>
      <w:lvlText w:val=""/>
      <w:lvlJc w:val="left"/>
      <w:pPr>
        <w:tabs>
          <w:tab w:val="num" w:pos="284"/>
        </w:tabs>
        <w:ind w:left="284" w:hanging="284"/>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cs="Aria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cs="Aria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60D169E"/>
    <w:multiLevelType w:val="hybridMultilevel"/>
    <w:tmpl w:val="31C0DBA8"/>
    <w:lvl w:ilvl="0" w:tplc="BAAA888E">
      <w:start w:val="1"/>
      <w:numFmt w:val="upperRoman"/>
      <w:lvlText w:val="%1."/>
      <w:lvlJc w:val="left"/>
      <w:pPr>
        <w:ind w:left="72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6C40832"/>
    <w:multiLevelType w:val="hybridMultilevel"/>
    <w:tmpl w:val="3CC82D62"/>
    <w:lvl w:ilvl="0" w:tplc="04190001">
      <w:start w:val="1"/>
      <w:numFmt w:val="bullet"/>
      <w:lvlText w:val=""/>
      <w:lvlJc w:val="left"/>
      <w:pPr>
        <w:tabs>
          <w:tab w:val="num" w:pos="717"/>
        </w:tabs>
        <w:ind w:left="717" w:hanging="360"/>
      </w:pPr>
      <w:rPr>
        <w:rFonts w:ascii="Symbol" w:hAnsi="Symbol" w:hint="default"/>
      </w:rPr>
    </w:lvl>
    <w:lvl w:ilvl="1" w:tplc="04190003" w:tentative="1">
      <w:start w:val="1"/>
      <w:numFmt w:val="bullet"/>
      <w:lvlText w:val="o"/>
      <w:lvlJc w:val="left"/>
      <w:pPr>
        <w:tabs>
          <w:tab w:val="num" w:pos="357"/>
        </w:tabs>
        <w:ind w:left="357" w:hanging="360"/>
      </w:pPr>
      <w:rPr>
        <w:rFonts w:ascii="Courier New" w:hAnsi="Courier New" w:cs="Courier New" w:hint="default"/>
      </w:rPr>
    </w:lvl>
    <w:lvl w:ilvl="2" w:tplc="04190005" w:tentative="1">
      <w:start w:val="1"/>
      <w:numFmt w:val="bullet"/>
      <w:lvlText w:val=""/>
      <w:lvlJc w:val="left"/>
      <w:pPr>
        <w:tabs>
          <w:tab w:val="num" w:pos="1077"/>
        </w:tabs>
        <w:ind w:left="1077" w:hanging="360"/>
      </w:pPr>
      <w:rPr>
        <w:rFonts w:ascii="Wingdings" w:hAnsi="Wingdings" w:hint="default"/>
      </w:rPr>
    </w:lvl>
    <w:lvl w:ilvl="3" w:tplc="04190001" w:tentative="1">
      <w:start w:val="1"/>
      <w:numFmt w:val="bullet"/>
      <w:lvlText w:val=""/>
      <w:lvlJc w:val="left"/>
      <w:pPr>
        <w:tabs>
          <w:tab w:val="num" w:pos="1797"/>
        </w:tabs>
        <w:ind w:left="1797" w:hanging="360"/>
      </w:pPr>
      <w:rPr>
        <w:rFonts w:ascii="Symbol" w:hAnsi="Symbol" w:hint="default"/>
      </w:rPr>
    </w:lvl>
    <w:lvl w:ilvl="4" w:tplc="04190003" w:tentative="1">
      <w:start w:val="1"/>
      <w:numFmt w:val="bullet"/>
      <w:lvlText w:val="o"/>
      <w:lvlJc w:val="left"/>
      <w:pPr>
        <w:tabs>
          <w:tab w:val="num" w:pos="2517"/>
        </w:tabs>
        <w:ind w:left="2517" w:hanging="360"/>
      </w:pPr>
      <w:rPr>
        <w:rFonts w:ascii="Courier New" w:hAnsi="Courier New" w:cs="Courier New" w:hint="default"/>
      </w:rPr>
    </w:lvl>
    <w:lvl w:ilvl="5" w:tplc="04190005" w:tentative="1">
      <w:start w:val="1"/>
      <w:numFmt w:val="bullet"/>
      <w:lvlText w:val=""/>
      <w:lvlJc w:val="left"/>
      <w:pPr>
        <w:tabs>
          <w:tab w:val="num" w:pos="3237"/>
        </w:tabs>
        <w:ind w:left="3237" w:hanging="360"/>
      </w:pPr>
      <w:rPr>
        <w:rFonts w:ascii="Wingdings" w:hAnsi="Wingdings" w:hint="default"/>
      </w:rPr>
    </w:lvl>
    <w:lvl w:ilvl="6" w:tplc="04190001" w:tentative="1">
      <w:start w:val="1"/>
      <w:numFmt w:val="bullet"/>
      <w:lvlText w:val=""/>
      <w:lvlJc w:val="left"/>
      <w:pPr>
        <w:tabs>
          <w:tab w:val="num" w:pos="3957"/>
        </w:tabs>
        <w:ind w:left="3957" w:hanging="360"/>
      </w:pPr>
      <w:rPr>
        <w:rFonts w:ascii="Symbol" w:hAnsi="Symbol" w:hint="default"/>
      </w:rPr>
    </w:lvl>
    <w:lvl w:ilvl="7" w:tplc="04190003" w:tentative="1">
      <w:start w:val="1"/>
      <w:numFmt w:val="bullet"/>
      <w:lvlText w:val="o"/>
      <w:lvlJc w:val="left"/>
      <w:pPr>
        <w:tabs>
          <w:tab w:val="num" w:pos="4677"/>
        </w:tabs>
        <w:ind w:left="4677" w:hanging="360"/>
      </w:pPr>
      <w:rPr>
        <w:rFonts w:ascii="Courier New" w:hAnsi="Courier New" w:cs="Courier New" w:hint="default"/>
      </w:rPr>
    </w:lvl>
    <w:lvl w:ilvl="8" w:tplc="04190005" w:tentative="1">
      <w:start w:val="1"/>
      <w:numFmt w:val="bullet"/>
      <w:lvlText w:val=""/>
      <w:lvlJc w:val="left"/>
      <w:pPr>
        <w:tabs>
          <w:tab w:val="num" w:pos="5397"/>
        </w:tabs>
        <w:ind w:left="5397" w:hanging="360"/>
      </w:pPr>
      <w:rPr>
        <w:rFonts w:ascii="Wingdings" w:hAnsi="Wingdings" w:hint="default"/>
      </w:rPr>
    </w:lvl>
  </w:abstractNum>
  <w:abstractNum w:abstractNumId="30" w15:restartNumberingAfterBreak="0">
    <w:nsid w:val="771F349B"/>
    <w:multiLevelType w:val="hybridMultilevel"/>
    <w:tmpl w:val="A96AE2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20"/>
  </w:num>
  <w:num w:numId="3">
    <w:abstractNumId w:val="27"/>
  </w:num>
  <w:num w:numId="4">
    <w:abstractNumId w:val="26"/>
  </w:num>
  <w:num w:numId="5">
    <w:abstractNumId w:val="8"/>
  </w:num>
  <w:num w:numId="6">
    <w:abstractNumId w:val="21"/>
  </w:num>
  <w:num w:numId="7">
    <w:abstractNumId w:val="28"/>
  </w:num>
  <w:num w:numId="8">
    <w:abstractNumId w:val="25"/>
  </w:num>
  <w:num w:numId="9">
    <w:abstractNumId w:val="12"/>
  </w:num>
  <w:num w:numId="10">
    <w:abstractNumId w:val="29"/>
  </w:num>
  <w:num w:numId="11">
    <w:abstractNumId w:val="19"/>
  </w:num>
  <w:num w:numId="12">
    <w:abstractNumId w:val="23"/>
  </w:num>
  <w:num w:numId="13">
    <w:abstractNumId w:val="22"/>
  </w:num>
  <w:num w:numId="14">
    <w:abstractNumId w:val="9"/>
  </w:num>
  <w:num w:numId="15">
    <w:abstractNumId w:val="11"/>
  </w:num>
  <w:num w:numId="16">
    <w:abstractNumId w:val="15"/>
  </w:num>
  <w:num w:numId="17">
    <w:abstractNumId w:val="13"/>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4"/>
  </w:num>
  <w:num w:numId="21">
    <w:abstractNumId w:val="17"/>
  </w:num>
  <w:num w:numId="22">
    <w:abstractNumId w:val="10"/>
  </w:num>
  <w:num w:numId="23">
    <w:abstractNumId w:val="24"/>
  </w:num>
  <w:num w:numId="2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3C"/>
    <w:rsid w:val="00001C30"/>
    <w:rsid w:val="0000659C"/>
    <w:rsid w:val="000068EF"/>
    <w:rsid w:val="00023B07"/>
    <w:rsid w:val="00027005"/>
    <w:rsid w:val="0003174A"/>
    <w:rsid w:val="00036425"/>
    <w:rsid w:val="00041BBE"/>
    <w:rsid w:val="000451A4"/>
    <w:rsid w:val="00045D1D"/>
    <w:rsid w:val="00057B23"/>
    <w:rsid w:val="00063C15"/>
    <w:rsid w:val="00064364"/>
    <w:rsid w:val="00082DF1"/>
    <w:rsid w:val="00083AB3"/>
    <w:rsid w:val="0008735D"/>
    <w:rsid w:val="00087B11"/>
    <w:rsid w:val="000B0B89"/>
    <w:rsid w:val="000B48A9"/>
    <w:rsid w:val="000B5DE3"/>
    <w:rsid w:val="000C23BB"/>
    <w:rsid w:val="000C7AE6"/>
    <w:rsid w:val="000D3EC7"/>
    <w:rsid w:val="001018B7"/>
    <w:rsid w:val="00104C98"/>
    <w:rsid w:val="0011037A"/>
    <w:rsid w:val="00114E3C"/>
    <w:rsid w:val="001158AA"/>
    <w:rsid w:val="00115FF5"/>
    <w:rsid w:val="00121939"/>
    <w:rsid w:val="00134D9E"/>
    <w:rsid w:val="001557EE"/>
    <w:rsid w:val="0015679C"/>
    <w:rsid w:val="00165E95"/>
    <w:rsid w:val="00171A08"/>
    <w:rsid w:val="00171D8A"/>
    <w:rsid w:val="0017206E"/>
    <w:rsid w:val="00174745"/>
    <w:rsid w:val="00176D72"/>
    <w:rsid w:val="00184F15"/>
    <w:rsid w:val="00187462"/>
    <w:rsid w:val="001913A2"/>
    <w:rsid w:val="00197A0D"/>
    <w:rsid w:val="001B3B83"/>
    <w:rsid w:val="001C3B99"/>
    <w:rsid w:val="001C7D41"/>
    <w:rsid w:val="001D594E"/>
    <w:rsid w:val="001D62C2"/>
    <w:rsid w:val="001E0C4E"/>
    <w:rsid w:val="001E2D61"/>
    <w:rsid w:val="001E5A74"/>
    <w:rsid w:val="001F4202"/>
    <w:rsid w:val="001F6906"/>
    <w:rsid w:val="00204F31"/>
    <w:rsid w:val="0020508C"/>
    <w:rsid w:val="002073A0"/>
    <w:rsid w:val="00212773"/>
    <w:rsid w:val="00213485"/>
    <w:rsid w:val="00222808"/>
    <w:rsid w:val="00225FD5"/>
    <w:rsid w:val="00240CA0"/>
    <w:rsid w:val="0024184C"/>
    <w:rsid w:val="0024429D"/>
    <w:rsid w:val="0025133A"/>
    <w:rsid w:val="00252169"/>
    <w:rsid w:val="00252509"/>
    <w:rsid w:val="002617AE"/>
    <w:rsid w:val="00264CE2"/>
    <w:rsid w:val="00264D86"/>
    <w:rsid w:val="00266CCD"/>
    <w:rsid w:val="00272C81"/>
    <w:rsid w:val="002752EE"/>
    <w:rsid w:val="002768FF"/>
    <w:rsid w:val="00284126"/>
    <w:rsid w:val="002915CA"/>
    <w:rsid w:val="0029521D"/>
    <w:rsid w:val="002A263C"/>
    <w:rsid w:val="002A2C4C"/>
    <w:rsid w:val="002B1027"/>
    <w:rsid w:val="002B1827"/>
    <w:rsid w:val="002B492B"/>
    <w:rsid w:val="002C5567"/>
    <w:rsid w:val="002D2B34"/>
    <w:rsid w:val="002D6AC3"/>
    <w:rsid w:val="002E2669"/>
    <w:rsid w:val="002E63CF"/>
    <w:rsid w:val="002F27BC"/>
    <w:rsid w:val="00304836"/>
    <w:rsid w:val="00307DC6"/>
    <w:rsid w:val="00314582"/>
    <w:rsid w:val="003146F6"/>
    <w:rsid w:val="00335ACA"/>
    <w:rsid w:val="00352107"/>
    <w:rsid w:val="00356E61"/>
    <w:rsid w:val="00361D3D"/>
    <w:rsid w:val="00370DCE"/>
    <w:rsid w:val="0037383E"/>
    <w:rsid w:val="00384CDB"/>
    <w:rsid w:val="00384D26"/>
    <w:rsid w:val="00387892"/>
    <w:rsid w:val="003947BB"/>
    <w:rsid w:val="00394C6B"/>
    <w:rsid w:val="0039636A"/>
    <w:rsid w:val="00396A49"/>
    <w:rsid w:val="003A1E4F"/>
    <w:rsid w:val="003A43B7"/>
    <w:rsid w:val="003A5D5E"/>
    <w:rsid w:val="003B1300"/>
    <w:rsid w:val="003B1CE9"/>
    <w:rsid w:val="003B26CE"/>
    <w:rsid w:val="003B50CF"/>
    <w:rsid w:val="003C17EC"/>
    <w:rsid w:val="003C37A8"/>
    <w:rsid w:val="003C5B9C"/>
    <w:rsid w:val="003C763D"/>
    <w:rsid w:val="003E1F71"/>
    <w:rsid w:val="003E7F41"/>
    <w:rsid w:val="003F1DB6"/>
    <w:rsid w:val="003F3C9E"/>
    <w:rsid w:val="00403BA2"/>
    <w:rsid w:val="004103FC"/>
    <w:rsid w:val="004119B5"/>
    <w:rsid w:val="00414E54"/>
    <w:rsid w:val="00420D7A"/>
    <w:rsid w:val="0042193D"/>
    <w:rsid w:val="0042288A"/>
    <w:rsid w:val="00426378"/>
    <w:rsid w:val="00433773"/>
    <w:rsid w:val="00447F88"/>
    <w:rsid w:val="00456CCD"/>
    <w:rsid w:val="00460F81"/>
    <w:rsid w:val="00461FB2"/>
    <w:rsid w:val="004642FB"/>
    <w:rsid w:val="004716C3"/>
    <w:rsid w:val="004808E7"/>
    <w:rsid w:val="00481691"/>
    <w:rsid w:val="00491C18"/>
    <w:rsid w:val="004924FA"/>
    <w:rsid w:val="004A5D2A"/>
    <w:rsid w:val="004B3BB6"/>
    <w:rsid w:val="004B7DD1"/>
    <w:rsid w:val="004C0BC4"/>
    <w:rsid w:val="004C0FE8"/>
    <w:rsid w:val="004C23E0"/>
    <w:rsid w:val="004C55A7"/>
    <w:rsid w:val="004D19BF"/>
    <w:rsid w:val="004D336F"/>
    <w:rsid w:val="004E68E3"/>
    <w:rsid w:val="004E6B73"/>
    <w:rsid w:val="004F157E"/>
    <w:rsid w:val="004F220B"/>
    <w:rsid w:val="004F2EF5"/>
    <w:rsid w:val="005043A4"/>
    <w:rsid w:val="005077DD"/>
    <w:rsid w:val="00512F3F"/>
    <w:rsid w:val="00516089"/>
    <w:rsid w:val="00516570"/>
    <w:rsid w:val="00522697"/>
    <w:rsid w:val="0053372F"/>
    <w:rsid w:val="0053465E"/>
    <w:rsid w:val="0054208E"/>
    <w:rsid w:val="00543057"/>
    <w:rsid w:val="00546523"/>
    <w:rsid w:val="00547BFB"/>
    <w:rsid w:val="00551E17"/>
    <w:rsid w:val="005540F0"/>
    <w:rsid w:val="005637C7"/>
    <w:rsid w:val="00570698"/>
    <w:rsid w:val="00571EA9"/>
    <w:rsid w:val="00572E09"/>
    <w:rsid w:val="00574811"/>
    <w:rsid w:val="005764D2"/>
    <w:rsid w:val="00576DDC"/>
    <w:rsid w:val="00581777"/>
    <w:rsid w:val="00581788"/>
    <w:rsid w:val="00587A42"/>
    <w:rsid w:val="0059228A"/>
    <w:rsid w:val="00596ECC"/>
    <w:rsid w:val="005A13CC"/>
    <w:rsid w:val="005B144D"/>
    <w:rsid w:val="005B150E"/>
    <w:rsid w:val="005B610A"/>
    <w:rsid w:val="005C11E3"/>
    <w:rsid w:val="005D6971"/>
    <w:rsid w:val="005E1143"/>
    <w:rsid w:val="005E746A"/>
    <w:rsid w:val="005F2EA7"/>
    <w:rsid w:val="00603095"/>
    <w:rsid w:val="00606381"/>
    <w:rsid w:val="006074E0"/>
    <w:rsid w:val="00610F09"/>
    <w:rsid w:val="00612442"/>
    <w:rsid w:val="00621D02"/>
    <w:rsid w:val="006234F2"/>
    <w:rsid w:val="00624411"/>
    <w:rsid w:val="00627992"/>
    <w:rsid w:val="00631F1D"/>
    <w:rsid w:val="00636B53"/>
    <w:rsid w:val="0064074B"/>
    <w:rsid w:val="006456E8"/>
    <w:rsid w:val="00645728"/>
    <w:rsid w:val="0065581C"/>
    <w:rsid w:val="00666986"/>
    <w:rsid w:val="00675627"/>
    <w:rsid w:val="00684669"/>
    <w:rsid w:val="006919E4"/>
    <w:rsid w:val="00694881"/>
    <w:rsid w:val="00695CA0"/>
    <w:rsid w:val="006B0A66"/>
    <w:rsid w:val="006B2475"/>
    <w:rsid w:val="006B50E5"/>
    <w:rsid w:val="006B63B9"/>
    <w:rsid w:val="006C06F7"/>
    <w:rsid w:val="006C4FCE"/>
    <w:rsid w:val="006F36DD"/>
    <w:rsid w:val="006F431B"/>
    <w:rsid w:val="006F7DDE"/>
    <w:rsid w:val="00701B89"/>
    <w:rsid w:val="007027DF"/>
    <w:rsid w:val="007052C4"/>
    <w:rsid w:val="00711442"/>
    <w:rsid w:val="007156D8"/>
    <w:rsid w:val="00715B1F"/>
    <w:rsid w:val="00727A01"/>
    <w:rsid w:val="00732139"/>
    <w:rsid w:val="00733397"/>
    <w:rsid w:val="00737333"/>
    <w:rsid w:val="007442C7"/>
    <w:rsid w:val="00752234"/>
    <w:rsid w:val="00783F81"/>
    <w:rsid w:val="00792EEC"/>
    <w:rsid w:val="00793FE8"/>
    <w:rsid w:val="00795378"/>
    <w:rsid w:val="007964EB"/>
    <w:rsid w:val="00796619"/>
    <w:rsid w:val="007A0A06"/>
    <w:rsid w:val="007A5E16"/>
    <w:rsid w:val="007A78CD"/>
    <w:rsid w:val="007B1E53"/>
    <w:rsid w:val="007B7840"/>
    <w:rsid w:val="007C250D"/>
    <w:rsid w:val="007C2FEB"/>
    <w:rsid w:val="007C4D37"/>
    <w:rsid w:val="007C6D80"/>
    <w:rsid w:val="007D03E7"/>
    <w:rsid w:val="007D0F2D"/>
    <w:rsid w:val="007D5EF8"/>
    <w:rsid w:val="007E147C"/>
    <w:rsid w:val="007E4777"/>
    <w:rsid w:val="007E5A40"/>
    <w:rsid w:val="007F2BF8"/>
    <w:rsid w:val="00801071"/>
    <w:rsid w:val="00803751"/>
    <w:rsid w:val="0080597B"/>
    <w:rsid w:val="00806007"/>
    <w:rsid w:val="0080785E"/>
    <w:rsid w:val="0081005E"/>
    <w:rsid w:val="008220D6"/>
    <w:rsid w:val="00823E02"/>
    <w:rsid w:val="00824D0A"/>
    <w:rsid w:val="00826A8E"/>
    <w:rsid w:val="008342E5"/>
    <w:rsid w:val="00851CDA"/>
    <w:rsid w:val="00852DE5"/>
    <w:rsid w:val="0086209A"/>
    <w:rsid w:val="008730D6"/>
    <w:rsid w:val="00877AB2"/>
    <w:rsid w:val="00881037"/>
    <w:rsid w:val="008913A1"/>
    <w:rsid w:val="00897319"/>
    <w:rsid w:val="008A0ED8"/>
    <w:rsid w:val="008A4308"/>
    <w:rsid w:val="008B02D3"/>
    <w:rsid w:val="008B2E48"/>
    <w:rsid w:val="008B4B3C"/>
    <w:rsid w:val="008B4D4E"/>
    <w:rsid w:val="008C13CB"/>
    <w:rsid w:val="008C3FA8"/>
    <w:rsid w:val="008C4335"/>
    <w:rsid w:val="008D1C43"/>
    <w:rsid w:val="008D5F39"/>
    <w:rsid w:val="008E3260"/>
    <w:rsid w:val="008E34C8"/>
    <w:rsid w:val="008E38AF"/>
    <w:rsid w:val="008E56D1"/>
    <w:rsid w:val="008E7278"/>
    <w:rsid w:val="008F398E"/>
    <w:rsid w:val="00902D72"/>
    <w:rsid w:val="0090749A"/>
    <w:rsid w:val="00920572"/>
    <w:rsid w:val="00927F4F"/>
    <w:rsid w:val="009369F3"/>
    <w:rsid w:val="00937F24"/>
    <w:rsid w:val="00937F26"/>
    <w:rsid w:val="00944793"/>
    <w:rsid w:val="00945E76"/>
    <w:rsid w:val="00947494"/>
    <w:rsid w:val="0095489B"/>
    <w:rsid w:val="00955E74"/>
    <w:rsid w:val="00962836"/>
    <w:rsid w:val="009663B9"/>
    <w:rsid w:val="00971302"/>
    <w:rsid w:val="00974495"/>
    <w:rsid w:val="009805E4"/>
    <w:rsid w:val="00985B42"/>
    <w:rsid w:val="00987648"/>
    <w:rsid w:val="00993CE9"/>
    <w:rsid w:val="00996459"/>
    <w:rsid w:val="009A2D2C"/>
    <w:rsid w:val="009B3227"/>
    <w:rsid w:val="009B4408"/>
    <w:rsid w:val="009C5B92"/>
    <w:rsid w:val="009D231B"/>
    <w:rsid w:val="009E52D7"/>
    <w:rsid w:val="009E5765"/>
    <w:rsid w:val="009E5D59"/>
    <w:rsid w:val="009F0B05"/>
    <w:rsid w:val="009F2948"/>
    <w:rsid w:val="009F4225"/>
    <w:rsid w:val="00A166B1"/>
    <w:rsid w:val="00A2454A"/>
    <w:rsid w:val="00A276ED"/>
    <w:rsid w:val="00A524BB"/>
    <w:rsid w:val="00A6499E"/>
    <w:rsid w:val="00A70037"/>
    <w:rsid w:val="00A71A81"/>
    <w:rsid w:val="00A72668"/>
    <w:rsid w:val="00A80E8A"/>
    <w:rsid w:val="00A8242B"/>
    <w:rsid w:val="00A906B7"/>
    <w:rsid w:val="00A93A11"/>
    <w:rsid w:val="00A965CB"/>
    <w:rsid w:val="00AA13F3"/>
    <w:rsid w:val="00AB1868"/>
    <w:rsid w:val="00AB40F5"/>
    <w:rsid w:val="00AB455E"/>
    <w:rsid w:val="00AB73B9"/>
    <w:rsid w:val="00AC1C3A"/>
    <w:rsid w:val="00AC6D5B"/>
    <w:rsid w:val="00AD0D01"/>
    <w:rsid w:val="00AD1C25"/>
    <w:rsid w:val="00AD612A"/>
    <w:rsid w:val="00AE34CA"/>
    <w:rsid w:val="00AE5E75"/>
    <w:rsid w:val="00AE7E04"/>
    <w:rsid w:val="00AF18B4"/>
    <w:rsid w:val="00AF1D81"/>
    <w:rsid w:val="00B01D8F"/>
    <w:rsid w:val="00B043EF"/>
    <w:rsid w:val="00B10D3E"/>
    <w:rsid w:val="00B17CEF"/>
    <w:rsid w:val="00B22C7B"/>
    <w:rsid w:val="00B24A7F"/>
    <w:rsid w:val="00B3146C"/>
    <w:rsid w:val="00B32036"/>
    <w:rsid w:val="00B45B50"/>
    <w:rsid w:val="00B46FA1"/>
    <w:rsid w:val="00B531B8"/>
    <w:rsid w:val="00B543F1"/>
    <w:rsid w:val="00B709E1"/>
    <w:rsid w:val="00B75BD8"/>
    <w:rsid w:val="00B76DDE"/>
    <w:rsid w:val="00B80986"/>
    <w:rsid w:val="00B86445"/>
    <w:rsid w:val="00B9629B"/>
    <w:rsid w:val="00BC021E"/>
    <w:rsid w:val="00BC46AA"/>
    <w:rsid w:val="00BC586D"/>
    <w:rsid w:val="00BC6D2E"/>
    <w:rsid w:val="00BD4C79"/>
    <w:rsid w:val="00BD7D98"/>
    <w:rsid w:val="00BE4BA2"/>
    <w:rsid w:val="00BE68CA"/>
    <w:rsid w:val="00BF1A30"/>
    <w:rsid w:val="00BF4638"/>
    <w:rsid w:val="00BF7B1C"/>
    <w:rsid w:val="00C02CF9"/>
    <w:rsid w:val="00C13485"/>
    <w:rsid w:val="00C14B17"/>
    <w:rsid w:val="00C24DCB"/>
    <w:rsid w:val="00C322F9"/>
    <w:rsid w:val="00C464B2"/>
    <w:rsid w:val="00C47A36"/>
    <w:rsid w:val="00C76C40"/>
    <w:rsid w:val="00C76E9E"/>
    <w:rsid w:val="00C81DDD"/>
    <w:rsid w:val="00C9031A"/>
    <w:rsid w:val="00C96582"/>
    <w:rsid w:val="00CA0491"/>
    <w:rsid w:val="00CA7BFF"/>
    <w:rsid w:val="00CA7E83"/>
    <w:rsid w:val="00CD051C"/>
    <w:rsid w:val="00CD11B6"/>
    <w:rsid w:val="00CE284D"/>
    <w:rsid w:val="00CE7C9D"/>
    <w:rsid w:val="00CF0DFB"/>
    <w:rsid w:val="00CF239B"/>
    <w:rsid w:val="00CF4938"/>
    <w:rsid w:val="00CF6487"/>
    <w:rsid w:val="00CF6803"/>
    <w:rsid w:val="00D14795"/>
    <w:rsid w:val="00D42FB3"/>
    <w:rsid w:val="00D43278"/>
    <w:rsid w:val="00D440E8"/>
    <w:rsid w:val="00D50B70"/>
    <w:rsid w:val="00D6346B"/>
    <w:rsid w:val="00D63E35"/>
    <w:rsid w:val="00D6433F"/>
    <w:rsid w:val="00D65081"/>
    <w:rsid w:val="00D66DD2"/>
    <w:rsid w:val="00D701A9"/>
    <w:rsid w:val="00D755BC"/>
    <w:rsid w:val="00D75A28"/>
    <w:rsid w:val="00D871F1"/>
    <w:rsid w:val="00D9018F"/>
    <w:rsid w:val="00D92A47"/>
    <w:rsid w:val="00D95DD3"/>
    <w:rsid w:val="00D9730C"/>
    <w:rsid w:val="00DA5466"/>
    <w:rsid w:val="00DA5756"/>
    <w:rsid w:val="00DB08BC"/>
    <w:rsid w:val="00DB1837"/>
    <w:rsid w:val="00DB3A43"/>
    <w:rsid w:val="00DC22D9"/>
    <w:rsid w:val="00DC2F91"/>
    <w:rsid w:val="00DD2588"/>
    <w:rsid w:val="00DE7C8B"/>
    <w:rsid w:val="00DE7FF3"/>
    <w:rsid w:val="00E07CA4"/>
    <w:rsid w:val="00E15D3C"/>
    <w:rsid w:val="00E17589"/>
    <w:rsid w:val="00E24979"/>
    <w:rsid w:val="00E41AA0"/>
    <w:rsid w:val="00E424AC"/>
    <w:rsid w:val="00E458F4"/>
    <w:rsid w:val="00E47251"/>
    <w:rsid w:val="00E60D11"/>
    <w:rsid w:val="00E6673A"/>
    <w:rsid w:val="00E71997"/>
    <w:rsid w:val="00E73E8F"/>
    <w:rsid w:val="00E87909"/>
    <w:rsid w:val="00E9203C"/>
    <w:rsid w:val="00EA0C6A"/>
    <w:rsid w:val="00EA6CAC"/>
    <w:rsid w:val="00EB1E0E"/>
    <w:rsid w:val="00EB1E7A"/>
    <w:rsid w:val="00EB44D8"/>
    <w:rsid w:val="00EC488F"/>
    <w:rsid w:val="00ED7DF5"/>
    <w:rsid w:val="00EF3E8A"/>
    <w:rsid w:val="00F05C5E"/>
    <w:rsid w:val="00F248E8"/>
    <w:rsid w:val="00F32637"/>
    <w:rsid w:val="00F32DBE"/>
    <w:rsid w:val="00F33986"/>
    <w:rsid w:val="00F36E30"/>
    <w:rsid w:val="00F43D91"/>
    <w:rsid w:val="00F60C3B"/>
    <w:rsid w:val="00F60DFB"/>
    <w:rsid w:val="00F60F62"/>
    <w:rsid w:val="00F619E0"/>
    <w:rsid w:val="00F6520E"/>
    <w:rsid w:val="00F66DDF"/>
    <w:rsid w:val="00F70BB5"/>
    <w:rsid w:val="00F71FDA"/>
    <w:rsid w:val="00F73945"/>
    <w:rsid w:val="00F81E62"/>
    <w:rsid w:val="00F86C79"/>
    <w:rsid w:val="00F91E05"/>
    <w:rsid w:val="00FA11AA"/>
    <w:rsid w:val="00FA1259"/>
    <w:rsid w:val="00FB257B"/>
    <w:rsid w:val="00FC002D"/>
    <w:rsid w:val="00FC2B2C"/>
    <w:rsid w:val="00FC4268"/>
    <w:rsid w:val="00FD052D"/>
    <w:rsid w:val="00FD37AD"/>
    <w:rsid w:val="00FD48AB"/>
    <w:rsid w:val="00FD7164"/>
    <w:rsid w:val="00FD777F"/>
    <w:rsid w:val="00FE503A"/>
    <w:rsid w:val="00FE5FC5"/>
    <w:rsid w:val="00FF2E17"/>
    <w:rsid w:val="00FF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50007"/>
  <w15:chartTrackingRefBased/>
  <w15:docId w15:val="{16E57B2C-292C-4AF2-9D38-1F4EA445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caption" w:semiHidden="1" w:uiPriority="35"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ru-RU" w:eastAsia="ru-RU"/>
    </w:rPr>
  </w:style>
  <w:style w:type="paragraph" w:styleId="Heading1">
    <w:name w:val="heading 1"/>
    <w:basedOn w:val="Normal"/>
    <w:next w:val="Normal"/>
    <w:link w:val="Heading1Char"/>
    <w:uiPriority w:val="9"/>
    <w:qFormat/>
    <w:rsid w:val="00027005"/>
    <w:pPr>
      <w:keepNext/>
      <w:jc w:val="both"/>
      <w:outlineLvl w:val="0"/>
    </w:pPr>
    <w:rPr>
      <w:b/>
      <w:bCs/>
      <w:u w:val="single"/>
      <w:lang w:val="x-none" w:eastAsia="x-none"/>
    </w:rPr>
  </w:style>
  <w:style w:type="paragraph" w:styleId="Heading2">
    <w:name w:val="heading 2"/>
    <w:basedOn w:val="Normal"/>
    <w:next w:val="Normal"/>
    <w:link w:val="Heading2Char"/>
    <w:unhideWhenUsed/>
    <w:qFormat/>
    <w:rsid w:val="008060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06007"/>
    <w:pPr>
      <w:keepNext/>
      <w:spacing w:before="240" w:after="60"/>
      <w:outlineLvl w:val="2"/>
    </w:pPr>
    <w:rPr>
      <w:rFonts w:ascii="Cambria" w:hAnsi="Cambria"/>
      <w:b/>
      <w:bCs/>
      <w:sz w:val="26"/>
      <w:szCs w:val="26"/>
      <w:lang w:val="en-GB" w:eastAsia="x-none"/>
    </w:rPr>
  </w:style>
  <w:style w:type="paragraph" w:styleId="Heading4">
    <w:name w:val="heading 4"/>
    <w:basedOn w:val="Normal"/>
    <w:next w:val="Normal"/>
    <w:link w:val="Heading4Char"/>
    <w:qFormat/>
    <w:rsid w:val="00806007"/>
    <w:pPr>
      <w:keepNext/>
      <w:spacing w:before="240" w:after="60"/>
      <w:outlineLvl w:val="3"/>
    </w:pPr>
    <w:rPr>
      <w:b/>
      <w:bCs/>
      <w:sz w:val="28"/>
      <w:szCs w:val="28"/>
      <w:lang w:val="en-GB" w:eastAsia="x-none"/>
    </w:rPr>
  </w:style>
  <w:style w:type="paragraph" w:styleId="Heading5">
    <w:name w:val="heading 5"/>
    <w:basedOn w:val="Normal"/>
    <w:next w:val="Normal"/>
    <w:link w:val="Heading5Char"/>
    <w:qFormat/>
    <w:rsid w:val="00806007"/>
    <w:pPr>
      <w:spacing w:before="240" w:after="60"/>
      <w:outlineLvl w:val="4"/>
    </w:pPr>
    <w:rPr>
      <w:b/>
      <w:bCs/>
      <w:i/>
      <w:iCs/>
      <w:sz w:val="26"/>
      <w:szCs w:val="26"/>
      <w:lang w:val="en-GB" w:eastAsia="x-none"/>
    </w:rPr>
  </w:style>
  <w:style w:type="paragraph" w:styleId="Heading6">
    <w:name w:val="heading 6"/>
    <w:basedOn w:val="Normal"/>
    <w:next w:val="Normal"/>
    <w:link w:val="Heading6Char"/>
    <w:qFormat/>
    <w:rsid w:val="00806007"/>
    <w:pPr>
      <w:spacing w:before="240" w:after="60"/>
      <w:outlineLvl w:val="5"/>
    </w:pPr>
    <w:rPr>
      <w:b/>
      <w:bCs/>
      <w:kern w:val="28"/>
      <w:sz w:val="22"/>
      <w:szCs w:val="22"/>
      <w:lang w:val="x-none" w:eastAsia="x-none"/>
    </w:rPr>
  </w:style>
  <w:style w:type="paragraph" w:styleId="Heading7">
    <w:name w:val="heading 7"/>
    <w:basedOn w:val="Normal"/>
    <w:next w:val="Normal"/>
    <w:link w:val="Heading7Char"/>
    <w:qFormat/>
    <w:rsid w:val="00806007"/>
    <w:pPr>
      <w:spacing w:before="240" w:after="60"/>
      <w:outlineLvl w:val="6"/>
    </w:pPr>
    <w:rPr>
      <w:lang w:val="en-GB" w:eastAsia="x-none"/>
    </w:rPr>
  </w:style>
  <w:style w:type="paragraph" w:styleId="Heading8">
    <w:name w:val="heading 8"/>
    <w:basedOn w:val="Normal"/>
    <w:next w:val="Normal"/>
    <w:link w:val="Heading8Char"/>
    <w:qFormat/>
    <w:rsid w:val="00806007"/>
    <w:pPr>
      <w:spacing w:before="240" w:after="60"/>
      <w:outlineLvl w:val="7"/>
    </w:pPr>
    <w:rPr>
      <w:i/>
      <w:iCs/>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1F1"/>
    <w:pPr>
      <w:autoSpaceDE w:val="0"/>
      <w:autoSpaceDN w:val="0"/>
      <w:adjustRightInd w:val="0"/>
    </w:pPr>
    <w:rPr>
      <w:rFonts w:ascii="Myriad Pro" w:hAnsi="Myriad Pro" w:cs="Myriad Pro"/>
      <w:color w:val="000000"/>
      <w:sz w:val="24"/>
      <w:szCs w:val="24"/>
    </w:rPr>
  </w:style>
  <w:style w:type="table" w:styleId="TableGrid">
    <w:name w:val="Table Grid"/>
    <w:basedOn w:val="TableNormal"/>
    <w:rsid w:val="00DE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Table/Figure Heading,En tête 1,6,Indent Paragraph,Heading,Medium List 2 - Accent 41,List Paragraph (numbered (a)),ANNEX,List Paragraph2,References,Liste 1,Bullets,Akapit z listą BS,WB Para"/>
    <w:basedOn w:val="Normal"/>
    <w:link w:val="ListParagraphChar"/>
    <w:uiPriority w:val="34"/>
    <w:qFormat/>
    <w:rsid w:val="00AD1C25"/>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rsid w:val="00B22C7B"/>
    <w:rPr>
      <w:color w:val="0000FF"/>
      <w:u w:val="single"/>
    </w:rPr>
  </w:style>
  <w:style w:type="character" w:customStyle="1" w:styleId="Heading1Char">
    <w:name w:val="Heading 1 Char"/>
    <w:link w:val="Heading1"/>
    <w:rsid w:val="00027005"/>
    <w:rPr>
      <w:b/>
      <w:bCs/>
      <w:sz w:val="24"/>
      <w:szCs w:val="24"/>
      <w:u w:val="single"/>
    </w:rPr>
  </w:style>
  <w:style w:type="paragraph" w:styleId="Title">
    <w:name w:val="Title"/>
    <w:basedOn w:val="Normal"/>
    <w:link w:val="TitleChar"/>
    <w:qFormat/>
    <w:rsid w:val="00027005"/>
    <w:pPr>
      <w:jc w:val="center"/>
    </w:pPr>
    <w:rPr>
      <w:rFonts w:ascii="Arial" w:hAnsi="Arial"/>
      <w:b/>
      <w:sz w:val="28"/>
      <w:szCs w:val="20"/>
      <w:lang w:val="en-GB" w:eastAsia="x-none"/>
    </w:rPr>
  </w:style>
  <w:style w:type="character" w:customStyle="1" w:styleId="TitleChar">
    <w:name w:val="Title Char"/>
    <w:link w:val="Title"/>
    <w:rsid w:val="00027005"/>
    <w:rPr>
      <w:rFonts w:ascii="Arial" w:hAnsi="Arial"/>
      <w:b/>
      <w:sz w:val="28"/>
      <w:lang w:val="en-GB"/>
    </w:rPr>
  </w:style>
  <w:style w:type="paragraph" w:styleId="BalloonText">
    <w:name w:val="Balloon Text"/>
    <w:basedOn w:val="Normal"/>
    <w:link w:val="BalloonTextChar"/>
    <w:rsid w:val="00711442"/>
    <w:rPr>
      <w:rFonts w:ascii="Tahoma" w:hAnsi="Tahoma"/>
      <w:sz w:val="16"/>
      <w:szCs w:val="16"/>
      <w:lang w:val="x-none" w:eastAsia="x-none"/>
    </w:rPr>
  </w:style>
  <w:style w:type="character" w:customStyle="1" w:styleId="BalloonTextChar">
    <w:name w:val="Balloon Text Char"/>
    <w:link w:val="BalloonText"/>
    <w:rsid w:val="00711442"/>
    <w:rPr>
      <w:rFonts w:ascii="Tahoma" w:hAnsi="Tahoma" w:cs="Tahoma"/>
      <w:sz w:val="16"/>
      <w:szCs w:val="16"/>
    </w:rPr>
  </w:style>
  <w:style w:type="paragraph" w:styleId="FootnoteText">
    <w:name w:val="footnote text"/>
    <w:aliases w:val="Geneva 9,Font: Geneva 9,Boston 10,f,single space,footnote text,otnote Text,Footnote,Testo nota a piè di pagina Carattere Carattere,Testo nota a piè di pagina Carattere,Testo nota a piè di pagina Carattere1 Carattere,fn,FOOTNOTES,Fußnote,ft"/>
    <w:basedOn w:val="Normal"/>
    <w:link w:val="FootnoteTextChar"/>
    <w:uiPriority w:val="99"/>
    <w:qFormat/>
    <w:rsid w:val="0039636A"/>
    <w:rPr>
      <w:sz w:val="20"/>
      <w:szCs w:val="20"/>
      <w:lang w:val="en-US" w:eastAsia="en-US"/>
    </w:rPr>
  </w:style>
  <w:style w:type="character" w:customStyle="1" w:styleId="FootnoteTextChar">
    <w:name w:val="Footnote Text Char"/>
    <w:aliases w:val="Geneva 9 Char,Font: Geneva 9 Char,Boston 10 Char,f Char,single space Char,footnote text Char,otnote Text Char,Footnote Char,Testo nota a piè di pagina Carattere Carattere Char,Testo nota a piè di pagina Carattere Char,fn Char,ft Char"/>
    <w:basedOn w:val="DefaultParagraphFont"/>
    <w:link w:val="FootnoteText"/>
    <w:rsid w:val="0039636A"/>
  </w:style>
  <w:style w:type="paragraph" w:styleId="Header">
    <w:name w:val="header"/>
    <w:basedOn w:val="Normal"/>
    <w:link w:val="HeaderChar"/>
    <w:rsid w:val="006C06F7"/>
    <w:pPr>
      <w:tabs>
        <w:tab w:val="center" w:pos="4844"/>
        <w:tab w:val="right" w:pos="9689"/>
      </w:tabs>
    </w:pPr>
  </w:style>
  <w:style w:type="character" w:customStyle="1" w:styleId="HeaderChar">
    <w:name w:val="Header Char"/>
    <w:link w:val="Header"/>
    <w:rsid w:val="006C06F7"/>
    <w:rPr>
      <w:sz w:val="24"/>
      <w:szCs w:val="24"/>
      <w:lang w:val="ru-RU" w:eastAsia="ru-RU"/>
    </w:rPr>
  </w:style>
  <w:style w:type="paragraph" w:styleId="Footer">
    <w:name w:val="footer"/>
    <w:basedOn w:val="Normal"/>
    <w:link w:val="FooterChar"/>
    <w:rsid w:val="006C06F7"/>
    <w:pPr>
      <w:tabs>
        <w:tab w:val="center" w:pos="4844"/>
        <w:tab w:val="right" w:pos="9689"/>
      </w:tabs>
    </w:pPr>
  </w:style>
  <w:style w:type="character" w:customStyle="1" w:styleId="FooterChar">
    <w:name w:val="Footer Char"/>
    <w:link w:val="Footer"/>
    <w:uiPriority w:val="99"/>
    <w:rsid w:val="006C06F7"/>
    <w:rPr>
      <w:sz w:val="24"/>
      <w:szCs w:val="24"/>
      <w:lang w:val="ru-RU" w:eastAsia="ru-RU"/>
    </w:rPr>
  </w:style>
  <w:style w:type="paragraph" w:styleId="BodyText">
    <w:name w:val="Body Text"/>
    <w:basedOn w:val="Normal"/>
    <w:link w:val="BodyTextChar"/>
    <w:rsid w:val="0003174A"/>
    <w:pPr>
      <w:spacing w:after="120"/>
    </w:pPr>
  </w:style>
  <w:style w:type="character" w:customStyle="1" w:styleId="BodyTextChar">
    <w:name w:val="Body Text Char"/>
    <w:link w:val="BodyText"/>
    <w:rsid w:val="0003174A"/>
    <w:rPr>
      <w:sz w:val="24"/>
      <w:szCs w:val="24"/>
      <w:lang w:val="ru-RU" w:eastAsia="ru-RU"/>
    </w:rPr>
  </w:style>
  <w:style w:type="paragraph" w:styleId="BodyText2">
    <w:name w:val="Body Text 2"/>
    <w:basedOn w:val="Normal"/>
    <w:link w:val="BodyText2Char"/>
    <w:rsid w:val="0003174A"/>
    <w:pPr>
      <w:spacing w:after="120" w:line="480" w:lineRule="auto"/>
    </w:pPr>
  </w:style>
  <w:style w:type="character" w:customStyle="1" w:styleId="BodyText2Char">
    <w:name w:val="Body Text 2 Char"/>
    <w:link w:val="BodyText2"/>
    <w:rsid w:val="0003174A"/>
    <w:rPr>
      <w:sz w:val="24"/>
      <w:szCs w:val="24"/>
      <w:lang w:val="ru-RU" w:eastAsia="ru-RU"/>
    </w:rPr>
  </w:style>
  <w:style w:type="character" w:styleId="FootnoteReference">
    <w:name w:val="footnote reference"/>
    <w:aliases w:val="16 Point,Superscript 6 Point,ftref,Superscript 6 Point + 11 pt,BVI fnr,BVI fnr Car Car,BVI fnr Car,BVI fnr Car Car Car Car,Footnote text,Footnotes refss,Footnote Reference1, BVI fnr, BVI fnr Car Car, BVI fnr Car Car Car Car,fr"/>
    <w:link w:val="Char2"/>
    <w:qFormat/>
    <w:rsid w:val="0003174A"/>
    <w:rPr>
      <w:vertAlign w:val="superscript"/>
    </w:rPr>
  </w:style>
  <w:style w:type="paragraph" w:styleId="BodyTextIndent">
    <w:name w:val="Body Text Indent"/>
    <w:basedOn w:val="Normal"/>
    <w:link w:val="BodyTextIndentChar"/>
    <w:rsid w:val="003B1300"/>
    <w:pPr>
      <w:spacing w:after="120"/>
      <w:ind w:left="283"/>
    </w:pPr>
  </w:style>
  <w:style w:type="character" w:customStyle="1" w:styleId="BodyTextIndentChar">
    <w:name w:val="Body Text Indent Char"/>
    <w:link w:val="BodyTextIndent"/>
    <w:rsid w:val="003B1300"/>
    <w:rPr>
      <w:sz w:val="24"/>
      <w:szCs w:val="24"/>
      <w:lang w:val="ru-RU" w:eastAsia="ru-RU"/>
    </w:rPr>
  </w:style>
  <w:style w:type="character" w:customStyle="1" w:styleId="Heading2Char">
    <w:name w:val="Heading 2 Char"/>
    <w:link w:val="Heading2"/>
    <w:rsid w:val="00806007"/>
    <w:rPr>
      <w:rFonts w:ascii="Cambria" w:eastAsia="Times New Roman" w:hAnsi="Cambria" w:cs="Times New Roman"/>
      <w:b/>
      <w:bCs/>
      <w:i/>
      <w:iCs/>
      <w:sz w:val="28"/>
      <w:szCs w:val="28"/>
      <w:lang w:val="ru-RU" w:eastAsia="ru-RU"/>
    </w:rPr>
  </w:style>
  <w:style w:type="character" w:customStyle="1" w:styleId="Heading3Char">
    <w:name w:val="Heading 3 Char"/>
    <w:link w:val="Heading3"/>
    <w:rsid w:val="00806007"/>
    <w:rPr>
      <w:rFonts w:ascii="Cambria" w:hAnsi="Cambria"/>
      <w:b/>
      <w:bCs/>
      <w:sz w:val="26"/>
      <w:szCs w:val="26"/>
      <w:lang w:val="en-GB" w:eastAsia="x-none"/>
    </w:rPr>
  </w:style>
  <w:style w:type="character" w:customStyle="1" w:styleId="Heading4Char">
    <w:name w:val="Heading 4 Char"/>
    <w:link w:val="Heading4"/>
    <w:rsid w:val="00806007"/>
    <w:rPr>
      <w:b/>
      <w:bCs/>
      <w:sz w:val="28"/>
      <w:szCs w:val="28"/>
      <w:lang w:val="en-GB"/>
    </w:rPr>
  </w:style>
  <w:style w:type="character" w:customStyle="1" w:styleId="Heading5Char">
    <w:name w:val="Heading 5 Char"/>
    <w:link w:val="Heading5"/>
    <w:rsid w:val="00806007"/>
    <w:rPr>
      <w:rFonts w:cs="Wingdings"/>
      <w:b/>
      <w:bCs/>
      <w:i/>
      <w:iCs/>
      <w:sz w:val="26"/>
      <w:szCs w:val="26"/>
      <w:lang w:val="en-GB"/>
    </w:rPr>
  </w:style>
  <w:style w:type="character" w:customStyle="1" w:styleId="Heading6Char">
    <w:name w:val="Heading 6 Char"/>
    <w:link w:val="Heading6"/>
    <w:rsid w:val="00806007"/>
    <w:rPr>
      <w:b/>
      <w:bCs/>
      <w:kern w:val="28"/>
      <w:sz w:val="22"/>
      <w:szCs w:val="22"/>
    </w:rPr>
  </w:style>
  <w:style w:type="character" w:customStyle="1" w:styleId="Heading7Char">
    <w:name w:val="Heading 7 Char"/>
    <w:link w:val="Heading7"/>
    <w:rsid w:val="00806007"/>
    <w:rPr>
      <w:sz w:val="24"/>
      <w:szCs w:val="24"/>
      <w:lang w:val="en-GB"/>
    </w:rPr>
  </w:style>
  <w:style w:type="character" w:customStyle="1" w:styleId="Heading8Char">
    <w:name w:val="Heading 8 Char"/>
    <w:link w:val="Heading8"/>
    <w:rsid w:val="00806007"/>
    <w:rPr>
      <w:i/>
      <w:iCs/>
      <w:sz w:val="24"/>
      <w:szCs w:val="24"/>
      <w:lang w:val="en-GB"/>
    </w:rPr>
  </w:style>
  <w:style w:type="numbering" w:customStyle="1" w:styleId="NoList1">
    <w:name w:val="No List1"/>
    <w:next w:val="NoList"/>
    <w:semiHidden/>
    <w:unhideWhenUsed/>
    <w:rsid w:val="00806007"/>
  </w:style>
  <w:style w:type="paragraph" w:customStyle="1" w:styleId="CarCarChar">
    <w:name w:val="Car Car Char"/>
    <w:basedOn w:val="Heading2"/>
    <w:rsid w:val="00806007"/>
    <w:pPr>
      <w:pageBreakBefore/>
      <w:tabs>
        <w:tab w:val="left" w:pos="850"/>
        <w:tab w:val="left" w:pos="1191"/>
        <w:tab w:val="left" w:pos="1531"/>
      </w:tabs>
      <w:spacing w:before="120" w:after="120"/>
      <w:jc w:val="center"/>
    </w:pPr>
    <w:rPr>
      <w:rFonts w:ascii="Courier New" w:hAnsi="Courier New" w:cs="Courier New"/>
      <w:bCs w:val="0"/>
      <w:i w:val="0"/>
      <w:iCs w:val="0"/>
      <w:color w:val="FFFFFF"/>
      <w:spacing w:val="20"/>
      <w:sz w:val="22"/>
      <w:szCs w:val="22"/>
      <w:lang w:val="en-GB" w:eastAsia="zh-CN"/>
    </w:rPr>
  </w:style>
  <w:style w:type="character" w:styleId="PageNumber">
    <w:name w:val="page number"/>
    <w:rsid w:val="00806007"/>
  </w:style>
  <w:style w:type="paragraph" w:customStyle="1" w:styleId="GEFpara">
    <w:name w:val="GEFpara"/>
    <w:rsid w:val="00806007"/>
    <w:pPr>
      <w:tabs>
        <w:tab w:val="num" w:pos="720"/>
      </w:tabs>
      <w:spacing w:before="120"/>
      <w:ind w:left="720" w:hanging="432"/>
      <w:jc w:val="both"/>
    </w:pPr>
    <w:rPr>
      <w:sz w:val="24"/>
      <w:lang w:val="en-GB"/>
    </w:rPr>
  </w:style>
  <w:style w:type="paragraph" w:styleId="Subtitle">
    <w:name w:val="Subtitle"/>
    <w:basedOn w:val="Normal"/>
    <w:link w:val="SubtitleChar"/>
    <w:qFormat/>
    <w:rsid w:val="00806007"/>
    <w:pPr>
      <w:jc w:val="center"/>
    </w:pPr>
    <w:rPr>
      <w:b/>
      <w:sz w:val="28"/>
      <w:szCs w:val="20"/>
      <w:u w:val="single"/>
      <w:lang w:val="en-GB" w:eastAsia="en-GB"/>
    </w:rPr>
  </w:style>
  <w:style w:type="character" w:customStyle="1" w:styleId="SubtitleChar">
    <w:name w:val="Subtitle Char"/>
    <w:link w:val="Subtitle"/>
    <w:rsid w:val="00806007"/>
    <w:rPr>
      <w:b/>
      <w:sz w:val="28"/>
      <w:u w:val="single"/>
      <w:lang w:val="en-GB" w:eastAsia="en-GB"/>
    </w:rPr>
  </w:style>
  <w:style w:type="paragraph" w:styleId="BodyText3">
    <w:name w:val="Body Text 3"/>
    <w:basedOn w:val="Normal"/>
    <w:link w:val="BodyText3Char"/>
    <w:rsid w:val="00806007"/>
    <w:pPr>
      <w:spacing w:after="120"/>
    </w:pPr>
    <w:rPr>
      <w:sz w:val="16"/>
      <w:szCs w:val="16"/>
      <w:lang w:val="en-GB" w:eastAsia="x-none"/>
    </w:rPr>
  </w:style>
  <w:style w:type="character" w:customStyle="1" w:styleId="BodyText3Char">
    <w:name w:val="Body Text 3 Char"/>
    <w:link w:val="BodyText3"/>
    <w:rsid w:val="00806007"/>
    <w:rPr>
      <w:rFonts w:cs="Wingdings"/>
      <w:sz w:val="16"/>
      <w:szCs w:val="16"/>
      <w:lang w:val="en-GB"/>
    </w:rPr>
  </w:style>
  <w:style w:type="character" w:styleId="FollowedHyperlink">
    <w:name w:val="FollowedHyperlink"/>
    <w:rsid w:val="00806007"/>
    <w:rPr>
      <w:color w:val="800080"/>
      <w:u w:val="single"/>
    </w:rPr>
  </w:style>
  <w:style w:type="paragraph" w:customStyle="1" w:styleId="Memoheading">
    <w:name w:val="Memo heading"/>
    <w:basedOn w:val="Normal"/>
    <w:rsid w:val="00806007"/>
    <w:rPr>
      <w:lang w:val="en-US" w:eastAsia="en-US"/>
    </w:rPr>
  </w:style>
  <w:style w:type="character" w:styleId="Strong">
    <w:name w:val="Strong"/>
    <w:qFormat/>
    <w:rsid w:val="00806007"/>
    <w:rPr>
      <w:b/>
      <w:bCs/>
    </w:rPr>
  </w:style>
  <w:style w:type="paragraph" w:styleId="CommentText">
    <w:name w:val="annotation text"/>
    <w:basedOn w:val="Normal"/>
    <w:link w:val="CommentTextChar"/>
    <w:rsid w:val="00806007"/>
    <w:rPr>
      <w:sz w:val="20"/>
      <w:szCs w:val="20"/>
      <w:lang w:val="en-GB" w:eastAsia="x-none"/>
    </w:rPr>
  </w:style>
  <w:style w:type="character" w:customStyle="1" w:styleId="CommentTextChar">
    <w:name w:val="Comment Text Char"/>
    <w:link w:val="CommentText"/>
    <w:rsid w:val="00806007"/>
    <w:rPr>
      <w:rFonts w:cs="Wingdings"/>
      <w:lang w:val="en-GB"/>
    </w:rPr>
  </w:style>
  <w:style w:type="paragraph" w:styleId="CommentSubject">
    <w:name w:val="annotation subject"/>
    <w:basedOn w:val="CommentText"/>
    <w:next w:val="CommentText"/>
    <w:link w:val="CommentSubjectChar"/>
    <w:rsid w:val="00806007"/>
    <w:rPr>
      <w:b/>
      <w:bCs/>
    </w:rPr>
  </w:style>
  <w:style w:type="character" w:customStyle="1" w:styleId="CommentSubjectChar">
    <w:name w:val="Comment Subject Char"/>
    <w:link w:val="CommentSubject"/>
    <w:rsid w:val="00806007"/>
    <w:rPr>
      <w:rFonts w:cs="Wingdings"/>
      <w:b/>
      <w:bCs/>
      <w:lang w:val="en-GB"/>
    </w:rPr>
  </w:style>
  <w:style w:type="paragraph" w:styleId="BodyTextIndent3">
    <w:name w:val="Body Text Indent 3"/>
    <w:basedOn w:val="Normal"/>
    <w:link w:val="BodyTextIndent3Char"/>
    <w:rsid w:val="00806007"/>
    <w:pPr>
      <w:spacing w:after="120"/>
      <w:ind w:left="283"/>
    </w:pPr>
    <w:rPr>
      <w:sz w:val="16"/>
      <w:szCs w:val="16"/>
      <w:lang w:val="en-GB" w:eastAsia="x-none"/>
    </w:rPr>
  </w:style>
  <w:style w:type="character" w:customStyle="1" w:styleId="BodyTextIndent3Char">
    <w:name w:val="Body Text Indent 3 Char"/>
    <w:link w:val="BodyTextIndent3"/>
    <w:rsid w:val="00806007"/>
    <w:rPr>
      <w:rFonts w:cs="Wingdings"/>
      <w:sz w:val="16"/>
      <w:szCs w:val="16"/>
      <w:lang w:val="en-GB"/>
    </w:rPr>
  </w:style>
  <w:style w:type="paragraph" w:styleId="NormalWeb">
    <w:name w:val="Normal (Web)"/>
    <w:basedOn w:val="Normal"/>
    <w:uiPriority w:val="99"/>
    <w:rsid w:val="00806007"/>
    <w:pPr>
      <w:spacing w:before="100" w:beforeAutospacing="1" w:after="100" w:afterAutospacing="1"/>
    </w:pPr>
    <w:rPr>
      <w:rFonts w:ascii="Franklin Gothic Book" w:hAnsi="Franklin Gothic Book" w:cs="Franklin Gothic Book"/>
      <w:color w:val="000000"/>
      <w:sz w:val="20"/>
      <w:szCs w:val="20"/>
      <w:lang w:val="en-GB" w:eastAsia="en-GB"/>
    </w:rPr>
  </w:style>
  <w:style w:type="paragraph" w:styleId="ListBullet2">
    <w:name w:val="List Bullet 2"/>
    <w:basedOn w:val="Normal"/>
    <w:autoRedefine/>
    <w:rsid w:val="00806007"/>
    <w:pPr>
      <w:ind w:left="720"/>
    </w:pPr>
    <w:rPr>
      <w:bCs/>
      <w:sz w:val="22"/>
      <w:u w:val="single"/>
      <w:lang w:val="en-US" w:eastAsia="en-US"/>
    </w:rPr>
  </w:style>
  <w:style w:type="paragraph" w:customStyle="1" w:styleId="bullits">
    <w:name w:val="bullits"/>
    <w:basedOn w:val="Normal"/>
    <w:rsid w:val="00806007"/>
    <w:pPr>
      <w:numPr>
        <w:numId w:val="3"/>
      </w:numPr>
      <w:tabs>
        <w:tab w:val="left" w:pos="709"/>
        <w:tab w:val="left" w:pos="1418"/>
        <w:tab w:val="left" w:pos="2126"/>
        <w:tab w:val="left" w:pos="2835"/>
        <w:tab w:val="left" w:pos="3544"/>
        <w:tab w:val="left" w:pos="4253"/>
        <w:tab w:val="left" w:pos="4961"/>
        <w:tab w:val="left" w:pos="5670"/>
        <w:tab w:val="right" w:pos="9072"/>
      </w:tabs>
      <w:spacing w:after="120"/>
    </w:pPr>
    <w:rPr>
      <w:rFonts w:ascii="Optima" w:hAnsi="Optima" w:cs="Franklin Gothic Book"/>
      <w:bCs/>
      <w:iCs/>
      <w:snapToGrid w:val="0"/>
      <w:color w:val="000000"/>
      <w:sz w:val="22"/>
      <w:lang w:val="nl-NL" w:eastAsia="nl-NL"/>
    </w:rPr>
  </w:style>
  <w:style w:type="paragraph" w:styleId="BodyTextIndent2">
    <w:name w:val="Body Text Indent 2"/>
    <w:basedOn w:val="Normal"/>
    <w:link w:val="BodyTextIndent2Char"/>
    <w:rsid w:val="00806007"/>
    <w:pPr>
      <w:spacing w:after="120" w:line="480" w:lineRule="auto"/>
      <w:ind w:left="283"/>
    </w:pPr>
    <w:rPr>
      <w:lang w:val="en-GB" w:eastAsia="x-none"/>
    </w:rPr>
  </w:style>
  <w:style w:type="character" w:customStyle="1" w:styleId="BodyTextIndent2Char">
    <w:name w:val="Body Text Indent 2 Char"/>
    <w:link w:val="BodyTextIndent2"/>
    <w:rsid w:val="00806007"/>
    <w:rPr>
      <w:rFonts w:cs="Wingdings"/>
      <w:sz w:val="24"/>
      <w:szCs w:val="24"/>
      <w:lang w:val="en-GB"/>
    </w:rPr>
  </w:style>
  <w:style w:type="character" w:customStyle="1" w:styleId="a">
    <w:name w:val="_a"/>
    <w:rsid w:val="00806007"/>
  </w:style>
  <w:style w:type="paragraph" w:customStyle="1" w:styleId="05">
    <w:name w:val="05"/>
    <w:basedOn w:val="Normal"/>
    <w:rsid w:val="00806007"/>
    <w:pPr>
      <w:widowControl w:val="0"/>
      <w:ind w:left="300" w:right="4" w:hanging="300"/>
      <w:jc w:val="both"/>
    </w:pPr>
    <w:rPr>
      <w:szCs w:val="20"/>
      <w:lang w:val="fr-FR" w:eastAsia="en-US"/>
    </w:rPr>
  </w:style>
  <w:style w:type="paragraph" w:customStyle="1" w:styleId="BodyText21">
    <w:name w:val="Body Text 21"/>
    <w:basedOn w:val="Normal"/>
    <w:rsid w:val="00806007"/>
    <w:pPr>
      <w:widowControl w:val="0"/>
      <w:ind w:left="397" w:hanging="397"/>
      <w:jc w:val="both"/>
    </w:pPr>
    <w:rPr>
      <w:sz w:val="22"/>
      <w:szCs w:val="20"/>
      <w:lang w:val="en-US" w:eastAsia="en-US"/>
    </w:rPr>
  </w:style>
  <w:style w:type="paragraph" w:customStyle="1" w:styleId="1">
    <w:name w:val="???????? ?????1"/>
    <w:basedOn w:val="Normal"/>
    <w:rsid w:val="00806007"/>
    <w:pPr>
      <w:widowControl w:val="0"/>
      <w:spacing w:before="120" w:after="120"/>
      <w:jc w:val="both"/>
    </w:pPr>
    <w:rPr>
      <w:szCs w:val="20"/>
      <w:lang w:eastAsia="en-US"/>
    </w:rPr>
  </w:style>
  <w:style w:type="paragraph" w:customStyle="1" w:styleId="StyleBulletBold">
    <w:name w:val="Style Bullet + Bold"/>
    <w:basedOn w:val="Normal"/>
    <w:rsid w:val="00806007"/>
    <w:pPr>
      <w:numPr>
        <w:numId w:val="4"/>
      </w:numPr>
    </w:pPr>
    <w:rPr>
      <w:lang w:val="en-US" w:eastAsia="en-US"/>
    </w:rPr>
  </w:style>
  <w:style w:type="paragraph" w:customStyle="1" w:styleId="Text1">
    <w:name w:val="Text 1"/>
    <w:basedOn w:val="Normal"/>
    <w:rsid w:val="00806007"/>
    <w:pPr>
      <w:spacing w:after="120"/>
      <w:ind w:left="482"/>
      <w:jc w:val="both"/>
    </w:pPr>
    <w:rPr>
      <w:szCs w:val="20"/>
      <w:lang w:val="en-GB" w:eastAsia="fr-FR"/>
    </w:rPr>
  </w:style>
  <w:style w:type="paragraph" w:customStyle="1" w:styleId="f4">
    <w:name w:val="f4"/>
    <w:rsid w:val="00806007"/>
    <w:pPr>
      <w:widowControl w:val="0"/>
    </w:pPr>
    <w:rPr>
      <w:rFonts w:ascii="CG Times" w:hAnsi="CG Times"/>
      <w:sz w:val="22"/>
    </w:rPr>
  </w:style>
  <w:style w:type="paragraph" w:customStyle="1" w:styleId="FR2">
    <w:name w:val="FR2"/>
    <w:rsid w:val="00806007"/>
    <w:pPr>
      <w:widowControl w:val="0"/>
    </w:pPr>
    <w:rPr>
      <w:snapToGrid w:val="0"/>
      <w:sz w:val="18"/>
    </w:rPr>
  </w:style>
  <w:style w:type="paragraph" w:customStyle="1" w:styleId="NormalbulletsChar">
    <w:name w:val="Normal bullets Char"/>
    <w:basedOn w:val="Normal"/>
    <w:rsid w:val="00806007"/>
    <w:pPr>
      <w:numPr>
        <w:numId w:val="5"/>
      </w:numPr>
    </w:pPr>
    <w:rPr>
      <w:lang w:val="en-GB" w:eastAsia="en-US"/>
    </w:rPr>
  </w:style>
  <w:style w:type="paragraph" w:customStyle="1" w:styleId="CharCharChar">
    <w:name w:val="Char Char Char"/>
    <w:basedOn w:val="Normal"/>
    <w:rsid w:val="00806007"/>
    <w:pPr>
      <w:tabs>
        <w:tab w:val="left" w:pos="709"/>
      </w:tabs>
    </w:pPr>
    <w:rPr>
      <w:rFonts w:ascii="Tahoma" w:hAnsi="Tahoma"/>
      <w:lang w:val="pl-PL" w:eastAsia="pl-PL"/>
    </w:rPr>
  </w:style>
  <w:style w:type="paragraph" w:styleId="TOCHeading">
    <w:name w:val="TOC Heading"/>
    <w:basedOn w:val="Heading1"/>
    <w:next w:val="Normal"/>
    <w:uiPriority w:val="39"/>
    <w:qFormat/>
    <w:rsid w:val="00806007"/>
    <w:pPr>
      <w:keepLines/>
      <w:spacing w:before="480" w:line="276" w:lineRule="auto"/>
      <w:jc w:val="left"/>
      <w:outlineLvl w:val="9"/>
    </w:pPr>
    <w:rPr>
      <w:rFonts w:ascii="Cambria" w:hAnsi="Cambria"/>
      <w:color w:val="365F91"/>
      <w:sz w:val="28"/>
      <w:szCs w:val="28"/>
      <w:u w:val="none"/>
      <w:lang w:val="en-US" w:eastAsia="en-US"/>
    </w:rPr>
  </w:style>
  <w:style w:type="paragraph" w:styleId="TOC1">
    <w:name w:val="toc 1"/>
    <w:basedOn w:val="Normal"/>
    <w:next w:val="Normal"/>
    <w:autoRedefine/>
    <w:uiPriority w:val="39"/>
    <w:rsid w:val="00806007"/>
    <w:pPr>
      <w:tabs>
        <w:tab w:val="left" w:pos="440"/>
        <w:tab w:val="right" w:leader="dot" w:pos="9350"/>
      </w:tabs>
      <w:spacing w:line="360" w:lineRule="auto"/>
    </w:pPr>
    <w:rPr>
      <w:rFonts w:cs="Wingdings"/>
      <w:lang w:val="en-GB" w:eastAsia="en-US"/>
    </w:rPr>
  </w:style>
  <w:style w:type="paragraph" w:styleId="TOC2">
    <w:name w:val="toc 2"/>
    <w:basedOn w:val="Normal"/>
    <w:next w:val="Normal"/>
    <w:autoRedefine/>
    <w:uiPriority w:val="39"/>
    <w:rsid w:val="00806007"/>
    <w:pPr>
      <w:ind w:left="240"/>
    </w:pPr>
    <w:rPr>
      <w:rFonts w:cs="Wingdings"/>
      <w:lang w:val="en-GB" w:eastAsia="en-US"/>
    </w:rPr>
  </w:style>
  <w:style w:type="paragraph" w:customStyle="1" w:styleId="CenterSub-head">
    <w:name w:val="Center Sub-head"/>
    <w:basedOn w:val="Normal"/>
    <w:rsid w:val="00806007"/>
    <w:pPr>
      <w:jc w:val="center"/>
    </w:pPr>
    <w:rPr>
      <w:b/>
      <w:lang w:val="en-US" w:eastAsia="en-US"/>
    </w:rPr>
  </w:style>
  <w:style w:type="paragraph" w:customStyle="1" w:styleId="BodyText23">
    <w:name w:val="Body Text 23"/>
    <w:basedOn w:val="Normal"/>
    <w:rsid w:val="00806007"/>
    <w:pPr>
      <w:widowControl w:val="0"/>
      <w:tabs>
        <w:tab w:val="left" w:pos="547"/>
      </w:tabs>
      <w:suppressAutoHyphens/>
    </w:pPr>
    <w:rPr>
      <w:rFonts w:eastAsia="Arial Unicode MS"/>
      <w:kern w:val="1"/>
      <w:sz w:val="22"/>
      <w:szCs w:val="20"/>
      <w:lang w:val="en-US" w:eastAsia="en-US"/>
    </w:rPr>
  </w:style>
  <w:style w:type="paragraph" w:customStyle="1" w:styleId="Normal10pt">
    <w:name w:val="Normal + 10 pt"/>
    <w:basedOn w:val="Normal"/>
    <w:rsid w:val="00806007"/>
    <w:pPr>
      <w:widowControl w:val="0"/>
      <w:suppressAutoHyphens/>
    </w:pPr>
    <w:rPr>
      <w:rFonts w:eastAsia="Arial Unicode MS"/>
      <w:bCs/>
      <w:kern w:val="1"/>
      <w:sz w:val="20"/>
      <w:szCs w:val="20"/>
      <w:lang w:val="en-CA" w:eastAsia="en-US"/>
    </w:rPr>
  </w:style>
  <w:style w:type="character" w:styleId="Emphasis">
    <w:name w:val="Emphasis"/>
    <w:qFormat/>
    <w:rsid w:val="00806007"/>
    <w:rPr>
      <w:i/>
      <w:iCs/>
    </w:rPr>
  </w:style>
  <w:style w:type="paragraph" w:styleId="TOC3">
    <w:name w:val="toc 3"/>
    <w:basedOn w:val="Normal"/>
    <w:next w:val="Normal"/>
    <w:autoRedefine/>
    <w:rsid w:val="00806007"/>
    <w:pPr>
      <w:ind w:left="480"/>
    </w:pPr>
    <w:rPr>
      <w:rFonts w:cs="Wingdings"/>
      <w:lang w:val="en-GB" w:eastAsia="en-US"/>
    </w:rPr>
  </w:style>
  <w:style w:type="character" w:customStyle="1" w:styleId="a0">
    <w:name w:val="Символ сноски"/>
    <w:rsid w:val="00806007"/>
    <w:rPr>
      <w:vertAlign w:val="superscript"/>
    </w:rPr>
  </w:style>
  <w:style w:type="paragraph" w:customStyle="1" w:styleId="21">
    <w:name w:val="Маркированный список 21"/>
    <w:basedOn w:val="Normal"/>
    <w:rsid w:val="00806007"/>
    <w:pPr>
      <w:numPr>
        <w:numId w:val="1"/>
      </w:numPr>
      <w:suppressAutoHyphens/>
      <w:jc w:val="both"/>
    </w:pPr>
    <w:rPr>
      <w:bCs/>
      <w:sz w:val="22"/>
      <w:lang w:val="en-US" w:eastAsia="ar-SA"/>
    </w:rPr>
  </w:style>
  <w:style w:type="character" w:styleId="CommentReference">
    <w:name w:val="annotation reference"/>
    <w:rsid w:val="00806007"/>
    <w:rPr>
      <w:sz w:val="18"/>
      <w:szCs w:val="18"/>
    </w:rPr>
  </w:style>
  <w:style w:type="paragraph" w:customStyle="1" w:styleId="WW-Default">
    <w:name w:val="WW-Default"/>
    <w:rsid w:val="00EA6CAC"/>
    <w:pPr>
      <w:widowControl w:val="0"/>
      <w:suppressAutoHyphens/>
      <w:autoSpaceDE w:val="0"/>
    </w:pPr>
    <w:rPr>
      <w:rFonts w:eastAsia="Arial"/>
      <w:color w:val="000000"/>
      <w:sz w:val="24"/>
      <w:szCs w:val="24"/>
      <w:lang w:val="sv-SE" w:eastAsia="sv-SE" w:bidi="sv-SE"/>
    </w:rPr>
  </w:style>
  <w:style w:type="paragraph" w:styleId="NoSpacing">
    <w:name w:val="No Spacing"/>
    <w:uiPriority w:val="1"/>
    <w:qFormat/>
    <w:rsid w:val="004103FC"/>
    <w:rPr>
      <w:rFonts w:ascii="Calibri" w:eastAsia="Calibri" w:hAnsi="Calibri"/>
      <w:sz w:val="22"/>
      <w:szCs w:val="22"/>
    </w:rPr>
  </w:style>
  <w:style w:type="character" w:customStyle="1" w:styleId="text">
    <w:name w:val="text"/>
    <w:rsid w:val="007A0A06"/>
  </w:style>
  <w:style w:type="character" w:customStyle="1" w:styleId="ListParagraphChar">
    <w:name w:val="List Paragraph Char"/>
    <w:aliases w:val="List Paragraph1 Char,Table/Figure Heading Char,En tête 1 Char,6 Char,Indent Paragraph Char,Heading Char,Medium List 2 - Accent 41 Char,List Paragraph (numbered (a)) Char,ANNEX Char,List Paragraph2 Char,References Char,Liste 1 Char"/>
    <w:link w:val="ListParagraph"/>
    <w:uiPriority w:val="34"/>
    <w:rsid w:val="002073A0"/>
    <w:rPr>
      <w:rFonts w:ascii="Calibri" w:eastAsia="Calibri" w:hAnsi="Calibri"/>
      <w:sz w:val="22"/>
      <w:szCs w:val="22"/>
    </w:rPr>
  </w:style>
  <w:style w:type="paragraph" w:styleId="Caption">
    <w:name w:val="caption"/>
    <w:basedOn w:val="Normal"/>
    <w:next w:val="Normal"/>
    <w:uiPriority w:val="35"/>
    <w:qFormat/>
    <w:rsid w:val="002073A0"/>
    <w:rPr>
      <w:rFonts w:eastAsia="SimSun"/>
      <w:b/>
      <w:bCs/>
      <w:sz w:val="28"/>
      <w:lang w:val="en-US" w:eastAsia="en-US"/>
    </w:rPr>
  </w:style>
  <w:style w:type="paragraph" w:customStyle="1" w:styleId="Char2">
    <w:name w:val="Char2"/>
    <w:basedOn w:val="Normal"/>
    <w:link w:val="FootnoteReference"/>
    <w:rsid w:val="00570698"/>
    <w:pPr>
      <w:spacing w:after="160" w:line="240" w:lineRule="exact"/>
    </w:pPr>
    <w:rPr>
      <w:sz w:val="20"/>
      <w:szCs w:val="20"/>
      <w:vertAlign w:val="superscript"/>
      <w:lang w:val="en-US" w:eastAsia="en-US"/>
    </w:rPr>
  </w:style>
  <w:style w:type="character" w:customStyle="1" w:styleId="apple-converted-space">
    <w:name w:val="apple-converted-space"/>
    <w:rsid w:val="009B3227"/>
  </w:style>
  <w:style w:type="paragraph" w:customStyle="1" w:styleId="a1">
    <w:name w:val="Нормальный"/>
    <w:rsid w:val="00D6346B"/>
    <w:pPr>
      <w:autoSpaceDE w:val="0"/>
      <w:autoSpaceDN w:val="0"/>
      <w:adjustRightInd w:val="0"/>
    </w:pPr>
    <w:rPr>
      <w:rFonts w:ascii="LinePrinter" w:hAnsi="LinePrinter"/>
      <w:lang w:val="ru-RU" w:eastAsia="ru-RU"/>
    </w:rPr>
  </w:style>
  <w:style w:type="character" w:customStyle="1" w:styleId="UnresolvedMention1">
    <w:name w:val="Unresolved Mention1"/>
    <w:uiPriority w:val="99"/>
    <w:semiHidden/>
    <w:unhideWhenUsed/>
    <w:rsid w:val="006669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039720">
      <w:bodyDiv w:val="1"/>
      <w:marLeft w:val="0"/>
      <w:marRight w:val="0"/>
      <w:marTop w:val="0"/>
      <w:marBottom w:val="0"/>
      <w:divBdr>
        <w:top w:val="none" w:sz="0" w:space="0" w:color="auto"/>
        <w:left w:val="none" w:sz="0" w:space="0" w:color="auto"/>
        <w:bottom w:val="none" w:sz="0" w:space="0" w:color="auto"/>
        <w:right w:val="none" w:sz="0" w:space="0" w:color="auto"/>
      </w:divBdr>
    </w:div>
    <w:div w:id="1873419028">
      <w:bodyDiv w:val="1"/>
      <w:marLeft w:val="0"/>
      <w:marRight w:val="0"/>
      <w:marTop w:val="0"/>
      <w:marBottom w:val="0"/>
      <w:divBdr>
        <w:top w:val="none" w:sz="0" w:space="0" w:color="auto"/>
        <w:left w:val="none" w:sz="0" w:space="0" w:color="auto"/>
        <w:bottom w:val="none" w:sz="0" w:space="0" w:color="auto"/>
        <w:right w:val="none" w:sz="0" w:space="0" w:color="auto"/>
      </w:divBdr>
    </w:div>
    <w:div w:id="2064408523">
      <w:bodyDiv w:val="1"/>
      <w:marLeft w:val="0"/>
      <w:marRight w:val="0"/>
      <w:marTop w:val="0"/>
      <w:marBottom w:val="0"/>
      <w:divBdr>
        <w:top w:val="none" w:sz="0" w:space="0" w:color="auto"/>
        <w:left w:val="none" w:sz="0" w:space="0" w:color="auto"/>
        <w:bottom w:val="none" w:sz="0" w:space="0" w:color="auto"/>
        <w:right w:val="none" w:sz="0" w:space="0" w:color="auto"/>
      </w:divBdr>
    </w:div>
    <w:div w:id="20670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ef.org/project/green-energy-smes-development-proje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tj@undp.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j@undp.org" TargetMode="External"/><Relationship Id="rId5" Type="http://schemas.openxmlformats.org/officeDocument/2006/relationships/webSettings" Target="webSettings.xml"/><Relationship Id="rId15" Type="http://schemas.openxmlformats.org/officeDocument/2006/relationships/image" Target="cid:image007.jpg@01D1805C.5B4721F0" TargetMode="External"/><Relationship Id="rId10" Type="http://schemas.openxmlformats.org/officeDocument/2006/relationships/hyperlink" Target="mailto:ic.tj@und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obs.undp.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4343C-BFD6-48F4-888B-D8D0A704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9520</Words>
  <Characters>54269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UNDP/EEP</Company>
  <LinksUpToDate>false</LinksUpToDate>
  <CharactersWithSpaces>63662</CharactersWithSpaces>
  <SharedDoc>false</SharedDoc>
  <HLinks>
    <vt:vector size="36" baseType="variant">
      <vt:variant>
        <vt:i4>917581</vt:i4>
      </vt:variant>
      <vt:variant>
        <vt:i4>12</vt:i4>
      </vt:variant>
      <vt:variant>
        <vt:i4>0</vt:i4>
      </vt:variant>
      <vt:variant>
        <vt:i4>5</vt:i4>
      </vt:variant>
      <vt:variant>
        <vt:lpwstr>https://www.thegef.org/project/green-energy-smes-development-project</vt:lpwstr>
      </vt:variant>
      <vt:variant>
        <vt:lpwstr/>
      </vt:variant>
      <vt:variant>
        <vt:i4>131180</vt:i4>
      </vt:variant>
      <vt:variant>
        <vt:i4>9</vt:i4>
      </vt:variant>
      <vt:variant>
        <vt:i4>0</vt:i4>
      </vt:variant>
      <vt:variant>
        <vt:i4>5</vt:i4>
      </vt:variant>
      <vt:variant>
        <vt:lpwstr>mailto:ic.tj@undp.org</vt:lpwstr>
      </vt:variant>
      <vt:variant>
        <vt:lpwstr/>
      </vt:variant>
      <vt:variant>
        <vt:i4>131180</vt:i4>
      </vt:variant>
      <vt:variant>
        <vt:i4>6</vt:i4>
      </vt:variant>
      <vt:variant>
        <vt:i4>0</vt:i4>
      </vt:variant>
      <vt:variant>
        <vt:i4>5</vt:i4>
      </vt:variant>
      <vt:variant>
        <vt:lpwstr>mailto:ic.tj@undp.org</vt:lpwstr>
      </vt:variant>
      <vt:variant>
        <vt:lpwstr/>
      </vt:variant>
      <vt:variant>
        <vt:i4>131180</vt:i4>
      </vt:variant>
      <vt:variant>
        <vt:i4>3</vt:i4>
      </vt:variant>
      <vt:variant>
        <vt:i4>0</vt:i4>
      </vt:variant>
      <vt:variant>
        <vt:i4>5</vt:i4>
      </vt:variant>
      <vt:variant>
        <vt:lpwstr>mailto:ic.tj@undp.org</vt:lpwstr>
      </vt:variant>
      <vt:variant>
        <vt:lpwstr/>
      </vt:variant>
      <vt:variant>
        <vt:i4>1769473</vt:i4>
      </vt:variant>
      <vt:variant>
        <vt:i4>0</vt:i4>
      </vt:variant>
      <vt:variant>
        <vt:i4>0</vt:i4>
      </vt:variant>
      <vt:variant>
        <vt:i4>5</vt:i4>
      </vt:variant>
      <vt:variant>
        <vt:lpwstr>http://www.jobs.undp.org/</vt:lpwstr>
      </vt:variant>
      <vt:variant>
        <vt:lpwstr/>
      </vt:variant>
      <vt:variant>
        <vt:i4>7340098</vt:i4>
      </vt:variant>
      <vt:variant>
        <vt:i4>-1</vt:i4>
      </vt:variant>
      <vt:variant>
        <vt:i4>1041</vt:i4>
      </vt:variant>
      <vt:variant>
        <vt:i4>1</vt:i4>
      </vt:variant>
      <vt:variant>
        <vt:lpwstr>cid:image007.jpg@01D1805C.5B4721F0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teamleader</dc:creator>
  <cp:keywords/>
  <cp:lastModifiedBy>Farivar Afsahzod</cp:lastModifiedBy>
  <cp:revision>2</cp:revision>
  <cp:lastPrinted>2012-10-22T04:41:00Z</cp:lastPrinted>
  <dcterms:created xsi:type="dcterms:W3CDTF">2018-09-20T06:53:00Z</dcterms:created>
  <dcterms:modified xsi:type="dcterms:W3CDTF">2018-09-20T06:53:00Z</dcterms:modified>
</cp:coreProperties>
</file>