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07" w:rsidRPr="006B2255" w:rsidRDefault="006A25EC" w:rsidP="00E24979">
      <w:pPr>
        <w:tabs>
          <w:tab w:val="left" w:pos="1410"/>
        </w:tabs>
        <w:ind w:left="1410"/>
        <w:jc w:val="both"/>
        <w:rPr>
          <w:b/>
          <w:lang w:val="en-US"/>
        </w:rPr>
      </w:pPr>
      <w:r>
        <w:rPr>
          <w:b/>
          <w:noProof/>
        </w:rPr>
        <w:drawing>
          <wp:anchor distT="0" distB="0" distL="114300" distR="114300" simplePos="0" relativeHeight="251658240" behindDoc="0" locked="0" layoutInCell="1" allowOverlap="1" wp14:anchorId="7764D1D7" wp14:editId="71D30C0E">
            <wp:simplePos x="0" y="0"/>
            <wp:positionH relativeFrom="column">
              <wp:posOffset>5473700</wp:posOffset>
            </wp:positionH>
            <wp:positionV relativeFrom="paragraph">
              <wp:posOffset>-523240</wp:posOffset>
            </wp:positionV>
            <wp:extent cx="656590" cy="1262380"/>
            <wp:effectExtent l="19050" t="0" r="0" b="0"/>
            <wp:wrapNone/>
            <wp:docPr id="1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srcRect/>
                    <a:stretch>
                      <a:fillRect/>
                    </a:stretch>
                  </pic:blipFill>
                  <pic:spPr bwMode="auto">
                    <a:xfrm>
                      <a:off x="0" y="0"/>
                      <a:ext cx="656590" cy="1262380"/>
                    </a:xfrm>
                    <a:prstGeom prst="rect">
                      <a:avLst/>
                    </a:prstGeom>
                    <a:noFill/>
                    <a:ln w="9525">
                      <a:noFill/>
                      <a:miter lim="800000"/>
                      <a:headEnd/>
                      <a:tailEnd/>
                    </a:ln>
                  </pic:spPr>
                </pic:pic>
              </a:graphicData>
            </a:graphic>
          </wp:anchor>
        </w:drawing>
      </w:r>
      <w:r w:rsidR="009B3BE1">
        <w:rPr>
          <w:b/>
          <w:noProof/>
        </w:rPr>
        <mc:AlternateContent>
          <mc:Choice Requires="wps">
            <w:drawing>
              <wp:anchor distT="0" distB="0" distL="114300" distR="114300" simplePos="0" relativeHeight="251659264" behindDoc="0" locked="0" layoutInCell="0" allowOverlap="1" wp14:anchorId="4882651B" wp14:editId="4D6D8590">
                <wp:simplePos x="0" y="0"/>
                <wp:positionH relativeFrom="column">
                  <wp:posOffset>-191770</wp:posOffset>
                </wp:positionH>
                <wp:positionV relativeFrom="paragraph">
                  <wp:posOffset>-436245</wp:posOffset>
                </wp:positionV>
                <wp:extent cx="3510280" cy="516890"/>
                <wp:effectExtent l="2540" t="0" r="190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651B" id="_x0000_t202" coordsize="21600,21600" o:spt="202" path="m,l,21600r21600,l21600,xe">
                <v:stroke joinstyle="miter"/>
                <v:path gradientshapeok="t" o:connecttype="rect"/>
              </v:shapetype>
              <v:shape id="Text Box 16" o:spid="_x0000_s1026" type="#_x0000_t202" style="position:absolute;left:0;text-align:left;margin-left:-15.1pt;margin-top:-34.35pt;width:276.4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3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" o:allowincell="f" stroked="f">
                <v:textbo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v:textbox>
              </v:shape>
            </w:pict>
          </mc:Fallback>
        </mc:AlternateContent>
      </w:r>
    </w:p>
    <w:p w:rsidR="00806007" w:rsidRPr="006B2255" w:rsidRDefault="00806007" w:rsidP="00E24979">
      <w:pPr>
        <w:tabs>
          <w:tab w:val="left" w:pos="1410"/>
        </w:tabs>
        <w:ind w:left="1410"/>
        <w:jc w:val="both"/>
        <w:rPr>
          <w:b/>
          <w:lang w:val="en-US"/>
        </w:rPr>
      </w:pPr>
    </w:p>
    <w:p w:rsidR="00CA7E83" w:rsidRPr="006B2255" w:rsidRDefault="00CA7E83" w:rsidP="00E24979">
      <w:pPr>
        <w:tabs>
          <w:tab w:val="left" w:pos="1410"/>
        </w:tabs>
        <w:ind w:left="1410"/>
        <w:jc w:val="both"/>
        <w:rPr>
          <w:b/>
          <w:lang w:val="en-US"/>
        </w:rPr>
      </w:pPr>
    </w:p>
    <w:p w:rsidR="00CA7E83" w:rsidRPr="006B2255" w:rsidRDefault="00CA7E83" w:rsidP="00E24979">
      <w:pPr>
        <w:tabs>
          <w:tab w:val="left" w:pos="1410"/>
        </w:tabs>
        <w:ind w:left="1410"/>
        <w:jc w:val="both"/>
        <w:rPr>
          <w:b/>
          <w:lang w:val="en-US"/>
        </w:rPr>
      </w:pPr>
    </w:p>
    <w:p w:rsidR="00FD7164" w:rsidRPr="006B2255" w:rsidRDefault="00FD7164" w:rsidP="00E24979">
      <w:pPr>
        <w:tabs>
          <w:tab w:val="left" w:pos="1410"/>
        </w:tabs>
        <w:ind w:left="1410"/>
        <w:jc w:val="both"/>
        <w:rPr>
          <w:b/>
          <w:lang w:val="en-US"/>
        </w:rPr>
      </w:pPr>
    </w:p>
    <w:p w:rsidR="00D6433F" w:rsidRPr="006B2255" w:rsidRDefault="00D6433F" w:rsidP="00E24979">
      <w:pPr>
        <w:tabs>
          <w:tab w:val="left" w:pos="1410"/>
        </w:tabs>
        <w:ind w:left="1410"/>
        <w:jc w:val="both"/>
        <w:rPr>
          <w:lang w:val="en-US"/>
        </w:rPr>
      </w:pPr>
      <w:r w:rsidRPr="006B2255">
        <w:rPr>
          <w:b/>
          <w:lang w:val="en-US"/>
        </w:rPr>
        <w:t>INDIVIDUAL CONSULTANT PROCUREMENT NOTICE</w:t>
      </w:r>
      <w:r w:rsidRPr="006B2255">
        <w:rPr>
          <w:lang w:val="en-US"/>
        </w:rPr>
        <w:t xml:space="preserve">                       </w:t>
      </w:r>
    </w:p>
    <w:p w:rsidR="00D6433F" w:rsidRPr="006B2255" w:rsidRDefault="000650B7" w:rsidP="00E24979">
      <w:pPr>
        <w:tabs>
          <w:tab w:val="left" w:pos="1410"/>
        </w:tabs>
        <w:jc w:val="both"/>
        <w:rPr>
          <w:lang w:val="en-US"/>
        </w:rPr>
      </w:pPr>
      <w:r>
        <w:rPr>
          <w:lang w:val="en-US"/>
        </w:rPr>
        <w:t>14.01.2019</w:t>
      </w:r>
      <w:r w:rsidR="00D6433F" w:rsidRPr="006B2255">
        <w:rPr>
          <w:lang w:val="en-US"/>
        </w:rPr>
        <w:t xml:space="preserve">                                                                                                                                  </w:t>
      </w:r>
      <w:r w:rsidR="00A53F7A" w:rsidRPr="006B2255">
        <w:rPr>
          <w:lang w:val="en-US"/>
        </w:rPr>
        <w:t xml:space="preserve">                         </w:t>
      </w:r>
    </w:p>
    <w:p w:rsidR="00D6433F" w:rsidRPr="006B2255" w:rsidRDefault="009B3BE1" w:rsidP="00E24979">
      <w:pPr>
        <w:tabs>
          <w:tab w:val="left" w:pos="1410"/>
        </w:tabs>
        <w:jc w:val="both"/>
        <w:rPr>
          <w:b/>
          <w:lang w:val="en-US"/>
        </w:rPr>
      </w:pPr>
      <w:r>
        <w:rPr>
          <w:b/>
          <w:noProof/>
        </w:rPr>
        <mc:AlternateContent>
          <mc:Choice Requires="wps">
            <w:drawing>
              <wp:anchor distT="0" distB="0" distL="114300" distR="114300" simplePos="0" relativeHeight="251656192" behindDoc="0" locked="0" layoutInCell="1" allowOverlap="1" wp14:anchorId="7DA9CD76" wp14:editId="763C1423">
                <wp:simplePos x="0" y="0"/>
                <wp:positionH relativeFrom="column">
                  <wp:posOffset>-9525</wp:posOffset>
                </wp:positionH>
                <wp:positionV relativeFrom="paragraph">
                  <wp:posOffset>86995</wp:posOffset>
                </wp:positionV>
                <wp:extent cx="6082665" cy="0"/>
                <wp:effectExtent l="32385" t="33655" r="28575"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ED781" id="_x0000_t32" coordsize="21600,21600" o:spt="32" o:oned="t" path="m,l21600,21600e" filled="f">
                <v:path arrowok="t" fillok="f" o:connecttype="none"/>
                <o:lock v:ext="edit" shapetype="t"/>
              </v:shapetype>
              <v:shape id="AutoShape 3" o:spid="_x0000_s1026" type="#_x0000_t32" style="position:absolute;margin-left:-.75pt;margin-top:6.85pt;width:478.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f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" strokecolor="blue" strokeweight="4.5pt"/>
            </w:pict>
          </mc:Fallback>
        </mc:AlternateContent>
      </w:r>
    </w:p>
    <w:p w:rsidR="0003174A" w:rsidRDefault="00114E3C" w:rsidP="00D37A7F">
      <w:pPr>
        <w:autoSpaceDE w:val="0"/>
        <w:autoSpaceDN w:val="0"/>
        <w:adjustRightInd w:val="0"/>
        <w:spacing w:line="276" w:lineRule="auto"/>
        <w:jc w:val="both"/>
        <w:rPr>
          <w:color w:val="000000"/>
          <w:lang w:val="en-US"/>
        </w:rPr>
      </w:pPr>
      <w:r w:rsidRPr="006B2255">
        <w:rPr>
          <w:b/>
          <w:bCs/>
          <w:color w:val="000000"/>
          <w:lang w:val="en-US"/>
        </w:rPr>
        <w:t xml:space="preserve">Country: </w:t>
      </w:r>
      <w:r w:rsidRPr="006B2255">
        <w:rPr>
          <w:color w:val="000000"/>
          <w:lang w:val="en-US"/>
        </w:rPr>
        <w:t>Tajikistan</w:t>
      </w:r>
    </w:p>
    <w:p w:rsidR="00DA1F07" w:rsidRPr="00DA1F07" w:rsidRDefault="00D37A7F" w:rsidP="00DA1F07">
      <w:pPr>
        <w:jc w:val="both"/>
        <w:rPr>
          <w:rFonts w:eastAsia="Calibri"/>
          <w:lang w:val="en-US"/>
        </w:rPr>
      </w:pPr>
      <w:r w:rsidRPr="000F4DEC">
        <w:rPr>
          <w:b/>
          <w:color w:val="000000"/>
          <w:lang w:val="en-US"/>
        </w:rPr>
        <w:t>Programme/Project name:</w:t>
      </w:r>
      <w:r w:rsidRPr="000F4DEC">
        <w:rPr>
          <w:color w:val="000000"/>
          <w:lang w:val="en-US"/>
        </w:rPr>
        <w:t xml:space="preserve"> </w:t>
      </w:r>
      <w:r w:rsidR="00DA1F07" w:rsidRPr="00DA1F07">
        <w:rPr>
          <w:rFonts w:eastAsia="Calibri"/>
          <w:lang w:val="en-US"/>
        </w:rPr>
        <w:t>Strengthening human resources, legal frameworks, and institutional capacities to implement the Nagoya Protocol (ABS project)</w:t>
      </w:r>
    </w:p>
    <w:p w:rsidR="0050732D" w:rsidRPr="0050732D" w:rsidRDefault="00B22C7B" w:rsidP="00DA1F07">
      <w:pPr>
        <w:jc w:val="both"/>
        <w:rPr>
          <w:lang w:val="en-US"/>
        </w:rPr>
      </w:pPr>
      <w:r w:rsidRPr="006B2255">
        <w:rPr>
          <w:b/>
          <w:bCs/>
          <w:color w:val="000000"/>
          <w:lang w:val="en-US"/>
        </w:rPr>
        <w:t>Descri</w:t>
      </w:r>
      <w:r w:rsidR="00C047F8">
        <w:rPr>
          <w:b/>
          <w:bCs/>
          <w:color w:val="000000"/>
          <w:lang w:val="en-US"/>
        </w:rPr>
        <w:t>ption of</w:t>
      </w:r>
      <w:r w:rsidR="00C047F8" w:rsidRPr="00C047F8">
        <w:rPr>
          <w:b/>
          <w:bCs/>
          <w:color w:val="000000"/>
          <w:lang w:val="en-US"/>
        </w:rPr>
        <w:t xml:space="preserve"> </w:t>
      </w:r>
      <w:r w:rsidRPr="006B2255">
        <w:rPr>
          <w:b/>
          <w:bCs/>
          <w:color w:val="000000"/>
          <w:lang w:val="en-US"/>
        </w:rPr>
        <w:t>Assignment</w:t>
      </w:r>
      <w:r w:rsidR="00AD1C25" w:rsidRPr="006B2255">
        <w:rPr>
          <w:b/>
          <w:bCs/>
          <w:color w:val="000000"/>
          <w:lang w:val="en-US"/>
        </w:rPr>
        <w:t xml:space="preserve">: </w:t>
      </w:r>
      <w:r w:rsidR="009D0BBE" w:rsidRPr="00C047F8">
        <w:rPr>
          <w:rFonts w:eastAsia="Calibri"/>
          <w:lang w:val="en-US"/>
        </w:rPr>
        <w:t xml:space="preserve">International </w:t>
      </w:r>
      <w:r w:rsidR="0050732D">
        <w:rPr>
          <w:rFonts w:eastAsia="Calibri"/>
          <w:lang w:val="en-US"/>
        </w:rPr>
        <w:t xml:space="preserve">Consultant </w:t>
      </w:r>
      <w:r w:rsidR="007C0ED9">
        <w:rPr>
          <w:rFonts w:eastAsia="Calibri"/>
          <w:lang w:val="en-US"/>
        </w:rPr>
        <w:t xml:space="preserve">– Gender Expert </w:t>
      </w:r>
      <w:r w:rsidR="00DA1F07">
        <w:rPr>
          <w:rFonts w:eastAsia="Calibri"/>
          <w:lang w:val="en-US"/>
        </w:rPr>
        <w:t xml:space="preserve">on </w:t>
      </w:r>
      <w:r w:rsidR="007C0ED9">
        <w:rPr>
          <w:rFonts w:eastAsia="Calibri"/>
          <w:lang w:val="en-US"/>
        </w:rPr>
        <w:t xml:space="preserve">the </w:t>
      </w:r>
      <w:r w:rsidR="007C0ED9" w:rsidRPr="007C0ED9">
        <w:rPr>
          <w:rFonts w:eastAsia="Calibri"/>
          <w:lang w:val="en-US"/>
        </w:rPr>
        <w:t>role of women in the development of the value chain of genetic resources</w:t>
      </w:r>
    </w:p>
    <w:p w:rsidR="009D0BBE" w:rsidRPr="00C047F8" w:rsidRDefault="009D0BBE" w:rsidP="0050732D">
      <w:pPr>
        <w:spacing w:before="40" w:line="276" w:lineRule="auto"/>
        <w:jc w:val="both"/>
        <w:rPr>
          <w:color w:val="000000"/>
          <w:lang w:val="en-US"/>
        </w:rPr>
      </w:pPr>
      <w:r w:rsidRPr="006B2255">
        <w:rPr>
          <w:b/>
          <w:bCs/>
          <w:color w:val="000000"/>
          <w:lang w:val="en-US"/>
        </w:rPr>
        <w:t>Period of assignment/services</w:t>
      </w:r>
      <w:r w:rsidRPr="0008585D">
        <w:rPr>
          <w:b/>
          <w:bCs/>
          <w:color w:val="000000"/>
          <w:lang w:val="en-US"/>
        </w:rPr>
        <w:t xml:space="preserve">: </w:t>
      </w:r>
      <w:r w:rsidR="007C0ED9">
        <w:rPr>
          <w:color w:val="000000"/>
          <w:lang w:val="en-US"/>
        </w:rPr>
        <w:t xml:space="preserve"> 20 w</w:t>
      </w:r>
      <w:r w:rsidR="00C047F8" w:rsidRPr="00C86578">
        <w:rPr>
          <w:color w:val="000000"/>
          <w:lang w:val="en-US"/>
        </w:rPr>
        <w:t>orking days (</w:t>
      </w:r>
      <w:r w:rsidR="00884EE5" w:rsidRPr="00C86578">
        <w:rPr>
          <w:color w:val="000000"/>
          <w:lang w:val="en-US"/>
        </w:rPr>
        <w:t xml:space="preserve">during the period </w:t>
      </w:r>
      <w:r w:rsidR="000650B7">
        <w:rPr>
          <w:color w:val="000000"/>
          <w:lang w:val="en-US"/>
        </w:rPr>
        <w:t xml:space="preserve">February </w:t>
      </w:r>
      <w:r w:rsidR="00DA4297" w:rsidRPr="00C86578">
        <w:rPr>
          <w:color w:val="000000"/>
          <w:lang w:val="en-US"/>
        </w:rPr>
        <w:t xml:space="preserve">– </w:t>
      </w:r>
      <w:r w:rsidR="00D5028D">
        <w:rPr>
          <w:color w:val="000000"/>
          <w:lang w:val="en-US"/>
        </w:rPr>
        <w:t>April</w:t>
      </w:r>
      <w:r w:rsidR="007C0ED9">
        <w:rPr>
          <w:color w:val="000000"/>
          <w:lang w:val="en-US"/>
        </w:rPr>
        <w:t xml:space="preserve"> 2019</w:t>
      </w:r>
      <w:r w:rsidRPr="00C86578">
        <w:rPr>
          <w:color w:val="000000"/>
          <w:lang w:val="en-US"/>
        </w:rPr>
        <w:t>)</w:t>
      </w:r>
      <w:r w:rsidR="00E46FEF">
        <w:rPr>
          <w:color w:val="000000"/>
          <w:lang w:val="en-US"/>
        </w:rPr>
        <w:t xml:space="preserve"> with one mission to Tajikistan</w:t>
      </w:r>
    </w:p>
    <w:p w:rsidR="009D0BBE" w:rsidRDefault="009D0BBE" w:rsidP="00D37A7F">
      <w:pPr>
        <w:spacing w:line="276" w:lineRule="auto"/>
        <w:jc w:val="both"/>
        <w:rPr>
          <w:bCs/>
          <w:color w:val="000000"/>
          <w:lang w:val="en-US"/>
        </w:rPr>
      </w:pPr>
      <w:r w:rsidRPr="006B2255">
        <w:rPr>
          <w:b/>
          <w:bCs/>
          <w:color w:val="000000"/>
          <w:lang w:val="en-US"/>
        </w:rPr>
        <w:t xml:space="preserve">Type: </w:t>
      </w:r>
      <w:r w:rsidR="001F3A28">
        <w:rPr>
          <w:bCs/>
          <w:color w:val="000000"/>
          <w:lang w:val="en-US"/>
        </w:rPr>
        <w:t>Individual Contract</w:t>
      </w:r>
    </w:p>
    <w:p w:rsidR="001F3A28" w:rsidRPr="00B12A02" w:rsidRDefault="001F3A28" w:rsidP="001F3A28">
      <w:pPr>
        <w:jc w:val="both"/>
        <w:rPr>
          <w:b/>
          <w:bCs/>
          <w:color w:val="000000"/>
          <w:szCs w:val="22"/>
          <w:lang w:val="en-US"/>
        </w:rPr>
      </w:pPr>
      <w:r w:rsidRPr="00B12A02">
        <w:rPr>
          <w:b/>
          <w:bCs/>
          <w:color w:val="000000"/>
          <w:szCs w:val="22"/>
          <w:lang w:val="en-US"/>
        </w:rPr>
        <w:t>Deadline:</w:t>
      </w:r>
      <w:r w:rsidRPr="00B12A02">
        <w:rPr>
          <w:b/>
          <w:bCs/>
          <w:color w:val="000000"/>
          <w:szCs w:val="22"/>
          <w:lang w:val="en-US"/>
        </w:rPr>
        <w:t xml:space="preserve"> </w:t>
      </w:r>
      <w:r w:rsidRPr="00B12A02">
        <w:rPr>
          <w:bCs/>
          <w:color w:val="000000"/>
          <w:szCs w:val="22"/>
          <w:lang w:val="en-US"/>
        </w:rPr>
        <w:t xml:space="preserve">28 </w:t>
      </w:r>
      <w:r w:rsidRPr="00B12A02">
        <w:rPr>
          <w:bCs/>
          <w:color w:val="000000"/>
          <w:szCs w:val="22"/>
          <w:lang w:val="en-US"/>
        </w:rPr>
        <w:t>January 2019</w:t>
      </w:r>
    </w:p>
    <w:p w:rsidR="001F3A28" w:rsidRDefault="001F3A28" w:rsidP="00D37A7F">
      <w:pPr>
        <w:spacing w:line="276" w:lineRule="auto"/>
        <w:jc w:val="both"/>
        <w:rPr>
          <w:bCs/>
          <w:color w:val="000000"/>
          <w:lang w:val="en-US"/>
        </w:rPr>
      </w:pPr>
    </w:p>
    <w:p w:rsidR="001F3A28" w:rsidRPr="001F3A28" w:rsidRDefault="001F3A28" w:rsidP="001F3A28">
      <w:pPr>
        <w:rPr>
          <w:b/>
          <w:color w:val="003399"/>
          <w:szCs w:val="22"/>
          <w:lang w:val="en-GB"/>
        </w:rPr>
      </w:pPr>
      <w:r w:rsidRPr="001F3A28">
        <w:rPr>
          <w:b/>
          <w:color w:val="003399"/>
          <w:szCs w:val="22"/>
          <w:lang w:val="en-GB"/>
        </w:rPr>
        <w:t>Application procedures:</w:t>
      </w:r>
    </w:p>
    <w:p w:rsidR="001F3A28" w:rsidRPr="001F3A28" w:rsidRDefault="001F3A28" w:rsidP="001F3A28">
      <w:pPr>
        <w:rPr>
          <w:rFonts w:eastAsia="Calibri"/>
          <w:szCs w:val="22"/>
          <w:lang w:val="en-GB"/>
        </w:rPr>
      </w:pPr>
    </w:p>
    <w:p w:rsidR="001F3A28" w:rsidRPr="001F3A28" w:rsidRDefault="001F3A28" w:rsidP="001F3A28">
      <w:pPr>
        <w:jc w:val="both"/>
        <w:rPr>
          <w:rFonts w:eastAsia="Calibri"/>
          <w:szCs w:val="22"/>
          <w:lang w:val="en-GB"/>
        </w:rPr>
      </w:pPr>
      <w:r w:rsidRPr="001F3A28">
        <w:rPr>
          <w:rFonts w:eastAsia="Calibri"/>
          <w:szCs w:val="22"/>
          <w:lang w:val="en-GB"/>
        </w:rPr>
        <w:t xml:space="preserve">Interested candidates are strongly encouraged to apply online via website </w:t>
      </w:r>
      <w:hyperlink r:id="rId9" w:history="1">
        <w:r w:rsidRPr="001F3A28">
          <w:rPr>
            <w:rStyle w:val="Hyperlink"/>
            <w:rFonts w:eastAsia="Calibri"/>
            <w:szCs w:val="22"/>
            <w:lang w:val="en-GB"/>
          </w:rPr>
          <w:t>www.jobs.undp.org</w:t>
        </w:r>
      </w:hyperlink>
      <w:r w:rsidRPr="001F3A28">
        <w:rPr>
          <w:rFonts w:eastAsia="Calibri"/>
          <w:szCs w:val="22"/>
          <w:lang w:val="en-GB"/>
        </w:rPr>
        <w:t xml:space="preserve">: </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In order to be considered in the long list of applicants please go to the Registration link, register your account and upload CV. (If you already have a registered account, please use your login and password for further applying)</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 xml:space="preserve"> </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Further, in the list of announced vacancies click on apply link beside the Vacancy post. You will be receiving a confirmation e-mail in short period to the address indicated in your account.</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 xml:space="preserve">Additional documents should be sent to e-mail address </w:t>
      </w:r>
      <w:hyperlink r:id="rId10" w:history="1">
        <w:r w:rsidRPr="001F3A28">
          <w:rPr>
            <w:rStyle w:val="Hyperlink"/>
            <w:rFonts w:eastAsia="Calibri"/>
            <w:szCs w:val="22"/>
            <w:lang w:val="en-GB"/>
          </w:rPr>
          <w:t>ic.tj@undp.org</w:t>
        </w:r>
      </w:hyperlink>
      <w:r w:rsidRPr="001F3A28">
        <w:rPr>
          <w:rFonts w:eastAsia="Calibri"/>
          <w:szCs w:val="22"/>
          <w:lang w:val="en-GB"/>
        </w:rPr>
        <w:t xml:space="preserve"> , for proper evaluation:   </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Proposal:</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stating your interest and qualifications for the advertised position</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provide a brief methodology on how the consultant will approach and conduct the work</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Financial proposal</w:t>
      </w:r>
    </w:p>
    <w:p w:rsidR="001F3A28" w:rsidRPr="001F3A28" w:rsidRDefault="001F3A28" w:rsidP="001F3A28">
      <w:pPr>
        <w:jc w:val="both"/>
        <w:rPr>
          <w:rFonts w:eastAsia="Calibri"/>
          <w:szCs w:val="22"/>
          <w:lang w:val="en-GB"/>
        </w:rPr>
      </w:pPr>
      <w:r w:rsidRPr="001F3A28">
        <w:rPr>
          <w:rFonts w:eastAsia="Calibri"/>
          <w:szCs w:val="22"/>
          <w:lang w:val="en-GB"/>
        </w:rPr>
        <w:t>•</w:t>
      </w:r>
      <w:r w:rsidRPr="001F3A28">
        <w:rPr>
          <w:rFonts w:eastAsia="Calibri"/>
          <w:szCs w:val="22"/>
          <w:lang w:val="en-GB"/>
        </w:rPr>
        <w:tab/>
        <w:t>Personal CV including past experience in similar projects and at least 3 references</w:t>
      </w:r>
    </w:p>
    <w:p w:rsidR="001F3A28" w:rsidRPr="001F3A28" w:rsidRDefault="001F3A28" w:rsidP="001F3A28">
      <w:pPr>
        <w:jc w:val="both"/>
        <w:rPr>
          <w:rFonts w:eastAsia="Calibri"/>
          <w:szCs w:val="22"/>
          <w:lang w:val="en-GB"/>
        </w:rPr>
      </w:pPr>
    </w:p>
    <w:p w:rsidR="001F3A28" w:rsidRPr="001F3A28" w:rsidRDefault="001F3A28" w:rsidP="001F3A28">
      <w:pPr>
        <w:jc w:val="both"/>
        <w:rPr>
          <w:rFonts w:eastAsia="Calibri"/>
          <w:szCs w:val="22"/>
          <w:lang w:val="en-GB"/>
        </w:rPr>
      </w:pPr>
      <w:r w:rsidRPr="001F3A28">
        <w:rPr>
          <w:rFonts w:eastAsia="Calibri"/>
          <w:szCs w:val="22"/>
          <w:lang w:val="en-GB"/>
        </w:rPr>
        <w:t xml:space="preserve">Please, note that incomplete applications will not be further considered. Please, make sure you have provided all requested materials. </w:t>
      </w:r>
    </w:p>
    <w:p w:rsidR="001F3A28" w:rsidRPr="001F3A28" w:rsidRDefault="001F3A28" w:rsidP="001F3A28">
      <w:pPr>
        <w:jc w:val="both"/>
        <w:rPr>
          <w:rFonts w:eastAsia="Calibri"/>
          <w:szCs w:val="22"/>
          <w:lang w:val="en-GB"/>
        </w:rPr>
      </w:pPr>
      <w:r w:rsidRPr="001F3A28">
        <w:rPr>
          <w:rFonts w:eastAsia="Calibri"/>
          <w:szCs w:val="22"/>
          <w:lang w:val="en-GB"/>
        </w:rPr>
        <w:t xml:space="preserve">Candidates should submit the above-mentioned materials by </w:t>
      </w:r>
      <w:r>
        <w:rPr>
          <w:rFonts w:eastAsia="Calibri"/>
          <w:szCs w:val="22"/>
          <w:lang w:val="en-GB"/>
        </w:rPr>
        <w:t>28</w:t>
      </w:r>
      <w:r w:rsidRPr="001F3A28">
        <w:rPr>
          <w:rFonts w:eastAsia="Calibri"/>
          <w:szCs w:val="22"/>
          <w:lang w:val="en-GB"/>
        </w:rPr>
        <w:t xml:space="preserve"> January 2019 via e-mail to </w:t>
      </w:r>
      <w:hyperlink r:id="rId11" w:history="1">
        <w:r w:rsidRPr="001F3A28">
          <w:rPr>
            <w:rStyle w:val="Hyperlink"/>
            <w:rFonts w:eastAsia="Calibri"/>
            <w:szCs w:val="22"/>
            <w:lang w:val="en-GB"/>
          </w:rPr>
          <w:t>ic.tj@undp.org</w:t>
        </w:r>
      </w:hyperlink>
      <w:r w:rsidRPr="001F3A28">
        <w:rPr>
          <w:rFonts w:eastAsia="Calibri"/>
          <w:szCs w:val="22"/>
          <w:lang w:val="en-GB"/>
        </w:rPr>
        <w:t>. Title of assignment should be written in the subject line of the email.</w:t>
      </w:r>
    </w:p>
    <w:p w:rsidR="001F3A28" w:rsidRPr="001F3A28" w:rsidRDefault="001F3A28" w:rsidP="001F3A28">
      <w:pPr>
        <w:jc w:val="both"/>
        <w:rPr>
          <w:rFonts w:eastAsia="Calibri"/>
          <w:szCs w:val="22"/>
          <w:lang w:val="en-GB"/>
        </w:rPr>
      </w:pPr>
      <w:r w:rsidRPr="001F3A28">
        <w:rPr>
          <w:rFonts w:eastAsia="Calibri"/>
          <w:szCs w:val="22"/>
          <w:lang w:val="en-GB"/>
        </w:rPr>
        <w:t xml:space="preserve">Any request for clarification must be sent in writing, or by standard electronic communication to the address or e-mail: </w:t>
      </w:r>
      <w:hyperlink r:id="rId12" w:history="1">
        <w:r w:rsidRPr="001F3A28">
          <w:rPr>
            <w:rStyle w:val="Hyperlink"/>
            <w:rFonts w:eastAsia="Calibri"/>
            <w:szCs w:val="22"/>
            <w:lang w:val="en-GB"/>
          </w:rPr>
          <w:t>ic.tj@undp.org</w:t>
        </w:r>
      </w:hyperlink>
      <w:r w:rsidRPr="001F3A28">
        <w:rPr>
          <w:rFonts w:eastAsia="Calibri"/>
          <w:szCs w:val="22"/>
          <w:lang w:val="en-GB"/>
        </w:rPr>
        <w:t xml:space="preserve"> </w:t>
      </w:r>
    </w:p>
    <w:p w:rsidR="001F3A28" w:rsidRPr="001F3A28" w:rsidRDefault="001F3A28" w:rsidP="00D37A7F">
      <w:pPr>
        <w:spacing w:line="276" w:lineRule="auto"/>
        <w:jc w:val="both"/>
        <w:rPr>
          <w:bCs/>
          <w:color w:val="000000"/>
          <w:lang w:val="en-US"/>
        </w:rPr>
      </w:pPr>
    </w:p>
    <w:p w:rsidR="00B22C7B" w:rsidRPr="006B2255" w:rsidRDefault="009B3BE1" w:rsidP="00E24979">
      <w:pPr>
        <w:tabs>
          <w:tab w:val="left" w:pos="1410"/>
        </w:tabs>
        <w:jc w:val="both"/>
        <w:rPr>
          <w:lang w:val="en-US"/>
        </w:rPr>
      </w:pPr>
      <w:r>
        <w:rPr>
          <w:noProof/>
        </w:rPr>
        <mc:AlternateContent>
          <mc:Choice Requires="wps">
            <w:drawing>
              <wp:anchor distT="0" distB="0" distL="114300" distR="114300" simplePos="0" relativeHeight="251657216" behindDoc="0" locked="0" layoutInCell="1" allowOverlap="1" wp14:anchorId="79DD6EAF" wp14:editId="3EEC2609">
                <wp:simplePos x="0" y="0"/>
                <wp:positionH relativeFrom="column">
                  <wp:posOffset>-9525</wp:posOffset>
                </wp:positionH>
                <wp:positionV relativeFrom="paragraph">
                  <wp:posOffset>108585</wp:posOffset>
                </wp:positionV>
                <wp:extent cx="6139815" cy="0"/>
                <wp:effectExtent l="32385" t="29845" r="28575" b="368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6C064" id="AutoShape 4" o:spid="_x0000_s1026" type="#_x0000_t32" style="position:absolute;margin-left:-.75pt;margin-top:8.55pt;width:483.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8W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" strokecolor="blue" strokeweight="4.5pt"/>
            </w:pict>
          </mc:Fallback>
        </mc:AlternateContent>
      </w:r>
    </w:p>
    <w:p w:rsidR="0003174A" w:rsidRPr="006B2255" w:rsidRDefault="0003174A" w:rsidP="00EF4A7D">
      <w:pPr>
        <w:keepNext/>
        <w:numPr>
          <w:ilvl w:val="0"/>
          <w:numId w:val="8"/>
        </w:numPr>
        <w:spacing w:before="240" w:after="60"/>
        <w:jc w:val="both"/>
        <w:outlineLvl w:val="0"/>
        <w:rPr>
          <w:b/>
          <w:bCs/>
          <w:kern w:val="32"/>
          <w:lang w:val="en-US" w:eastAsia="en-GB"/>
        </w:rPr>
      </w:pPr>
      <w:bookmarkStart w:id="0" w:name="_Toc337469772"/>
      <w:r w:rsidRPr="006B2255">
        <w:rPr>
          <w:b/>
          <w:bCs/>
          <w:kern w:val="32"/>
          <w:lang w:val="en-US" w:eastAsia="en-GB"/>
        </w:rPr>
        <w:t>PROJECT DESCRIPTION</w:t>
      </w:r>
      <w:bookmarkEnd w:id="0"/>
      <w:r w:rsidRPr="006B2255">
        <w:rPr>
          <w:b/>
          <w:bCs/>
          <w:kern w:val="32"/>
          <w:lang w:val="en-US" w:eastAsia="en-GB"/>
        </w:rPr>
        <w:t xml:space="preserve"> </w:t>
      </w:r>
    </w:p>
    <w:p w:rsidR="007C0ED9" w:rsidRDefault="007C0ED9" w:rsidP="007C0ED9">
      <w:pPr>
        <w:pStyle w:val="NoSpacing"/>
        <w:jc w:val="both"/>
        <w:rPr>
          <w:rFonts w:asciiTheme="majorHAnsi" w:hAnsiTheme="majorHAnsi" w:cstheme="majorHAnsi"/>
          <w:sz w:val="24"/>
          <w:szCs w:val="24"/>
        </w:rPr>
      </w:pPr>
    </w:p>
    <w:p w:rsidR="007C0ED9" w:rsidRPr="00FE5ECC" w:rsidRDefault="007C0ED9" w:rsidP="007C0ED9">
      <w:pPr>
        <w:pStyle w:val="NoSpacing"/>
        <w:jc w:val="both"/>
        <w:rPr>
          <w:rFonts w:ascii="Times New Roman" w:hAnsi="Times New Roman"/>
          <w:sz w:val="24"/>
          <w:szCs w:val="24"/>
        </w:rPr>
      </w:pPr>
      <w:r w:rsidRPr="00FE5ECC">
        <w:rPr>
          <w:rFonts w:ascii="Times New Roman" w:hAnsi="Times New Roman"/>
          <w:sz w:val="24"/>
          <w:szCs w:val="24"/>
        </w:rPr>
        <w:t xml:space="preserve">The Nagoya Protocol on Access to Genetic Resources and the Fair and Equitable Sharing of Benefits Arising from their Utilization (ABS), an agreement under the Convention on Biological Diversity, was adopted on 29 October 2010 in Nagoya (Japan) and entered into force on 12 October 2014, it </w:t>
      </w:r>
      <w:r w:rsidRPr="00FE5ECC">
        <w:rPr>
          <w:rFonts w:ascii="Times New Roman" w:hAnsi="Times New Roman"/>
          <w:sz w:val="24"/>
          <w:szCs w:val="24"/>
        </w:rPr>
        <w:lastRenderedPageBreak/>
        <w:t xml:space="preserve">provides a transparent legal framework for the effective implementation of the 3rd objective of the Convention on Biological Diversity (CBD). The Protocol applies to genetic resources that are covered by the CBD and to the benefits arising from their utilization, it also covers traditional knowledge (TK) associated with genetic resources held by indigenous and local communities. Contracting parties to the Nagoya Protocol need to fulfil core obligations to take measures in relation to access to genetic resources, benefit-sharing and compliance. </w:t>
      </w:r>
    </w:p>
    <w:p w:rsidR="007C0ED9" w:rsidRPr="00FE5ECC" w:rsidRDefault="007C0ED9" w:rsidP="007C0ED9">
      <w:pPr>
        <w:pStyle w:val="NoSpacing"/>
        <w:jc w:val="both"/>
        <w:rPr>
          <w:rFonts w:ascii="Times New Roman" w:hAnsi="Times New Roman"/>
          <w:color w:val="00B050"/>
          <w:sz w:val="24"/>
          <w:szCs w:val="24"/>
        </w:rPr>
      </w:pPr>
    </w:p>
    <w:p w:rsidR="007C0ED9" w:rsidRPr="00FE5ECC" w:rsidRDefault="007C0ED9" w:rsidP="007C0ED9">
      <w:pPr>
        <w:jc w:val="both"/>
        <w:rPr>
          <w:lang w:val="en-GB" w:eastAsia="en-GB"/>
        </w:rPr>
      </w:pPr>
      <w:r w:rsidRPr="00FE5ECC">
        <w:rPr>
          <w:lang w:val="en-GB" w:eastAsia="en-GB"/>
        </w:rPr>
        <w:t xml:space="preserve">The UNDP-GEF Global ABS Project </w:t>
      </w:r>
      <w:r w:rsidRPr="00FE5ECC">
        <w:rPr>
          <w:i/>
          <w:lang w:val="en-GB" w:eastAsia="en-GB"/>
        </w:rPr>
        <w:t>“Strengthening human resources, legal frameworks, and institutional capacities to implement the Nagoya Protocol</w:t>
      </w:r>
      <w:r w:rsidRPr="00FE5ECC">
        <w:rPr>
          <w:lang w:val="en-GB" w:eastAsia="en-GB"/>
        </w:rPr>
        <w:t xml:space="preserve">” is a 3-year project that specifically aims at assisting 24 countries in the development and strengthening of their national ABS frameworks, human resources, and administrative capabilities to implement the Nagoya Protocol. The project seeks to achieve this through its 4 components, namely: </w:t>
      </w:r>
    </w:p>
    <w:p w:rsidR="007C0ED9" w:rsidRPr="00FE5ECC" w:rsidRDefault="007C0ED9" w:rsidP="007C0ED9">
      <w:pPr>
        <w:pStyle w:val="NoSpacing"/>
        <w:jc w:val="both"/>
        <w:rPr>
          <w:rFonts w:ascii="Times New Roman" w:hAnsi="Times New Roman"/>
          <w:color w:val="00B050"/>
          <w:sz w:val="24"/>
          <w:szCs w:val="24"/>
        </w:rPr>
      </w:pPr>
    </w:p>
    <w:p w:rsidR="007C0ED9" w:rsidRPr="00FE5ECC" w:rsidRDefault="007C0ED9"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sz w:val="24"/>
          <w:szCs w:val="24"/>
          <w:lang w:val="en-GB" w:eastAsia="en-GB"/>
        </w:rPr>
      </w:pPr>
      <w:r w:rsidRPr="00FE5ECC">
        <w:rPr>
          <w:rFonts w:ascii="Times New Roman" w:eastAsia="Times New Roman" w:hAnsi="Times New Roman"/>
          <w:bCs/>
          <w:sz w:val="24"/>
          <w:szCs w:val="24"/>
          <w:lang w:val="en-GB" w:eastAsia="en-GB"/>
        </w:rPr>
        <w:t>Component 1</w:t>
      </w:r>
      <w:r w:rsidRPr="00FE5ECC">
        <w:rPr>
          <w:rFonts w:ascii="Times New Roman" w:eastAsia="Times New Roman" w:hAnsi="Times New Roman"/>
          <w:sz w:val="24"/>
          <w:szCs w:val="24"/>
          <w:lang w:val="en-GB" w:eastAsia="en-GB"/>
        </w:rPr>
        <w:t>: Strengthening the legal, policy and institutional capacity to develop national ABS frameworks;</w:t>
      </w:r>
    </w:p>
    <w:p w:rsidR="007C0ED9" w:rsidRPr="00FE5ECC" w:rsidRDefault="007C0ED9"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sz w:val="24"/>
          <w:szCs w:val="24"/>
          <w:lang w:val="en-GB" w:eastAsia="en-GB"/>
        </w:rPr>
      </w:pPr>
      <w:r w:rsidRPr="00FE5ECC">
        <w:rPr>
          <w:rFonts w:ascii="Times New Roman" w:eastAsia="Times New Roman" w:hAnsi="Times New Roman"/>
          <w:bCs/>
          <w:sz w:val="24"/>
          <w:szCs w:val="24"/>
          <w:lang w:val="en-GB" w:eastAsia="en-GB"/>
        </w:rPr>
        <w:t xml:space="preserve">Component 2: </w:t>
      </w:r>
      <w:r w:rsidRPr="00FE5ECC">
        <w:rPr>
          <w:rFonts w:ascii="Times New Roman" w:eastAsia="Times New Roman" w:hAnsi="Times New Roman"/>
          <w:sz w:val="24"/>
          <w:szCs w:val="24"/>
          <w:lang w:val="en-GB" w:eastAsia="en-GB"/>
        </w:rPr>
        <w:t xml:space="preserve">Building trust between users and providers of genetic resources to facilitate the identification of bio-discovery efforts; and </w:t>
      </w:r>
    </w:p>
    <w:p w:rsidR="007C0ED9" w:rsidRPr="00FE5ECC" w:rsidRDefault="007C0ED9"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sz w:val="24"/>
          <w:szCs w:val="24"/>
          <w:lang w:val="en-GB" w:eastAsia="en-GB"/>
        </w:rPr>
      </w:pPr>
      <w:r w:rsidRPr="00FE5ECC">
        <w:rPr>
          <w:rFonts w:ascii="Times New Roman" w:eastAsia="Times New Roman" w:hAnsi="Times New Roman"/>
          <w:bCs/>
          <w:sz w:val="24"/>
          <w:szCs w:val="24"/>
          <w:lang w:val="en-GB" w:eastAsia="en-GB"/>
        </w:rPr>
        <w:t xml:space="preserve">Component 3: </w:t>
      </w:r>
      <w:r w:rsidRPr="00FE5ECC">
        <w:rPr>
          <w:rFonts w:ascii="Times New Roman" w:eastAsia="Times New Roman" w:hAnsi="Times New Roman"/>
          <w:sz w:val="24"/>
          <w:szCs w:val="24"/>
          <w:lang w:val="en-GB" w:eastAsia="en-GB"/>
        </w:rPr>
        <w:t xml:space="preserve">Strengthening the capacity of indigenous and local communities to contribute to the implementation of the Nagoya Protocol. </w:t>
      </w:r>
    </w:p>
    <w:p w:rsidR="007C0ED9" w:rsidRPr="00FE5ECC" w:rsidRDefault="007C0ED9"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sz w:val="24"/>
          <w:szCs w:val="24"/>
          <w:lang w:val="en-GB" w:eastAsia="en-GB"/>
        </w:rPr>
      </w:pPr>
      <w:r w:rsidRPr="00FE5ECC">
        <w:rPr>
          <w:rFonts w:ascii="Times New Roman" w:eastAsia="Times New Roman" w:hAnsi="Times New Roman"/>
          <w:bCs/>
          <w:sz w:val="24"/>
          <w:szCs w:val="24"/>
          <w:lang w:val="en-GB" w:eastAsia="en-GB"/>
        </w:rPr>
        <w:t xml:space="preserve">Component 4: </w:t>
      </w:r>
      <w:r w:rsidRPr="00FE5ECC">
        <w:rPr>
          <w:rFonts w:ascii="Times New Roman" w:eastAsia="Times New Roman" w:hAnsi="Times New Roman"/>
          <w:sz w:val="24"/>
          <w:szCs w:val="24"/>
          <w:lang w:val="en-GB" w:eastAsia="en-GB"/>
        </w:rPr>
        <w:t>Implementing a Community of Practice and South-South Cooperation Framework on ABS.</w:t>
      </w:r>
    </w:p>
    <w:p w:rsidR="007C0ED9" w:rsidRPr="00FE5ECC" w:rsidRDefault="007C0ED9" w:rsidP="007C0ED9">
      <w:pPr>
        <w:tabs>
          <w:tab w:val="left" w:pos="180"/>
        </w:tabs>
        <w:jc w:val="both"/>
        <w:rPr>
          <w:lang w:val="en-GB" w:eastAsia="en-GB"/>
        </w:rPr>
      </w:pPr>
    </w:p>
    <w:p w:rsidR="007C0ED9" w:rsidRPr="00FE5ECC" w:rsidRDefault="007C0ED9" w:rsidP="007C0ED9">
      <w:pPr>
        <w:ind w:left="60"/>
        <w:jc w:val="both"/>
        <w:rPr>
          <w:lang w:val="en-GB" w:eastAsia="en-GB"/>
        </w:rPr>
      </w:pPr>
      <w:r w:rsidRPr="00FE5ECC">
        <w:rPr>
          <w:lang w:val="en-GB" w:eastAsia="en-GB"/>
        </w:rPr>
        <w:t xml:space="preserve">The implementation of the Nagoya Protocol </w:t>
      </w:r>
      <w:r w:rsidRPr="00FE5ECC">
        <w:rPr>
          <w:bCs/>
          <w:lang w:val="en-GB" w:eastAsia="en-GB"/>
        </w:rPr>
        <w:t xml:space="preserve">in Tajikistan </w:t>
      </w:r>
      <w:r w:rsidRPr="00FE5ECC">
        <w:rPr>
          <w:lang w:val="en-GB" w:eastAsia="en-GB"/>
        </w:rPr>
        <w:t xml:space="preserve">similarly to the other participating countries will unleash a wide range of monetary and non-monetary benefits for providers of genetic resources. Some of these benefits should be reinvested in the conservation and sustainable use of the biological resources from where the genetic resources were obtained. This will fulfil the three objectives of the Convention on Biological Diversity. </w:t>
      </w:r>
    </w:p>
    <w:p w:rsidR="007C0ED9" w:rsidRPr="00FE5ECC" w:rsidRDefault="007C0ED9" w:rsidP="007C0ED9">
      <w:pPr>
        <w:tabs>
          <w:tab w:val="left" w:pos="180"/>
        </w:tabs>
        <w:jc w:val="both"/>
        <w:rPr>
          <w:lang w:val="en-GB" w:eastAsia="en-GB"/>
        </w:rPr>
      </w:pPr>
    </w:p>
    <w:p w:rsidR="007C0ED9" w:rsidRPr="00FE5ECC" w:rsidRDefault="007C0ED9" w:rsidP="007C0ED9">
      <w:pPr>
        <w:ind w:left="60"/>
        <w:jc w:val="both"/>
        <w:rPr>
          <w:lang w:val="en-GB" w:eastAsia="en-GB"/>
        </w:rPr>
      </w:pPr>
      <w:r w:rsidRPr="00FE5ECC">
        <w:rPr>
          <w:lang w:val="en-GB" w:eastAsia="en-GB"/>
        </w:rPr>
        <w:t xml:space="preserve">As per the approved Multi-year Annual Work Plan for 2018-19 for Tajikistan, the project will proceed with the recruitment of a </w:t>
      </w:r>
      <w:r w:rsidRPr="00FE5ECC">
        <w:rPr>
          <w:lang w:val="en-ZA" w:eastAsia="en-GB"/>
        </w:rPr>
        <w:t xml:space="preserve">consultant to </w:t>
      </w:r>
      <w:r w:rsidRPr="00FE5ECC">
        <w:rPr>
          <w:lang w:val="en-GB" w:eastAsia="en-GB"/>
        </w:rPr>
        <w:t>i) conduct an initial web-based seminar (webinar) aimed at introducing the methodology of Mind Your Step! gender mainstreaming analytical tool developed by the UNDP-GEF Global ABS Project, ii) performing a comprehensive gender analysis of the roles played by women and men in ABS value chain based on a selected genetic resource (Ferula), iii) conducting a final 1-day seminar for networking and inspiration with a purpose to spread the results and define further steps in the process.</w:t>
      </w:r>
    </w:p>
    <w:p w:rsidR="000B48A9" w:rsidRPr="00FE5ECC" w:rsidRDefault="000B48A9" w:rsidP="00EF4A7D">
      <w:pPr>
        <w:keepNext/>
        <w:numPr>
          <w:ilvl w:val="0"/>
          <w:numId w:val="8"/>
        </w:numPr>
        <w:spacing w:before="240" w:after="60"/>
        <w:jc w:val="both"/>
        <w:outlineLvl w:val="0"/>
        <w:rPr>
          <w:b/>
          <w:lang w:val="en-US"/>
        </w:rPr>
      </w:pPr>
      <w:r w:rsidRPr="00FE5ECC">
        <w:rPr>
          <w:b/>
          <w:lang w:val="en-US"/>
        </w:rPr>
        <w:t>PURPOSE</w:t>
      </w:r>
    </w:p>
    <w:p w:rsidR="005C15AE" w:rsidRPr="00FE5ECC" w:rsidRDefault="005C15AE" w:rsidP="00E24979">
      <w:pPr>
        <w:pStyle w:val="Footer"/>
        <w:spacing w:after="80"/>
        <w:jc w:val="both"/>
        <w:rPr>
          <w:lang w:val="en-US"/>
        </w:rPr>
      </w:pPr>
    </w:p>
    <w:p w:rsidR="007B72C4" w:rsidRPr="007B72C4" w:rsidRDefault="00DA4297" w:rsidP="007B72C4">
      <w:pPr>
        <w:pStyle w:val="CommentText"/>
        <w:jc w:val="both"/>
        <w:rPr>
          <w:color w:val="000000"/>
          <w:sz w:val="24"/>
          <w:szCs w:val="24"/>
          <w:lang w:val="en-US"/>
        </w:rPr>
      </w:pPr>
      <w:r w:rsidRPr="007B72C4">
        <w:rPr>
          <w:color w:val="000000"/>
          <w:sz w:val="24"/>
          <w:szCs w:val="24"/>
          <w:lang w:val="en-US"/>
        </w:rPr>
        <w:t xml:space="preserve">UNDP </w:t>
      </w:r>
      <w:r w:rsidR="000D3EF4" w:rsidRPr="007B72C4">
        <w:rPr>
          <w:color w:val="000000"/>
          <w:sz w:val="24"/>
          <w:szCs w:val="24"/>
          <w:lang w:val="en-US"/>
        </w:rPr>
        <w:t xml:space="preserve">in Tajikistan is </w:t>
      </w:r>
      <w:r w:rsidR="005C15AE" w:rsidRPr="007B72C4">
        <w:rPr>
          <w:color w:val="000000"/>
          <w:sz w:val="24"/>
          <w:szCs w:val="24"/>
          <w:lang w:val="en-US"/>
        </w:rPr>
        <w:t xml:space="preserve">seeking for an International </w:t>
      </w:r>
      <w:r w:rsidR="0050732D" w:rsidRPr="007B72C4">
        <w:rPr>
          <w:color w:val="000000"/>
          <w:sz w:val="24"/>
          <w:szCs w:val="24"/>
          <w:lang w:val="en-US"/>
        </w:rPr>
        <w:t>Consultant</w:t>
      </w:r>
      <w:r w:rsidR="005C15AE" w:rsidRPr="007B72C4">
        <w:rPr>
          <w:color w:val="000000"/>
          <w:sz w:val="24"/>
          <w:szCs w:val="24"/>
          <w:lang w:val="en-US"/>
        </w:rPr>
        <w:t xml:space="preserve">, who, </w:t>
      </w:r>
      <w:r w:rsidR="007A3D2B" w:rsidRPr="007B72C4">
        <w:rPr>
          <w:color w:val="000000"/>
          <w:sz w:val="24"/>
          <w:szCs w:val="24"/>
          <w:lang w:val="en-US"/>
        </w:rPr>
        <w:t xml:space="preserve">in close coordination with the project country team including, at minimum, the National Project Coordinator and relevant officers at NBBC, UNDP Country Office, the Gender Focal Point and the Regional Project Specialist from the Global ABS project team will provide </w:t>
      </w:r>
      <w:r w:rsidR="006164A9" w:rsidRPr="007B72C4">
        <w:rPr>
          <w:color w:val="000000"/>
          <w:sz w:val="24"/>
          <w:szCs w:val="24"/>
          <w:lang w:val="en-US"/>
        </w:rPr>
        <w:t>a clear orientation and high-quality advisory services</w:t>
      </w:r>
      <w:r w:rsidR="007B72C4" w:rsidRPr="007B72C4">
        <w:rPr>
          <w:color w:val="000000"/>
          <w:sz w:val="24"/>
          <w:szCs w:val="24"/>
          <w:lang w:val="en-US"/>
        </w:rPr>
        <w:t xml:space="preserve"> </w:t>
      </w:r>
      <w:r w:rsidR="007B72C4" w:rsidRPr="00A103C5">
        <w:rPr>
          <w:color w:val="000000"/>
          <w:sz w:val="24"/>
          <w:szCs w:val="24"/>
          <w:lang w:val="en-US"/>
        </w:rPr>
        <w:t xml:space="preserve">to mainstream gender into Access and Benefit Sharing Value Chains. </w:t>
      </w:r>
      <w:r w:rsidR="007B72C4" w:rsidRPr="001B6E11">
        <w:rPr>
          <w:color w:val="000000"/>
          <w:sz w:val="24"/>
          <w:szCs w:val="24"/>
          <w:lang w:val="en-US"/>
        </w:rPr>
        <w:t>The consultant should ensure that best international practices and principles of the Nagoya Protocol are incorporated when developing the value chain and conducting gender analysis at the national level.</w:t>
      </w:r>
    </w:p>
    <w:p w:rsidR="006164A9" w:rsidRPr="00FE5ECC" w:rsidRDefault="006164A9" w:rsidP="00DA4297">
      <w:pPr>
        <w:spacing w:before="40" w:line="276" w:lineRule="auto"/>
        <w:jc w:val="both"/>
        <w:rPr>
          <w:b/>
          <w:lang w:val="en-US"/>
        </w:rPr>
      </w:pPr>
    </w:p>
    <w:p w:rsidR="000B48A9" w:rsidRPr="00FE5ECC" w:rsidRDefault="000B48A9" w:rsidP="00FE5ECC">
      <w:pPr>
        <w:pStyle w:val="ListParagraph"/>
        <w:numPr>
          <w:ilvl w:val="0"/>
          <w:numId w:val="8"/>
        </w:numPr>
        <w:jc w:val="both"/>
        <w:rPr>
          <w:rFonts w:ascii="Times New Roman" w:eastAsia="Times New Roman" w:hAnsi="Times New Roman"/>
          <w:b/>
          <w:sz w:val="24"/>
          <w:szCs w:val="24"/>
          <w:lang w:val="en-US"/>
        </w:rPr>
      </w:pPr>
      <w:r w:rsidRPr="00FE5ECC">
        <w:rPr>
          <w:rFonts w:ascii="Times New Roman" w:eastAsia="Times New Roman" w:hAnsi="Times New Roman"/>
          <w:b/>
          <w:sz w:val="24"/>
          <w:szCs w:val="24"/>
          <w:lang w:val="en-US"/>
        </w:rPr>
        <w:t xml:space="preserve">THE SCOPE OF WORK </w:t>
      </w:r>
    </w:p>
    <w:p w:rsidR="00FE5ECC" w:rsidRPr="00FE5ECC" w:rsidRDefault="000B1F1E" w:rsidP="00FE5ECC">
      <w:pPr>
        <w:spacing w:before="240" w:after="240"/>
        <w:jc w:val="both"/>
        <w:rPr>
          <w:bCs/>
          <w:lang w:val="en-GB"/>
        </w:rPr>
      </w:pPr>
      <w:r w:rsidRPr="00FE5ECC">
        <w:rPr>
          <w:lang w:val="en-GB" w:eastAsia="en-GB"/>
        </w:rPr>
        <w:lastRenderedPageBreak/>
        <w:t xml:space="preserve">The consultant should ensure that best international practices and principles of the Nagoya Protocol are incorporated when developing the value chain and conducting gender analysis at the national level. </w:t>
      </w:r>
      <w:r w:rsidR="00FE5ECC" w:rsidRPr="00FE5ECC">
        <w:rPr>
          <w:bCs/>
          <w:lang w:val="en-GB"/>
        </w:rPr>
        <w:t xml:space="preserve">The consultant will be responsible for the provision of the following services: </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 xml:space="preserve">Conduct a desk-review of the available secondary data on the roles played by women and men in the management and conservation of the selected genetic resource; </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Formulate a questionnaire/survey with a purpose to select primary data, targeted to focus groups who work within the framework of the ABS chosen value chain;</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 xml:space="preserve">Provide a review of the questionnaire in a dialogue with the representative office in order to ensure the components of the chosen ABS value are appropriate and valid; </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The country office conducts the interviews based on the questionnaire; the answers will be reviewed and necessary feedback for their finalization will be provided.</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Conduct the analysis of the primary data provided from the survey answers by implementing the Mind Your Step! gender toolkit (in coordination with the Gender Focal Point of the Global ABS Project);</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Propose a number of recommendations on how to mainstream gender onto ABS value chain components in Tajikistan (in coordination with the Gender Focal Point of the Global ABS Project);</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Plan, organize and set up an agenda for the final 1-day seminar in coordination with the country office</w:t>
      </w:r>
      <w:r w:rsidRPr="00FE5ECC">
        <w:rPr>
          <w:rFonts w:ascii="Times New Roman" w:eastAsiaTheme="minorHAnsi" w:hAnsi="Times New Roman"/>
          <w:bCs/>
          <w:sz w:val="24"/>
          <w:szCs w:val="24"/>
        </w:rPr>
        <w:t>;</w:t>
      </w:r>
      <w:r w:rsidRPr="00FE5ECC">
        <w:rPr>
          <w:rFonts w:ascii="Times New Roman" w:eastAsiaTheme="minorHAnsi" w:hAnsi="Times New Roman"/>
          <w:bCs/>
          <w:sz w:val="24"/>
          <w:szCs w:val="24"/>
          <w:lang w:val="en-GB"/>
        </w:rPr>
        <w:t xml:space="preserve"> </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Present the results of the analysis and provide key recommendations as one of the activities during the seminar</w:t>
      </w:r>
      <w:r w:rsidRPr="00FE5ECC">
        <w:rPr>
          <w:rFonts w:ascii="Times New Roman" w:eastAsiaTheme="minorHAnsi" w:hAnsi="Times New Roman"/>
          <w:bCs/>
          <w:sz w:val="24"/>
          <w:szCs w:val="24"/>
        </w:rPr>
        <w:t xml:space="preserve">; </w:t>
      </w:r>
    </w:p>
    <w:p w:rsidR="00FE5ECC" w:rsidRPr="00FE5ECC" w:rsidRDefault="00FE5ECC" w:rsidP="00DC7238">
      <w:pPr>
        <w:pStyle w:val="NoSpacing"/>
        <w:numPr>
          <w:ilvl w:val="0"/>
          <w:numId w:val="11"/>
        </w:numPr>
        <w:spacing w:after="120"/>
        <w:ind w:left="360"/>
        <w:jc w:val="both"/>
        <w:rPr>
          <w:rFonts w:ascii="Times New Roman" w:eastAsiaTheme="minorHAnsi" w:hAnsi="Times New Roman"/>
          <w:bCs/>
          <w:sz w:val="24"/>
          <w:szCs w:val="24"/>
          <w:lang w:val="en-GB"/>
        </w:rPr>
      </w:pPr>
      <w:r w:rsidRPr="00FE5ECC">
        <w:rPr>
          <w:rFonts w:ascii="Times New Roman" w:eastAsiaTheme="minorHAnsi" w:hAnsi="Times New Roman"/>
          <w:bCs/>
          <w:sz w:val="24"/>
          <w:szCs w:val="24"/>
          <w:lang w:val="en-GB"/>
        </w:rPr>
        <w:t>Provide further support to the engagement of civil society, local municipalities, and private sector representatives to ensure further meaningful contribution of the recommendations to facilitate the achievement of gender-responsive ABS value chains in the country.</w:t>
      </w:r>
    </w:p>
    <w:p w:rsidR="00FE5ECC" w:rsidRDefault="00FE5ECC" w:rsidP="00FE5ECC">
      <w:pPr>
        <w:pStyle w:val="NoSpacing"/>
        <w:jc w:val="both"/>
        <w:rPr>
          <w:rFonts w:ascii="Times New Roman" w:hAnsi="Times New Roman"/>
          <w:b/>
          <w:bCs/>
          <w:sz w:val="24"/>
          <w:szCs w:val="24"/>
        </w:rPr>
      </w:pPr>
    </w:p>
    <w:p w:rsidR="00FD246F" w:rsidRPr="00FE5ECC" w:rsidRDefault="00FD246F" w:rsidP="00F50533">
      <w:pPr>
        <w:pStyle w:val="NoSpacing"/>
        <w:numPr>
          <w:ilvl w:val="0"/>
          <w:numId w:val="8"/>
        </w:numPr>
        <w:jc w:val="both"/>
        <w:rPr>
          <w:rFonts w:ascii="Times New Roman" w:hAnsi="Times New Roman"/>
          <w:b/>
          <w:bCs/>
          <w:sz w:val="24"/>
          <w:szCs w:val="24"/>
        </w:rPr>
      </w:pPr>
      <w:r w:rsidRPr="00FE5ECC">
        <w:rPr>
          <w:rFonts w:ascii="Times New Roman" w:hAnsi="Times New Roman"/>
          <w:b/>
          <w:bCs/>
          <w:sz w:val="24"/>
          <w:szCs w:val="24"/>
        </w:rPr>
        <w:t>DELIVERABLES:</w:t>
      </w:r>
    </w:p>
    <w:p w:rsidR="005C15AE" w:rsidRPr="00FE5ECC" w:rsidRDefault="005C15AE" w:rsidP="005C15AE">
      <w:pPr>
        <w:pStyle w:val="a1"/>
        <w:tabs>
          <w:tab w:val="left" w:leader="underscore" w:pos="3402"/>
          <w:tab w:val="left" w:pos="5670"/>
          <w:tab w:val="left" w:leader="underscore" w:pos="9072"/>
        </w:tabs>
        <w:jc w:val="both"/>
        <w:rPr>
          <w:rFonts w:ascii="Times New Roman" w:hAnsi="Times New Roman"/>
          <w:bCs/>
          <w:sz w:val="24"/>
          <w:szCs w:val="24"/>
          <w:lang w:val="en-US"/>
        </w:rPr>
      </w:pPr>
    </w:p>
    <w:p w:rsidR="005C15AE" w:rsidRPr="006B2255" w:rsidRDefault="005C15AE" w:rsidP="005C15AE">
      <w:pPr>
        <w:pStyle w:val="a1"/>
        <w:tabs>
          <w:tab w:val="left" w:leader="underscore" w:pos="3402"/>
          <w:tab w:val="left" w:pos="5670"/>
          <w:tab w:val="left" w:leader="underscore" w:pos="9072"/>
        </w:tabs>
        <w:jc w:val="both"/>
        <w:rPr>
          <w:rFonts w:ascii="Times New Roman" w:hAnsi="Times New Roman"/>
          <w:bCs/>
          <w:sz w:val="22"/>
          <w:szCs w:val="22"/>
          <w:lang w:val="en-US"/>
        </w:rPr>
      </w:pPr>
      <w:r w:rsidRPr="006B2255">
        <w:rPr>
          <w:rFonts w:ascii="Times New Roman" w:hAnsi="Times New Roman"/>
          <w:bCs/>
          <w:sz w:val="22"/>
          <w:szCs w:val="22"/>
          <w:lang w:val="en-US"/>
        </w:rPr>
        <w:t xml:space="preserve">The following deliverables and indicative schedule are expected from the consultancy contract. The final schedule will be agreed upon in the beginning of consultancy assignment. </w:t>
      </w:r>
    </w:p>
    <w:p w:rsidR="005C15AE" w:rsidRPr="006B2255" w:rsidRDefault="005C15AE" w:rsidP="005C15AE">
      <w:pPr>
        <w:pStyle w:val="a1"/>
        <w:tabs>
          <w:tab w:val="left" w:leader="underscore" w:pos="3402"/>
          <w:tab w:val="left" w:pos="5670"/>
          <w:tab w:val="left" w:leader="underscore" w:pos="9072"/>
        </w:tabs>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365"/>
        <w:gridCol w:w="1504"/>
      </w:tblGrid>
      <w:tr w:rsidR="005C15AE" w:rsidRPr="006B2255" w:rsidTr="00F50533">
        <w:trPr>
          <w:trHeight w:val="535"/>
        </w:trPr>
        <w:tc>
          <w:tcPr>
            <w:tcW w:w="702" w:type="dxa"/>
            <w:vAlign w:val="center"/>
          </w:tcPr>
          <w:p w:rsidR="005C15AE" w:rsidRPr="006B2255" w:rsidRDefault="005C15AE" w:rsidP="00FF71A5">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6B2255">
              <w:rPr>
                <w:rFonts w:ascii="Times New Roman" w:hAnsi="Times New Roman" w:cs="Times New Roman"/>
                <w:b/>
                <w:i/>
                <w:sz w:val="22"/>
                <w:szCs w:val="22"/>
                <w:lang w:val="en-US"/>
              </w:rPr>
              <w:t>#</w:t>
            </w:r>
          </w:p>
        </w:tc>
        <w:tc>
          <w:tcPr>
            <w:tcW w:w="7365" w:type="dxa"/>
            <w:shd w:val="clear" w:color="auto" w:fill="auto"/>
            <w:vAlign w:val="center"/>
          </w:tcPr>
          <w:p w:rsidR="005C15AE" w:rsidRPr="006B2255" w:rsidRDefault="005C15AE" w:rsidP="00FF71A5">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6B2255">
              <w:rPr>
                <w:rFonts w:ascii="Times New Roman" w:hAnsi="Times New Roman" w:cs="Times New Roman"/>
                <w:b/>
                <w:i/>
                <w:sz w:val="22"/>
                <w:szCs w:val="22"/>
                <w:lang w:val="en-US"/>
              </w:rPr>
              <w:t>Deliverable</w:t>
            </w:r>
          </w:p>
        </w:tc>
        <w:tc>
          <w:tcPr>
            <w:tcW w:w="1504" w:type="dxa"/>
            <w:shd w:val="clear" w:color="auto" w:fill="auto"/>
            <w:vAlign w:val="center"/>
          </w:tcPr>
          <w:p w:rsidR="006A25EC" w:rsidRDefault="006A25EC" w:rsidP="00FF71A5">
            <w:pPr>
              <w:pStyle w:val="NormalWeb"/>
              <w:widowControl w:val="0"/>
              <w:autoSpaceDE w:val="0"/>
              <w:autoSpaceDN w:val="0"/>
              <w:adjustRightInd w:val="0"/>
              <w:spacing w:before="0" w:beforeAutospacing="0" w:after="0" w:afterAutospacing="0"/>
              <w:jc w:val="center"/>
              <w:rPr>
                <w:rFonts w:ascii="Times New Roman" w:hAnsi="Times New Roman" w:cs="Times New Roman"/>
                <w:b/>
                <w:i/>
                <w:sz w:val="22"/>
                <w:szCs w:val="22"/>
                <w:lang w:val="en-US"/>
              </w:rPr>
            </w:pPr>
            <w:r>
              <w:rPr>
                <w:rFonts w:ascii="Times New Roman" w:hAnsi="Times New Roman" w:cs="Times New Roman"/>
                <w:b/>
                <w:i/>
                <w:sz w:val="22"/>
                <w:szCs w:val="22"/>
                <w:lang w:val="en-US"/>
              </w:rPr>
              <w:t>Approx.</w:t>
            </w:r>
          </w:p>
          <w:p w:rsidR="005C15AE" w:rsidRPr="006B2255" w:rsidRDefault="005C15AE" w:rsidP="00FF71A5">
            <w:pPr>
              <w:pStyle w:val="NormalWeb"/>
              <w:widowControl w:val="0"/>
              <w:autoSpaceDE w:val="0"/>
              <w:autoSpaceDN w:val="0"/>
              <w:adjustRightInd w:val="0"/>
              <w:spacing w:before="0" w:beforeAutospacing="0" w:after="0" w:afterAutospacing="0"/>
              <w:jc w:val="center"/>
              <w:rPr>
                <w:rFonts w:ascii="Times New Roman" w:hAnsi="Times New Roman" w:cs="Times New Roman"/>
                <w:b/>
                <w:i/>
                <w:lang w:val="en-US"/>
              </w:rPr>
            </w:pPr>
            <w:r w:rsidRPr="006B2255">
              <w:rPr>
                <w:rFonts w:ascii="Times New Roman" w:hAnsi="Times New Roman" w:cs="Times New Roman"/>
                <w:b/>
                <w:i/>
                <w:sz w:val="22"/>
                <w:szCs w:val="22"/>
                <w:lang w:val="en-US"/>
              </w:rPr>
              <w:t>Timeframe</w:t>
            </w:r>
          </w:p>
        </w:tc>
      </w:tr>
      <w:tr w:rsidR="005C15AE" w:rsidRPr="000650B7" w:rsidTr="00F50533">
        <w:trPr>
          <w:trHeight w:val="994"/>
        </w:trPr>
        <w:tc>
          <w:tcPr>
            <w:tcW w:w="702" w:type="dxa"/>
          </w:tcPr>
          <w:p w:rsidR="005C15AE" w:rsidRPr="00D44EA1" w:rsidRDefault="005C15AE" w:rsidP="00DC7238">
            <w:pPr>
              <w:pStyle w:val="NormalWeb"/>
              <w:widowControl w:val="0"/>
              <w:numPr>
                <w:ilvl w:val="0"/>
                <w:numId w:val="9"/>
              </w:numPr>
              <w:autoSpaceDE w:val="0"/>
              <w:autoSpaceDN w:val="0"/>
              <w:adjustRightInd w:val="0"/>
              <w:spacing w:before="0" w:beforeAutospacing="0" w:after="0" w:afterAutospacing="0"/>
              <w:ind w:left="342"/>
              <w:jc w:val="center"/>
              <w:rPr>
                <w:rFonts w:ascii="Times New Roman" w:hAnsi="Times New Roman" w:cs="Times New Roman"/>
                <w:sz w:val="24"/>
                <w:szCs w:val="24"/>
                <w:lang w:val="en-US"/>
              </w:rPr>
            </w:pPr>
          </w:p>
        </w:tc>
        <w:tc>
          <w:tcPr>
            <w:tcW w:w="7365" w:type="dxa"/>
            <w:shd w:val="clear" w:color="auto" w:fill="auto"/>
          </w:tcPr>
          <w:p w:rsidR="00C50CAF" w:rsidRPr="00F50533" w:rsidRDefault="00EC7E52" w:rsidP="00766DA5">
            <w:pPr>
              <w:spacing w:after="160" w:line="256" w:lineRule="auto"/>
              <w:rPr>
                <w:sz w:val="22"/>
                <w:szCs w:val="22"/>
                <w:lang w:val="en-GB"/>
              </w:rPr>
            </w:pPr>
            <w:r w:rsidRPr="00EC7E52">
              <w:rPr>
                <w:color w:val="000000"/>
                <w:lang w:val="en-US"/>
              </w:rPr>
              <w:t xml:space="preserve">Deliverable 1. Methodology explaining how the deliverables of this constancy will be approached and sequenced to ensure coordination with all stakeholders/parties involved </w:t>
            </w:r>
          </w:p>
        </w:tc>
        <w:tc>
          <w:tcPr>
            <w:tcW w:w="1504" w:type="dxa"/>
            <w:shd w:val="clear" w:color="auto" w:fill="FFFFFF"/>
          </w:tcPr>
          <w:p w:rsidR="00766DA5" w:rsidRDefault="00766DA5"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p>
          <w:p w:rsidR="005C15AE" w:rsidRPr="00766DA5" w:rsidRDefault="00766DA5" w:rsidP="00766DA5">
            <w:pPr>
              <w:pStyle w:val="NormalWeb"/>
              <w:widowControl w:val="0"/>
              <w:autoSpaceDE w:val="0"/>
              <w:autoSpaceDN w:val="0"/>
              <w:adjustRightInd w:val="0"/>
              <w:spacing w:before="0" w:beforeAutospacing="0" w:after="0" w:afterAutospacing="0"/>
              <w:jc w:val="center"/>
              <w:rPr>
                <w:rFonts w:ascii="Times New Roman" w:hAnsi="Times New Roman" w:cs="Times New Roman"/>
                <w:i/>
                <w:sz w:val="24"/>
                <w:szCs w:val="24"/>
                <w:lang w:val="en-US"/>
              </w:rPr>
            </w:pPr>
            <w:r w:rsidRPr="00766DA5">
              <w:rPr>
                <w:rFonts w:ascii="Times New Roman" w:hAnsi="Times New Roman"/>
                <w:i/>
                <w:sz w:val="24"/>
                <w:szCs w:val="24"/>
                <w:lang w:val="en-US"/>
              </w:rPr>
              <w:t>within 1 week after</w:t>
            </w:r>
            <w:r>
              <w:rPr>
                <w:rFonts w:ascii="Times New Roman" w:hAnsi="Times New Roman"/>
                <w:i/>
                <w:sz w:val="24"/>
                <w:szCs w:val="24"/>
                <w:lang w:val="en-US"/>
              </w:rPr>
              <w:t xml:space="preserve"> the</w:t>
            </w:r>
            <w:r w:rsidRPr="00766DA5">
              <w:rPr>
                <w:rFonts w:ascii="Times New Roman" w:hAnsi="Times New Roman"/>
                <w:i/>
                <w:sz w:val="24"/>
                <w:szCs w:val="24"/>
                <w:lang w:val="en-US"/>
              </w:rPr>
              <w:t xml:space="preserve"> contract signing</w:t>
            </w:r>
          </w:p>
        </w:tc>
      </w:tr>
      <w:tr w:rsidR="005C15AE" w:rsidRPr="006B2255" w:rsidTr="00F50533">
        <w:trPr>
          <w:trHeight w:val="985"/>
        </w:trPr>
        <w:tc>
          <w:tcPr>
            <w:tcW w:w="702" w:type="dxa"/>
          </w:tcPr>
          <w:p w:rsidR="005C15AE" w:rsidRPr="006B2255" w:rsidRDefault="005C15AE" w:rsidP="00DC7238">
            <w:pPr>
              <w:pStyle w:val="NormalWeb"/>
              <w:widowControl w:val="0"/>
              <w:numPr>
                <w:ilvl w:val="0"/>
                <w:numId w:val="9"/>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365" w:type="dxa"/>
            <w:shd w:val="clear" w:color="auto" w:fill="auto"/>
          </w:tcPr>
          <w:p w:rsidR="00884EE5" w:rsidRPr="00F50533" w:rsidRDefault="00EC7E52" w:rsidP="00766DA5">
            <w:pPr>
              <w:spacing w:after="160" w:line="256" w:lineRule="auto"/>
              <w:rPr>
                <w:sz w:val="22"/>
                <w:szCs w:val="22"/>
                <w:lang w:val="en-GB"/>
              </w:rPr>
            </w:pPr>
            <w:r w:rsidRPr="00EC7E52">
              <w:rPr>
                <w:color w:val="000000"/>
                <w:lang w:val="en-US"/>
              </w:rPr>
              <w:t>Deliverable 2: Conduct a participatory analysis of the underlying gender dynamics using the MIND Your Step gender tool in the Ferula ABS value chain</w:t>
            </w:r>
          </w:p>
        </w:tc>
        <w:tc>
          <w:tcPr>
            <w:tcW w:w="1504" w:type="dxa"/>
            <w:shd w:val="clear" w:color="auto" w:fill="FFFFFF"/>
          </w:tcPr>
          <w:p w:rsidR="005C15AE" w:rsidRPr="00C86578" w:rsidRDefault="00F50533"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March </w:t>
            </w:r>
            <w:r w:rsidR="00E46AE1" w:rsidRPr="00C86578">
              <w:rPr>
                <w:rFonts w:ascii="Times New Roman" w:hAnsi="Times New Roman" w:cs="Times New Roman"/>
                <w:sz w:val="24"/>
                <w:szCs w:val="24"/>
                <w:lang w:val="en-US"/>
              </w:rPr>
              <w:t>201</w:t>
            </w:r>
            <w:r>
              <w:rPr>
                <w:rFonts w:ascii="Times New Roman" w:hAnsi="Times New Roman" w:cs="Times New Roman"/>
                <w:sz w:val="24"/>
                <w:szCs w:val="24"/>
                <w:lang w:val="en-US"/>
              </w:rPr>
              <w:t>9</w:t>
            </w:r>
          </w:p>
        </w:tc>
      </w:tr>
      <w:tr w:rsidR="00696AA6" w:rsidRPr="00696AA6" w:rsidTr="00F50533">
        <w:trPr>
          <w:trHeight w:val="985"/>
        </w:trPr>
        <w:tc>
          <w:tcPr>
            <w:tcW w:w="702" w:type="dxa"/>
          </w:tcPr>
          <w:p w:rsidR="00696AA6" w:rsidRPr="006B2255" w:rsidRDefault="00696AA6" w:rsidP="00DC7238">
            <w:pPr>
              <w:pStyle w:val="NormalWeb"/>
              <w:widowControl w:val="0"/>
              <w:numPr>
                <w:ilvl w:val="0"/>
                <w:numId w:val="9"/>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365" w:type="dxa"/>
            <w:shd w:val="clear" w:color="auto" w:fill="auto"/>
          </w:tcPr>
          <w:p w:rsidR="00696AA6" w:rsidRPr="00F50533" w:rsidRDefault="00EC7E52" w:rsidP="00766DA5">
            <w:pPr>
              <w:spacing w:after="160" w:line="256" w:lineRule="auto"/>
              <w:rPr>
                <w:sz w:val="22"/>
                <w:szCs w:val="22"/>
                <w:lang w:val="en-GB"/>
              </w:rPr>
            </w:pPr>
            <w:r w:rsidRPr="00EC7E52">
              <w:rPr>
                <w:color w:val="000000"/>
                <w:lang w:val="en-US"/>
              </w:rPr>
              <w:t xml:space="preserve">Deliverable 3. A report which includes the actionable recommendations and identified entry points for design a gender smart ABS value chain to </w:t>
            </w:r>
            <w:r w:rsidRPr="00EC7E52">
              <w:rPr>
                <w:color w:val="000000"/>
                <w:lang w:val="en-US"/>
              </w:rPr>
              <w:lastRenderedPageBreak/>
              <w:t xml:space="preserve">ensure that women, men, youth and elderly benefit fully from the proposed ABS interventions is generated </w:t>
            </w:r>
          </w:p>
        </w:tc>
        <w:tc>
          <w:tcPr>
            <w:tcW w:w="1504" w:type="dxa"/>
            <w:shd w:val="clear" w:color="auto" w:fill="FFFFFF"/>
          </w:tcPr>
          <w:p w:rsidR="00766DA5" w:rsidRDefault="00766DA5"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p>
          <w:p w:rsidR="00696AA6" w:rsidRPr="00C86578" w:rsidRDefault="00766DA5"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March </w:t>
            </w:r>
            <w:r w:rsidR="00F50533">
              <w:rPr>
                <w:rFonts w:ascii="Times New Roman" w:hAnsi="Times New Roman" w:cs="Times New Roman"/>
                <w:sz w:val="24"/>
                <w:szCs w:val="24"/>
                <w:lang w:val="en-US"/>
              </w:rPr>
              <w:t>2019</w:t>
            </w:r>
          </w:p>
        </w:tc>
      </w:tr>
      <w:tr w:rsidR="00EC7E52" w:rsidRPr="00EC7E52" w:rsidTr="00F50533">
        <w:trPr>
          <w:trHeight w:val="985"/>
        </w:trPr>
        <w:tc>
          <w:tcPr>
            <w:tcW w:w="702" w:type="dxa"/>
          </w:tcPr>
          <w:p w:rsidR="00EC7E52" w:rsidRPr="006B2255" w:rsidRDefault="00EC7E52" w:rsidP="00DC7238">
            <w:pPr>
              <w:pStyle w:val="NormalWeb"/>
              <w:widowControl w:val="0"/>
              <w:numPr>
                <w:ilvl w:val="0"/>
                <w:numId w:val="9"/>
              </w:numPr>
              <w:autoSpaceDE w:val="0"/>
              <w:autoSpaceDN w:val="0"/>
              <w:adjustRightInd w:val="0"/>
              <w:spacing w:before="0" w:beforeAutospacing="0" w:after="0" w:afterAutospacing="0"/>
              <w:ind w:left="342"/>
              <w:jc w:val="center"/>
              <w:rPr>
                <w:rFonts w:ascii="Times New Roman" w:hAnsi="Times New Roman" w:cs="Times New Roman"/>
                <w:lang w:val="en-US"/>
              </w:rPr>
            </w:pPr>
          </w:p>
        </w:tc>
        <w:tc>
          <w:tcPr>
            <w:tcW w:w="7365" w:type="dxa"/>
            <w:shd w:val="clear" w:color="auto" w:fill="auto"/>
          </w:tcPr>
          <w:p w:rsidR="00EC7E52" w:rsidRPr="00EC7E52" w:rsidRDefault="00EC7E52" w:rsidP="00766DA5">
            <w:pPr>
              <w:spacing w:after="160" w:line="256" w:lineRule="auto"/>
              <w:rPr>
                <w:color w:val="000000"/>
                <w:lang w:val="en-US"/>
              </w:rPr>
            </w:pPr>
            <w:r w:rsidRPr="00EC7E52">
              <w:rPr>
                <w:color w:val="000000"/>
                <w:lang w:val="en-US"/>
              </w:rPr>
              <w:t>Deliverable 4.</w:t>
            </w:r>
            <w:r w:rsidR="00766DA5">
              <w:rPr>
                <w:color w:val="000000"/>
                <w:lang w:val="en-US"/>
              </w:rPr>
              <w:t xml:space="preserve"> </w:t>
            </w:r>
            <w:r w:rsidRPr="00EC7E52">
              <w:rPr>
                <w:color w:val="000000"/>
                <w:lang w:val="en-US"/>
              </w:rPr>
              <w:t xml:space="preserve">Preparation and presentation of the report on the results during the final 1-day seminar including key recommendations on how to mainstream gender onto ABS value chain components in Tajikistan </w:t>
            </w:r>
          </w:p>
        </w:tc>
        <w:tc>
          <w:tcPr>
            <w:tcW w:w="1504" w:type="dxa"/>
            <w:shd w:val="clear" w:color="auto" w:fill="FFFFFF"/>
          </w:tcPr>
          <w:p w:rsidR="00EC7E52" w:rsidRDefault="00EC7E52"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p>
          <w:p w:rsidR="00766DA5" w:rsidRDefault="00766DA5"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p>
          <w:p w:rsidR="00766DA5" w:rsidRDefault="00766DA5" w:rsidP="00696AA6">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lang w:val="en-US"/>
              </w:rPr>
              <w:t>April 2019</w:t>
            </w:r>
          </w:p>
        </w:tc>
      </w:tr>
    </w:tbl>
    <w:p w:rsidR="005C15AE" w:rsidRDefault="005C15AE" w:rsidP="005C15AE">
      <w:pPr>
        <w:pStyle w:val="NormalWeb"/>
        <w:widowControl w:val="0"/>
        <w:autoSpaceDE w:val="0"/>
        <w:autoSpaceDN w:val="0"/>
        <w:adjustRightInd w:val="0"/>
        <w:spacing w:before="0" w:beforeAutospacing="0" w:after="0" w:afterAutospacing="0"/>
        <w:rPr>
          <w:sz w:val="22"/>
          <w:szCs w:val="22"/>
          <w:lang w:val="en-US"/>
        </w:rPr>
      </w:pPr>
    </w:p>
    <w:p w:rsidR="00FD246F" w:rsidRPr="006B2255" w:rsidRDefault="00FD246F" w:rsidP="00FD246F">
      <w:pPr>
        <w:keepNext/>
        <w:numPr>
          <w:ilvl w:val="0"/>
          <w:numId w:val="3"/>
        </w:numPr>
        <w:spacing w:before="240" w:after="60"/>
        <w:jc w:val="both"/>
        <w:outlineLvl w:val="0"/>
        <w:rPr>
          <w:b/>
          <w:bCs/>
          <w:color w:val="000000"/>
          <w:lang w:val="en-US"/>
        </w:rPr>
      </w:pPr>
      <w:r w:rsidRPr="006B2255">
        <w:rPr>
          <w:b/>
          <w:bCs/>
          <w:color w:val="000000"/>
          <w:lang w:val="en-US"/>
        </w:rPr>
        <w:t>DOCUMENTS TO BE INCLUDED WHEN SUBMITTING THE PROPOSALS.</w:t>
      </w:r>
    </w:p>
    <w:p w:rsidR="00FD246F" w:rsidRPr="006B2255" w:rsidRDefault="00FD246F" w:rsidP="00FD246F">
      <w:pPr>
        <w:autoSpaceDE w:val="0"/>
        <w:autoSpaceDN w:val="0"/>
        <w:adjustRightInd w:val="0"/>
        <w:jc w:val="both"/>
        <w:rPr>
          <w:b/>
          <w:bCs/>
          <w:color w:val="000000"/>
          <w:lang w:val="en-US"/>
        </w:rPr>
      </w:pPr>
    </w:p>
    <w:p w:rsidR="00FD246F" w:rsidRPr="006B2255" w:rsidRDefault="00FD246F" w:rsidP="00FD246F">
      <w:pPr>
        <w:autoSpaceDE w:val="0"/>
        <w:autoSpaceDN w:val="0"/>
        <w:adjustRightInd w:val="0"/>
        <w:jc w:val="both"/>
        <w:rPr>
          <w:color w:val="000000"/>
          <w:lang w:val="en-US"/>
        </w:rPr>
      </w:pPr>
      <w:r w:rsidRPr="006B2255">
        <w:rPr>
          <w:color w:val="000000"/>
          <w:lang w:val="en-US"/>
        </w:rPr>
        <w:t>Interested individual consultants must submit the following documents/information to demonstrate their</w:t>
      </w:r>
      <w:r w:rsidR="00405B30" w:rsidRPr="006B2255">
        <w:rPr>
          <w:color w:val="000000"/>
          <w:lang w:val="en-US"/>
        </w:rPr>
        <w:t xml:space="preserve"> q</w:t>
      </w:r>
      <w:r w:rsidRPr="006B2255">
        <w:rPr>
          <w:color w:val="000000"/>
          <w:lang w:val="en-US"/>
        </w:rPr>
        <w:t>ualifications:</w:t>
      </w:r>
    </w:p>
    <w:p w:rsidR="00511845" w:rsidRPr="006B2255" w:rsidRDefault="00511845" w:rsidP="00FD246F">
      <w:pPr>
        <w:autoSpaceDE w:val="0"/>
        <w:autoSpaceDN w:val="0"/>
        <w:adjustRightInd w:val="0"/>
        <w:jc w:val="both"/>
        <w:rPr>
          <w:color w:val="000000"/>
          <w:lang w:val="en-US"/>
        </w:rPr>
      </w:pPr>
    </w:p>
    <w:p w:rsidR="00FD246F" w:rsidRPr="006B2255" w:rsidRDefault="00FB0304" w:rsidP="00FB0304">
      <w:pPr>
        <w:numPr>
          <w:ilvl w:val="0"/>
          <w:numId w:val="1"/>
        </w:numPr>
        <w:autoSpaceDE w:val="0"/>
        <w:autoSpaceDN w:val="0"/>
        <w:adjustRightInd w:val="0"/>
        <w:jc w:val="both"/>
        <w:rPr>
          <w:color w:val="000000"/>
          <w:lang w:val="en-US"/>
        </w:rPr>
      </w:pPr>
      <w:r w:rsidRPr="006B2255">
        <w:rPr>
          <w:color w:val="000000"/>
          <w:lang w:val="en-US"/>
        </w:rPr>
        <w:t xml:space="preserve">Technical </w:t>
      </w:r>
      <w:r w:rsidR="00FD246F" w:rsidRPr="006B2255">
        <w:rPr>
          <w:color w:val="000000"/>
          <w:lang w:val="en-US"/>
        </w:rPr>
        <w:t>Proposal:</w:t>
      </w:r>
      <w:r w:rsidRPr="006B2255">
        <w:rPr>
          <w:color w:val="000000"/>
          <w:lang w:val="en-US"/>
        </w:rPr>
        <w:t xml:space="preserve"> </w:t>
      </w:r>
      <w:r w:rsidR="00FD246F" w:rsidRPr="006B2255">
        <w:rPr>
          <w:color w:val="000000"/>
          <w:lang w:val="en-US"/>
        </w:rPr>
        <w:t xml:space="preserve">a brief methodology on how </w:t>
      </w:r>
      <w:r w:rsidRPr="006B2255">
        <w:rPr>
          <w:color w:val="000000"/>
          <w:lang w:val="en-US"/>
        </w:rPr>
        <w:t>the consultant</w:t>
      </w:r>
      <w:r w:rsidR="00FD246F" w:rsidRPr="006B2255">
        <w:rPr>
          <w:color w:val="000000"/>
          <w:lang w:val="en-US"/>
        </w:rPr>
        <w:t xml:space="preserve"> will approach and conduct the work</w:t>
      </w:r>
      <w:r w:rsidRPr="006B2255">
        <w:rPr>
          <w:color w:val="000000"/>
          <w:lang w:val="en-US"/>
        </w:rPr>
        <w:t>;</w:t>
      </w:r>
    </w:p>
    <w:p w:rsidR="00FD246F" w:rsidRPr="006B2255" w:rsidRDefault="00FD246F" w:rsidP="00FD246F">
      <w:pPr>
        <w:numPr>
          <w:ilvl w:val="0"/>
          <w:numId w:val="1"/>
        </w:numPr>
        <w:autoSpaceDE w:val="0"/>
        <w:autoSpaceDN w:val="0"/>
        <w:adjustRightInd w:val="0"/>
        <w:jc w:val="both"/>
        <w:rPr>
          <w:color w:val="000000"/>
          <w:lang w:val="en-US"/>
        </w:rPr>
      </w:pPr>
      <w:r w:rsidRPr="006B2255">
        <w:rPr>
          <w:color w:val="000000"/>
          <w:lang w:val="en-US"/>
        </w:rPr>
        <w:t>Financial proposal</w:t>
      </w:r>
      <w:r w:rsidR="00FB0304" w:rsidRPr="006B2255">
        <w:rPr>
          <w:color w:val="000000"/>
          <w:lang w:val="en-US"/>
        </w:rPr>
        <w:t>;</w:t>
      </w:r>
    </w:p>
    <w:p w:rsidR="00FD246F" w:rsidRDefault="00FD246F" w:rsidP="00FD246F">
      <w:pPr>
        <w:numPr>
          <w:ilvl w:val="0"/>
          <w:numId w:val="1"/>
        </w:numPr>
        <w:autoSpaceDE w:val="0"/>
        <w:autoSpaceDN w:val="0"/>
        <w:adjustRightInd w:val="0"/>
        <w:jc w:val="both"/>
        <w:rPr>
          <w:color w:val="000000"/>
          <w:lang w:val="en-US"/>
        </w:rPr>
      </w:pPr>
      <w:r w:rsidRPr="006B2255">
        <w:rPr>
          <w:color w:val="000000"/>
          <w:lang w:val="en-US"/>
        </w:rPr>
        <w:t>Personal CV including past experience in similar projects</w:t>
      </w:r>
      <w:r w:rsidR="00FB0304" w:rsidRPr="006B2255">
        <w:rPr>
          <w:color w:val="000000"/>
          <w:lang w:val="en-US"/>
        </w:rPr>
        <w:t>.</w:t>
      </w:r>
    </w:p>
    <w:p w:rsidR="00D44EA1" w:rsidRDefault="00D44EA1" w:rsidP="00D44EA1">
      <w:pPr>
        <w:autoSpaceDE w:val="0"/>
        <w:autoSpaceDN w:val="0"/>
        <w:adjustRightInd w:val="0"/>
        <w:jc w:val="both"/>
        <w:rPr>
          <w:color w:val="000000"/>
          <w:lang w:val="en-US"/>
        </w:rPr>
      </w:pPr>
    </w:p>
    <w:p w:rsidR="00FD246F" w:rsidRPr="006B2255" w:rsidRDefault="00FD246F" w:rsidP="00FD246F">
      <w:pPr>
        <w:keepNext/>
        <w:numPr>
          <w:ilvl w:val="0"/>
          <w:numId w:val="3"/>
        </w:numPr>
        <w:spacing w:before="240" w:after="60"/>
        <w:jc w:val="both"/>
        <w:outlineLvl w:val="0"/>
        <w:rPr>
          <w:b/>
          <w:bCs/>
          <w:color w:val="000000"/>
          <w:lang w:val="en-US"/>
        </w:rPr>
      </w:pPr>
      <w:r w:rsidRPr="006B2255">
        <w:rPr>
          <w:b/>
          <w:bCs/>
          <w:color w:val="000000"/>
          <w:lang w:val="en-US"/>
        </w:rPr>
        <w:t>FINANCIAL PROPOSAL</w:t>
      </w:r>
    </w:p>
    <w:p w:rsidR="00FD246F" w:rsidRPr="006B2255" w:rsidRDefault="00FD246F" w:rsidP="00FD246F">
      <w:pPr>
        <w:pStyle w:val="ListParagraph"/>
        <w:numPr>
          <w:ilvl w:val="0"/>
          <w:numId w:val="2"/>
        </w:numPr>
        <w:autoSpaceDE w:val="0"/>
        <w:autoSpaceDN w:val="0"/>
        <w:adjustRightInd w:val="0"/>
        <w:spacing w:after="0" w:line="240" w:lineRule="auto"/>
        <w:jc w:val="both"/>
        <w:rPr>
          <w:rFonts w:ascii="Times New Roman" w:hAnsi="Times New Roman"/>
          <w:b/>
          <w:sz w:val="24"/>
          <w:szCs w:val="24"/>
          <w:lang w:val="en-US"/>
        </w:rPr>
      </w:pPr>
      <w:r w:rsidRPr="006B2255">
        <w:rPr>
          <w:rFonts w:ascii="Times New Roman" w:hAnsi="Times New Roman"/>
          <w:b/>
          <w:sz w:val="24"/>
          <w:szCs w:val="24"/>
          <w:lang w:val="en-US"/>
        </w:rPr>
        <w:t>Lump sum contracts</w:t>
      </w:r>
    </w:p>
    <w:p w:rsidR="005C15AE" w:rsidRPr="006B2255" w:rsidRDefault="005C15AE" w:rsidP="00FD246F">
      <w:pPr>
        <w:autoSpaceDE w:val="0"/>
        <w:autoSpaceDN w:val="0"/>
        <w:adjustRightInd w:val="0"/>
        <w:jc w:val="both"/>
        <w:rPr>
          <w:color w:val="000000"/>
          <w:lang w:val="en-US"/>
        </w:rPr>
      </w:pPr>
    </w:p>
    <w:p w:rsidR="00FD246F" w:rsidRPr="006B2255" w:rsidRDefault="00FD246F" w:rsidP="00FD246F">
      <w:pPr>
        <w:autoSpaceDE w:val="0"/>
        <w:autoSpaceDN w:val="0"/>
        <w:adjustRightInd w:val="0"/>
        <w:jc w:val="both"/>
        <w:rPr>
          <w:lang w:val="en-US"/>
        </w:rPr>
      </w:pPr>
      <w:r w:rsidRPr="006B2255">
        <w:rPr>
          <w:color w:val="000000"/>
          <w:lang w:val="en-US"/>
        </w:rPr>
        <w:t>The financial proposal shall specify a total lump sum amount</w:t>
      </w:r>
      <w:r w:rsidRPr="006B2255">
        <w:rPr>
          <w:lang w:val="en-US"/>
        </w:rPr>
        <w:t xml:space="preserve"> with the breakdown of:</w:t>
      </w:r>
    </w:p>
    <w:p w:rsidR="00FD246F" w:rsidRPr="006B2255" w:rsidRDefault="00FD246F" w:rsidP="00FD246F">
      <w:pPr>
        <w:numPr>
          <w:ilvl w:val="0"/>
          <w:numId w:val="7"/>
        </w:numPr>
        <w:autoSpaceDE w:val="0"/>
        <w:autoSpaceDN w:val="0"/>
        <w:adjustRightInd w:val="0"/>
        <w:jc w:val="both"/>
        <w:rPr>
          <w:lang w:val="en-US"/>
        </w:rPr>
      </w:pPr>
      <w:r w:rsidRPr="006B2255">
        <w:rPr>
          <w:lang w:val="en-US"/>
        </w:rPr>
        <w:t xml:space="preserve">daily consultancy fee </w:t>
      </w:r>
    </w:p>
    <w:p w:rsidR="00FD246F" w:rsidRPr="006B2255" w:rsidRDefault="00FD246F" w:rsidP="00FD246F">
      <w:pPr>
        <w:numPr>
          <w:ilvl w:val="0"/>
          <w:numId w:val="7"/>
        </w:numPr>
        <w:autoSpaceDE w:val="0"/>
        <w:autoSpaceDN w:val="0"/>
        <w:adjustRightInd w:val="0"/>
        <w:jc w:val="both"/>
        <w:rPr>
          <w:lang w:val="en-US"/>
        </w:rPr>
      </w:pPr>
      <w:r w:rsidRPr="006B2255">
        <w:rPr>
          <w:lang w:val="en-US"/>
        </w:rPr>
        <w:t xml:space="preserve">travel* (air tickets/visa/transportation expenses) </w:t>
      </w:r>
    </w:p>
    <w:p w:rsidR="00FD246F" w:rsidRPr="006B2255" w:rsidRDefault="00FD246F" w:rsidP="00FD246F">
      <w:pPr>
        <w:numPr>
          <w:ilvl w:val="0"/>
          <w:numId w:val="7"/>
        </w:numPr>
        <w:autoSpaceDE w:val="0"/>
        <w:autoSpaceDN w:val="0"/>
        <w:adjustRightInd w:val="0"/>
        <w:jc w:val="both"/>
        <w:rPr>
          <w:lang w:val="en-US"/>
        </w:rPr>
      </w:pPr>
      <w:r w:rsidRPr="006B2255">
        <w:rPr>
          <w:lang w:val="en-US"/>
        </w:rPr>
        <w:t>living allowances*</w:t>
      </w:r>
    </w:p>
    <w:p w:rsidR="00FD246F" w:rsidRPr="006B2255" w:rsidRDefault="00FD246F" w:rsidP="00FD246F">
      <w:pPr>
        <w:autoSpaceDE w:val="0"/>
        <w:autoSpaceDN w:val="0"/>
        <w:adjustRightInd w:val="0"/>
        <w:jc w:val="both"/>
        <w:rPr>
          <w:i/>
          <w:sz w:val="22"/>
          <w:szCs w:val="22"/>
          <w:lang w:val="en-US"/>
        </w:rPr>
      </w:pPr>
      <w:r w:rsidRPr="006B2255">
        <w:rPr>
          <w:i/>
          <w:sz w:val="22"/>
          <w:szCs w:val="22"/>
          <w:lang w:val="en-US"/>
        </w:rPr>
        <w:t xml:space="preserve">* 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FD246F" w:rsidRPr="006B2255" w:rsidRDefault="00FD246F" w:rsidP="00FD246F">
      <w:pPr>
        <w:autoSpaceDE w:val="0"/>
        <w:autoSpaceDN w:val="0"/>
        <w:adjustRightInd w:val="0"/>
        <w:jc w:val="both"/>
        <w:rPr>
          <w:i/>
          <w:lang w:val="en-US"/>
        </w:rPr>
      </w:pPr>
    </w:p>
    <w:p w:rsidR="00FD246F" w:rsidRPr="006B2255" w:rsidRDefault="00FD246F" w:rsidP="00FD246F">
      <w:pPr>
        <w:autoSpaceDE w:val="0"/>
        <w:autoSpaceDN w:val="0"/>
        <w:adjustRightInd w:val="0"/>
        <w:jc w:val="both"/>
        <w:rPr>
          <w:i/>
          <w:lang w:val="en-US"/>
        </w:rPr>
      </w:pPr>
    </w:p>
    <w:p w:rsidR="00FD246F" w:rsidRPr="006B2255" w:rsidRDefault="00FD246F" w:rsidP="00FD246F">
      <w:pPr>
        <w:autoSpaceDE w:val="0"/>
        <w:autoSpaceDN w:val="0"/>
        <w:adjustRightInd w:val="0"/>
        <w:jc w:val="both"/>
        <w:rPr>
          <w:i/>
          <w:sz w:val="22"/>
          <w:szCs w:val="22"/>
          <w:lang w:val="en-US"/>
        </w:rPr>
      </w:pPr>
      <w:r w:rsidRPr="006B2255">
        <w:rPr>
          <w:i/>
          <w:sz w:val="22"/>
          <w:szCs w:val="22"/>
          <w:lang w:val="en-US"/>
        </w:rPr>
        <w:t>* 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w:t>
      </w:r>
      <w:r w:rsidR="00BD2FE8">
        <w:rPr>
          <w:i/>
          <w:sz w:val="22"/>
          <w:szCs w:val="22"/>
          <w:lang w:val="en-US"/>
        </w:rPr>
        <w:t>7</w:t>
      </w:r>
      <w:r w:rsidRPr="006B2255">
        <w:rPr>
          <w:i/>
          <w:sz w:val="22"/>
          <w:szCs w:val="22"/>
          <w:lang w:val="en-US"/>
        </w:rPr>
        <w:t xml:space="preserve">0 USD, for Regional Centers – </w:t>
      </w:r>
      <w:r w:rsidR="007A5858">
        <w:rPr>
          <w:i/>
          <w:sz w:val="22"/>
          <w:szCs w:val="22"/>
          <w:lang w:val="en-US"/>
        </w:rPr>
        <w:t>90</w:t>
      </w:r>
      <w:r w:rsidRPr="006B2255">
        <w:rPr>
          <w:i/>
          <w:sz w:val="22"/>
          <w:szCs w:val="22"/>
          <w:lang w:val="en-US"/>
        </w:rPr>
        <w:t xml:space="preserve"> USD and elsewhere - </w:t>
      </w:r>
      <w:r w:rsidR="007A5858">
        <w:rPr>
          <w:i/>
          <w:sz w:val="22"/>
          <w:szCs w:val="22"/>
          <w:lang w:val="en-US"/>
        </w:rPr>
        <w:t>51</w:t>
      </w:r>
      <w:r w:rsidRPr="006B2255">
        <w:rPr>
          <w:i/>
          <w:sz w:val="22"/>
          <w:szCs w:val="22"/>
          <w:lang w:val="en-US"/>
        </w:rPr>
        <w:t xml:space="preserve"> USD)</w:t>
      </w:r>
    </w:p>
    <w:p w:rsidR="00FD246F" w:rsidRPr="006B2255" w:rsidRDefault="00FD246F" w:rsidP="00FD246F">
      <w:pPr>
        <w:autoSpaceDE w:val="0"/>
        <w:autoSpaceDN w:val="0"/>
        <w:adjustRightInd w:val="0"/>
        <w:jc w:val="both"/>
        <w:rPr>
          <w:b/>
          <w:bCs/>
          <w:color w:val="000000"/>
          <w:lang w:val="en-US"/>
        </w:rPr>
      </w:pPr>
    </w:p>
    <w:p w:rsidR="00FD246F" w:rsidRPr="006B2255" w:rsidRDefault="00FD246F" w:rsidP="00FD246F">
      <w:pPr>
        <w:autoSpaceDE w:val="0"/>
        <w:autoSpaceDN w:val="0"/>
        <w:adjustRightInd w:val="0"/>
        <w:ind w:left="360"/>
        <w:jc w:val="both"/>
        <w:rPr>
          <w:b/>
          <w:bCs/>
          <w:color w:val="000000"/>
          <w:lang w:val="en-US"/>
        </w:rPr>
      </w:pPr>
      <w:r w:rsidRPr="006B2255">
        <w:rPr>
          <w:b/>
          <w:bCs/>
          <w:color w:val="000000"/>
          <w:lang w:val="en-US"/>
        </w:rPr>
        <w:t>6. TRAVEL</w:t>
      </w:r>
    </w:p>
    <w:p w:rsidR="005C15AE" w:rsidRPr="006B2255" w:rsidRDefault="005C15AE" w:rsidP="00FD246F">
      <w:pPr>
        <w:autoSpaceDE w:val="0"/>
        <w:autoSpaceDN w:val="0"/>
        <w:adjustRightInd w:val="0"/>
        <w:jc w:val="both"/>
        <w:rPr>
          <w:color w:val="000000"/>
          <w:u w:val="single"/>
          <w:lang w:val="en-US"/>
        </w:rPr>
      </w:pPr>
    </w:p>
    <w:p w:rsidR="00FD246F" w:rsidRPr="006B2255" w:rsidRDefault="00FD246F" w:rsidP="00FD246F">
      <w:pPr>
        <w:autoSpaceDE w:val="0"/>
        <w:autoSpaceDN w:val="0"/>
        <w:adjustRightInd w:val="0"/>
        <w:jc w:val="both"/>
        <w:rPr>
          <w:color w:val="000000"/>
          <w:lang w:val="en-US"/>
        </w:rPr>
      </w:pPr>
      <w:r w:rsidRPr="006B2255">
        <w:rPr>
          <w:color w:val="000000"/>
          <w:u w:val="single"/>
          <w:lang w:val="en-US"/>
        </w:rPr>
        <w:t>All envisaged travel costs must be included in the financial proposal.</w:t>
      </w:r>
      <w:r w:rsidRPr="006B2255">
        <w:rPr>
          <w:color w:val="000000"/>
          <w:lang w:val="en-US"/>
        </w:rPr>
        <w:t xml:space="preserve"> This includes all travel to join duty station/repatriation travel. In general, UNDP shall not accept travel costs exceeding those of an economy class ticket. Should the IC wish to travel on a higher class he/she should do so using their own resources.</w:t>
      </w:r>
    </w:p>
    <w:p w:rsidR="00FD246F" w:rsidRPr="006B2255" w:rsidRDefault="00FD246F" w:rsidP="00FD246F">
      <w:pPr>
        <w:autoSpaceDE w:val="0"/>
        <w:autoSpaceDN w:val="0"/>
        <w:adjustRightInd w:val="0"/>
        <w:jc w:val="both"/>
        <w:rPr>
          <w:color w:val="000000"/>
          <w:lang w:val="en-US"/>
        </w:rPr>
      </w:pPr>
      <w:r w:rsidRPr="006B2255">
        <w:rPr>
          <w:color w:val="000000"/>
          <w:lang w:val="en-US"/>
        </w:rPr>
        <w:t>In the case of unforeseeable travel, payment of travel costs including tickets, lodging and terminal expenses shall be agreed upon, between UNDP Tajikistan and the contracted Individual Consultant, prior to travel and will be reimbursed.</w:t>
      </w:r>
    </w:p>
    <w:p w:rsidR="00BD2FE8" w:rsidRDefault="00BD2FE8" w:rsidP="00BD2FE8">
      <w:pPr>
        <w:jc w:val="both"/>
        <w:rPr>
          <w:rFonts w:asciiTheme="majorHAnsi" w:hAnsiTheme="majorHAnsi" w:cstheme="majorHAnsi"/>
          <w:bCs/>
          <w:lang w:val="en-GB"/>
        </w:rPr>
      </w:pPr>
    </w:p>
    <w:p w:rsidR="00BD2FE8" w:rsidRPr="00BD2FE8" w:rsidRDefault="00BD2FE8" w:rsidP="00BD2FE8">
      <w:pPr>
        <w:jc w:val="both"/>
        <w:rPr>
          <w:color w:val="000000"/>
          <w:lang w:val="en-US"/>
        </w:rPr>
      </w:pPr>
      <w:r w:rsidRPr="00BD2FE8">
        <w:rPr>
          <w:color w:val="000000"/>
          <w:lang w:val="en-US"/>
        </w:rPr>
        <w:lastRenderedPageBreak/>
        <w:t xml:space="preserve">One (1) mission to Tajikistan is planned under this assignment. The expert, in consultation with the country team, will indicate the period of the missions to be conducted and the duration of each mission in accordance with national needs. Mission expenses will be included in the total payment in accordance with UNDP rules and regulations. Tentative planning should be developed at the introductory stage after hiring a consultant. In case if another (second) mission will be required under this assignment, it will be duly incorporated. </w:t>
      </w:r>
    </w:p>
    <w:p w:rsidR="0008585D" w:rsidRPr="00BD2FE8" w:rsidRDefault="0008585D" w:rsidP="00FD246F">
      <w:pPr>
        <w:autoSpaceDE w:val="0"/>
        <w:autoSpaceDN w:val="0"/>
        <w:adjustRightInd w:val="0"/>
        <w:jc w:val="both"/>
        <w:rPr>
          <w:color w:val="000000"/>
          <w:lang w:val="en-GB"/>
        </w:rPr>
      </w:pPr>
    </w:p>
    <w:p w:rsidR="00FD246F" w:rsidRPr="006B2255" w:rsidRDefault="00FD246F" w:rsidP="00FD246F">
      <w:pPr>
        <w:autoSpaceDE w:val="0"/>
        <w:autoSpaceDN w:val="0"/>
        <w:adjustRightInd w:val="0"/>
        <w:ind w:left="360"/>
        <w:jc w:val="both"/>
        <w:rPr>
          <w:b/>
          <w:bCs/>
          <w:color w:val="000000"/>
          <w:lang w:val="en-US"/>
        </w:rPr>
      </w:pPr>
      <w:r w:rsidRPr="006B2255">
        <w:rPr>
          <w:b/>
          <w:bCs/>
          <w:color w:val="000000"/>
          <w:lang w:val="en-US"/>
        </w:rPr>
        <w:t>7. EVALUATION</w:t>
      </w:r>
    </w:p>
    <w:p w:rsidR="005C15AE" w:rsidRPr="006B2255" w:rsidRDefault="005C15AE" w:rsidP="00FD246F">
      <w:pPr>
        <w:autoSpaceDE w:val="0"/>
        <w:autoSpaceDN w:val="0"/>
        <w:adjustRightInd w:val="0"/>
        <w:jc w:val="both"/>
        <w:rPr>
          <w:color w:val="000000"/>
          <w:lang w:val="en-US"/>
        </w:rPr>
      </w:pPr>
    </w:p>
    <w:p w:rsidR="00FD246F" w:rsidRPr="006B2255" w:rsidRDefault="00FD246F" w:rsidP="00FD246F">
      <w:pPr>
        <w:autoSpaceDE w:val="0"/>
        <w:autoSpaceDN w:val="0"/>
        <w:adjustRightInd w:val="0"/>
        <w:jc w:val="both"/>
        <w:rPr>
          <w:color w:val="000000"/>
          <w:lang w:val="en-US"/>
        </w:rPr>
      </w:pPr>
      <w:r w:rsidRPr="006B2255">
        <w:rPr>
          <w:color w:val="000000"/>
          <w:lang w:val="en-US"/>
        </w:rPr>
        <w:t>Individual consultants will be evaluated based on the cumulative analysis methodology. The award of the</w:t>
      </w:r>
      <w:r w:rsidR="00FF0909" w:rsidRPr="006B2255">
        <w:rPr>
          <w:color w:val="000000"/>
          <w:lang w:val="en-US"/>
        </w:rPr>
        <w:t xml:space="preserve"> </w:t>
      </w:r>
      <w:r w:rsidRPr="006B2255">
        <w:rPr>
          <w:color w:val="000000"/>
          <w:lang w:val="en-US"/>
        </w:rPr>
        <w:t>Contract shall be made to the individual consultant whose offer has been evaluated</w:t>
      </w:r>
      <w:r w:rsidR="00FB0304" w:rsidRPr="006B2255">
        <w:rPr>
          <w:color w:val="000000"/>
          <w:lang w:val="en-US"/>
        </w:rPr>
        <w:t xml:space="preserve"> as </w:t>
      </w:r>
      <w:r w:rsidR="005C15AE" w:rsidRPr="006B2255">
        <w:rPr>
          <w:color w:val="000000"/>
          <w:lang w:val="en-US"/>
        </w:rPr>
        <w:t>responsive/compliant/acceptable</w:t>
      </w:r>
      <w:r w:rsidRPr="006B2255">
        <w:rPr>
          <w:color w:val="000000"/>
          <w:lang w:val="en-US"/>
        </w:rPr>
        <w:t xml:space="preserve"> and</w:t>
      </w:r>
      <w:r w:rsidR="00FB0304" w:rsidRPr="006B2255">
        <w:rPr>
          <w:color w:val="000000"/>
          <w:lang w:val="en-US"/>
        </w:rPr>
        <w:t xml:space="preserve"> h</w:t>
      </w:r>
      <w:r w:rsidRPr="006B2255">
        <w:rPr>
          <w:color w:val="000000"/>
          <w:lang w:val="en-US"/>
        </w:rPr>
        <w:t>aving received the highest score out of the below set weighted t</w:t>
      </w:r>
      <w:r w:rsidR="00FB0304" w:rsidRPr="006B2255">
        <w:rPr>
          <w:color w:val="000000"/>
          <w:lang w:val="en-US"/>
        </w:rPr>
        <w:t>echnical and financial criteria:</w:t>
      </w:r>
    </w:p>
    <w:p w:rsidR="00FB0304" w:rsidRPr="006B2255" w:rsidRDefault="00FB0304" w:rsidP="00FD246F">
      <w:pPr>
        <w:autoSpaceDE w:val="0"/>
        <w:autoSpaceDN w:val="0"/>
        <w:adjustRightInd w:val="0"/>
        <w:jc w:val="both"/>
        <w:rPr>
          <w:color w:val="000000"/>
          <w:lang w:val="en-US"/>
        </w:rPr>
      </w:pPr>
    </w:p>
    <w:p w:rsidR="00FD246F" w:rsidRPr="006B2255" w:rsidRDefault="00FD246F" w:rsidP="00FD246F">
      <w:pPr>
        <w:autoSpaceDE w:val="0"/>
        <w:autoSpaceDN w:val="0"/>
        <w:adjustRightInd w:val="0"/>
        <w:jc w:val="both"/>
        <w:rPr>
          <w:color w:val="000000"/>
          <w:lang w:val="en-US"/>
        </w:rPr>
      </w:pPr>
      <w:r w:rsidRPr="006B2255">
        <w:rPr>
          <w:color w:val="000000"/>
          <w:lang w:val="en-US"/>
        </w:rPr>
        <w:t xml:space="preserve">* </w:t>
      </w:r>
      <w:r w:rsidR="00FB0304" w:rsidRPr="006B2255">
        <w:rPr>
          <w:color w:val="000000"/>
          <w:lang w:val="en-US"/>
        </w:rPr>
        <w:t xml:space="preserve">Evaluation of </w:t>
      </w:r>
      <w:r w:rsidRPr="006B2255">
        <w:rPr>
          <w:color w:val="000000"/>
          <w:lang w:val="en-US"/>
        </w:rPr>
        <w:t xml:space="preserve">Technical </w:t>
      </w:r>
      <w:r w:rsidR="00FB0304" w:rsidRPr="006B2255">
        <w:rPr>
          <w:color w:val="000000"/>
          <w:lang w:val="en-US"/>
        </w:rPr>
        <w:t xml:space="preserve">Proposal: </w:t>
      </w:r>
      <w:r w:rsidRPr="006B2255">
        <w:rPr>
          <w:color w:val="000000"/>
          <w:lang w:val="en-US"/>
        </w:rPr>
        <w:t>Criteria weight – 70%;</w:t>
      </w:r>
    </w:p>
    <w:p w:rsidR="00FD246F" w:rsidRPr="006B2255" w:rsidRDefault="00FD246F" w:rsidP="00FD246F">
      <w:pPr>
        <w:autoSpaceDE w:val="0"/>
        <w:autoSpaceDN w:val="0"/>
        <w:adjustRightInd w:val="0"/>
        <w:jc w:val="both"/>
        <w:rPr>
          <w:color w:val="000000"/>
          <w:lang w:val="en-US"/>
        </w:rPr>
      </w:pPr>
      <w:r w:rsidRPr="006B2255">
        <w:rPr>
          <w:color w:val="000000"/>
          <w:lang w:val="en-US"/>
        </w:rPr>
        <w:t xml:space="preserve">* </w:t>
      </w:r>
      <w:r w:rsidR="00FB0304" w:rsidRPr="006B2255">
        <w:rPr>
          <w:color w:val="000000"/>
          <w:lang w:val="en-US"/>
        </w:rPr>
        <w:t xml:space="preserve">Evaluation of </w:t>
      </w:r>
      <w:r w:rsidRPr="006B2255">
        <w:rPr>
          <w:color w:val="000000"/>
          <w:lang w:val="en-US"/>
        </w:rPr>
        <w:t xml:space="preserve">Financial </w:t>
      </w:r>
      <w:r w:rsidR="00FB0304" w:rsidRPr="006B2255">
        <w:rPr>
          <w:color w:val="000000"/>
          <w:lang w:val="en-US"/>
        </w:rPr>
        <w:t xml:space="preserve">Proposal: </w:t>
      </w:r>
      <w:r w:rsidRPr="006B2255">
        <w:rPr>
          <w:color w:val="000000"/>
          <w:lang w:val="en-US"/>
        </w:rPr>
        <w:t>Criteria weight – 30%.</w:t>
      </w:r>
    </w:p>
    <w:p w:rsidR="006B2255" w:rsidRDefault="006B2255" w:rsidP="00FD246F">
      <w:pPr>
        <w:autoSpaceDE w:val="0"/>
        <w:autoSpaceDN w:val="0"/>
        <w:adjustRightInd w:val="0"/>
        <w:jc w:val="both"/>
        <w:rPr>
          <w:color w:val="000000"/>
          <w:lang w:val="en-US"/>
        </w:rPr>
      </w:pPr>
    </w:p>
    <w:tbl>
      <w:tblPr>
        <w:tblW w:w="0" w:type="auto"/>
        <w:jc w:val="center"/>
        <w:tblCellMar>
          <w:left w:w="0" w:type="dxa"/>
          <w:right w:w="0" w:type="dxa"/>
        </w:tblCellMar>
        <w:tblLook w:val="04A0" w:firstRow="1" w:lastRow="0" w:firstColumn="1" w:lastColumn="0" w:noHBand="0" w:noVBand="1"/>
      </w:tblPr>
      <w:tblGrid>
        <w:gridCol w:w="7778"/>
        <w:gridCol w:w="963"/>
        <w:gridCol w:w="928"/>
      </w:tblGrid>
      <w:tr w:rsidR="006B2255" w:rsidRPr="006B2255" w:rsidTr="006B2255">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4EA1" w:rsidRPr="006B2255" w:rsidRDefault="006B2255" w:rsidP="00D44EA1">
            <w:pPr>
              <w:autoSpaceDE w:val="0"/>
              <w:autoSpaceDN w:val="0"/>
              <w:spacing w:after="200" w:line="276" w:lineRule="auto"/>
              <w:jc w:val="center"/>
              <w:rPr>
                <w:b/>
                <w:sz w:val="22"/>
                <w:szCs w:val="22"/>
                <w:lang w:val="en-US"/>
              </w:rPr>
            </w:pPr>
            <w:r w:rsidRPr="006B2255">
              <w:rPr>
                <w:b/>
                <w:lang w:val="en-US"/>
              </w:rPr>
              <w:t>Criteria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6B2255" w:rsidRDefault="006B2255" w:rsidP="006B2255">
            <w:pPr>
              <w:autoSpaceDE w:val="0"/>
              <w:autoSpaceDN w:val="0"/>
              <w:spacing w:after="200" w:line="276" w:lineRule="auto"/>
              <w:jc w:val="center"/>
              <w:rPr>
                <w:b/>
                <w:lang w:val="en-US"/>
              </w:rPr>
            </w:pPr>
            <w:r w:rsidRPr="006B2255">
              <w:rPr>
                <w:b/>
                <w:lang w:val="en-US"/>
              </w:rPr>
              <w:t>Weight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6B2255" w:rsidRDefault="006B2255" w:rsidP="006B2255">
            <w:pPr>
              <w:autoSpaceDE w:val="0"/>
              <w:autoSpaceDN w:val="0"/>
              <w:spacing w:after="200" w:line="276" w:lineRule="auto"/>
              <w:jc w:val="center"/>
              <w:rPr>
                <w:b/>
                <w:lang w:val="en-US"/>
              </w:rPr>
            </w:pPr>
            <w:r w:rsidRPr="006B2255">
              <w:rPr>
                <w:b/>
                <w:lang w:val="en-US"/>
              </w:rPr>
              <w:t>Max. Point</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6B2255" w:rsidRDefault="006B2255">
            <w:pPr>
              <w:autoSpaceDE w:val="0"/>
              <w:autoSpaceDN w:val="0"/>
              <w:spacing w:after="200" w:line="276" w:lineRule="auto"/>
              <w:jc w:val="both"/>
              <w:rPr>
                <w:b/>
                <w:lang w:val="en-US"/>
              </w:rPr>
            </w:pPr>
            <w:r w:rsidRPr="006B2255">
              <w:rPr>
                <w:b/>
                <w:lang w:val="en-US"/>
              </w:rPr>
              <w:t>Technical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pPr>
              <w:autoSpaceDE w:val="0"/>
              <w:autoSpaceDN w:val="0"/>
              <w:spacing w:after="200" w:line="276" w:lineRule="auto"/>
              <w:jc w:val="both"/>
              <w:rPr>
                <w:b/>
                <w:lang w:val="en-US"/>
              </w:rPr>
            </w:pPr>
            <w:r w:rsidRPr="006B2255">
              <w:rPr>
                <w:b/>
                <w:lang w:val="en-US"/>
              </w:rPr>
              <w:t>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pPr>
              <w:autoSpaceDE w:val="0"/>
              <w:autoSpaceDN w:val="0"/>
              <w:spacing w:after="200" w:line="276" w:lineRule="auto"/>
              <w:jc w:val="both"/>
              <w:rPr>
                <w:b/>
                <w:lang w:val="en-US"/>
              </w:rPr>
            </w:pPr>
            <w:r w:rsidRPr="006B2255">
              <w:rPr>
                <w:b/>
                <w:lang w:val="en-US"/>
              </w:rPr>
              <w:t>70</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08585D" w:rsidRDefault="006B2255">
            <w:pPr>
              <w:autoSpaceDE w:val="0"/>
              <w:autoSpaceDN w:val="0"/>
              <w:spacing w:after="200" w:line="276" w:lineRule="auto"/>
              <w:rPr>
                <w:lang w:val="en-US"/>
              </w:rPr>
            </w:pPr>
            <w:r w:rsidRPr="0008585D">
              <w:rPr>
                <w:lang w:val="en-US"/>
              </w:rPr>
              <w:t>Educational background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6B2255" w:rsidRDefault="006B2255">
            <w:pPr>
              <w:autoSpaceDE w:val="0"/>
              <w:autoSpaceDN w:val="0"/>
              <w:spacing w:after="200" w:line="276" w:lineRule="auto"/>
              <w:jc w:val="both"/>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pPr>
              <w:autoSpaceDE w:val="0"/>
              <w:autoSpaceDN w:val="0"/>
              <w:spacing w:after="200" w:line="276" w:lineRule="auto"/>
              <w:jc w:val="both"/>
              <w:rPr>
                <w:lang w:val="en-US"/>
              </w:rPr>
            </w:pPr>
            <w:r w:rsidRPr="006B2255">
              <w:rPr>
                <w:lang w:val="en-US"/>
              </w:rPr>
              <w:t>10</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26DB" w:rsidRPr="0008585D" w:rsidRDefault="00FA26DB" w:rsidP="00FA26DB">
            <w:pPr>
              <w:autoSpaceDE w:val="0"/>
              <w:autoSpaceDN w:val="0"/>
              <w:spacing w:after="200" w:line="276" w:lineRule="auto"/>
              <w:rPr>
                <w:lang w:val="en-US"/>
              </w:rPr>
            </w:pPr>
            <w:r w:rsidRPr="0008585D">
              <w:rPr>
                <w:lang w:val="en-US"/>
              </w:rPr>
              <w:t>Technical proposal outlining the methodology and approaches to the process of the project proposal development.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6B2255" w:rsidRDefault="006B2255">
            <w:pPr>
              <w:autoSpaceDE w:val="0"/>
              <w:autoSpaceDN w:val="0"/>
              <w:spacing w:after="200" w:line="276" w:lineRule="auto"/>
              <w:jc w:val="both"/>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rsidP="00C332FE">
            <w:pPr>
              <w:autoSpaceDE w:val="0"/>
              <w:autoSpaceDN w:val="0"/>
              <w:spacing w:after="200" w:line="276" w:lineRule="auto"/>
              <w:jc w:val="both"/>
              <w:rPr>
                <w:lang w:val="en-US"/>
              </w:rPr>
            </w:pPr>
            <w:r w:rsidRPr="006B2255">
              <w:rPr>
                <w:lang w:val="en-US"/>
              </w:rPr>
              <w:t>2</w:t>
            </w:r>
            <w:r w:rsidR="00C332FE">
              <w:rPr>
                <w:lang w:val="en-US"/>
              </w:rPr>
              <w:t>0</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ECE" w:rsidRDefault="00160DA3" w:rsidP="00E97C36">
            <w:pPr>
              <w:pStyle w:val="CommentText"/>
              <w:jc w:val="both"/>
              <w:rPr>
                <w:sz w:val="24"/>
                <w:szCs w:val="24"/>
                <w:lang w:val="en-US"/>
              </w:rPr>
            </w:pPr>
            <w:r w:rsidRPr="001F4ECE">
              <w:rPr>
                <w:sz w:val="24"/>
                <w:szCs w:val="24"/>
                <w:lang w:val="en-US"/>
              </w:rPr>
              <w:t xml:space="preserve">At least 3 years of experience </w:t>
            </w:r>
            <w:r w:rsidR="001F4ECE" w:rsidRPr="001F4ECE">
              <w:rPr>
                <w:sz w:val="24"/>
                <w:szCs w:val="24"/>
                <w:lang w:val="en-US"/>
              </w:rPr>
              <w:t xml:space="preserve">in gender mainstreaming in the fields of environment, biodiversity and/or natural resources management. Specific experience with regards to gender mainstreaming into nature-based value chains is an advantage. </w:t>
            </w:r>
          </w:p>
          <w:p w:rsidR="001F4ECE" w:rsidRPr="001F4ECE" w:rsidRDefault="001F4ECE" w:rsidP="001F4ECE">
            <w:pPr>
              <w:pStyle w:val="CommentText"/>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6B2255" w:rsidRDefault="006B2255" w:rsidP="006B2255">
            <w:pPr>
              <w:autoSpaceDE w:val="0"/>
              <w:autoSpaceDN w:val="0"/>
              <w:spacing w:after="200" w:line="276" w:lineRule="auto"/>
              <w:jc w:val="both"/>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rsidP="006B2255">
            <w:pPr>
              <w:autoSpaceDE w:val="0"/>
              <w:autoSpaceDN w:val="0"/>
              <w:spacing w:after="200" w:line="276" w:lineRule="auto"/>
              <w:jc w:val="both"/>
              <w:rPr>
                <w:lang w:val="en-US"/>
              </w:rPr>
            </w:pPr>
            <w:r w:rsidRPr="006B2255">
              <w:rPr>
                <w:lang w:val="en-US"/>
              </w:rPr>
              <w:t>25</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C332FE" w:rsidRDefault="00821454" w:rsidP="00C332FE">
            <w:pPr>
              <w:autoSpaceDE w:val="0"/>
              <w:autoSpaceDN w:val="0"/>
              <w:spacing w:after="200" w:line="276" w:lineRule="auto"/>
              <w:rPr>
                <w:lang w:val="en-US"/>
              </w:rPr>
            </w:pPr>
            <w:r w:rsidRPr="00C332FE">
              <w:rPr>
                <w:lang w:val="en-US"/>
              </w:rPr>
              <w:t xml:space="preserve">Previous </w:t>
            </w:r>
            <w:r w:rsidR="00C332FE" w:rsidRPr="00C332FE">
              <w:rPr>
                <w:lang w:val="en-US"/>
              </w:rPr>
              <w:t xml:space="preserve">work </w:t>
            </w:r>
            <w:r w:rsidRPr="00C332FE">
              <w:rPr>
                <w:lang w:val="en-US"/>
              </w:rPr>
              <w:t xml:space="preserve">experience </w:t>
            </w:r>
            <w:r w:rsidR="00C332FE" w:rsidRPr="00C332FE">
              <w:rPr>
                <w:lang w:val="en-US"/>
              </w:rPr>
              <w:t>in the region of Central Asia or the CIS on issues related to access to genetic resources and benefit-sharing</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6B2255" w:rsidRDefault="006B2255" w:rsidP="006B2255">
            <w:pPr>
              <w:autoSpaceDE w:val="0"/>
              <w:autoSpaceDN w:val="0"/>
              <w:spacing w:after="200" w:line="276" w:lineRule="auto"/>
              <w:jc w:val="both"/>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rsidP="006B2255">
            <w:pPr>
              <w:autoSpaceDE w:val="0"/>
              <w:autoSpaceDN w:val="0"/>
              <w:spacing w:after="200" w:line="276" w:lineRule="auto"/>
              <w:jc w:val="both"/>
              <w:rPr>
                <w:lang w:val="en-US"/>
              </w:rPr>
            </w:pPr>
            <w:r w:rsidRPr="006B2255">
              <w:rPr>
                <w:lang w:val="en-US"/>
              </w:rPr>
              <w:t>1</w:t>
            </w:r>
            <w:r w:rsidR="00C332FE">
              <w:rPr>
                <w:lang w:val="en-US"/>
              </w:rPr>
              <w:t>5</w:t>
            </w:r>
          </w:p>
        </w:tc>
      </w:tr>
      <w:tr w:rsidR="006B2255" w:rsidRPr="006B2255"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6B2255" w:rsidRDefault="006B2255" w:rsidP="006B2255">
            <w:pPr>
              <w:autoSpaceDE w:val="0"/>
              <w:autoSpaceDN w:val="0"/>
              <w:spacing w:after="200" w:line="276" w:lineRule="auto"/>
              <w:jc w:val="both"/>
              <w:rPr>
                <w:b/>
                <w:lang w:val="en-US"/>
              </w:rPr>
            </w:pPr>
            <w:r w:rsidRPr="006B2255">
              <w:rPr>
                <w:b/>
                <w:lang w:val="en-US"/>
              </w:rPr>
              <w:t>Financial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rsidP="006B2255">
            <w:pPr>
              <w:autoSpaceDE w:val="0"/>
              <w:autoSpaceDN w:val="0"/>
              <w:spacing w:after="200" w:line="276" w:lineRule="auto"/>
              <w:jc w:val="both"/>
              <w:rPr>
                <w:b/>
                <w:lang w:val="en-US"/>
              </w:rPr>
            </w:pPr>
            <w:r w:rsidRPr="006B2255">
              <w:rPr>
                <w:b/>
                <w:lang w:val="en-US"/>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6B2255" w:rsidRDefault="006B2255" w:rsidP="006B2255">
            <w:pPr>
              <w:autoSpaceDE w:val="0"/>
              <w:autoSpaceDN w:val="0"/>
              <w:spacing w:after="200" w:line="276" w:lineRule="auto"/>
              <w:jc w:val="both"/>
              <w:rPr>
                <w:b/>
                <w:lang w:val="en-US"/>
              </w:rPr>
            </w:pPr>
            <w:r w:rsidRPr="006B2255">
              <w:rPr>
                <w:b/>
                <w:lang w:val="en-US"/>
              </w:rPr>
              <w:t>30</w:t>
            </w:r>
          </w:p>
        </w:tc>
      </w:tr>
    </w:tbl>
    <w:p w:rsidR="006B2255" w:rsidRDefault="006B2255" w:rsidP="00FD246F">
      <w:pPr>
        <w:autoSpaceDE w:val="0"/>
        <w:autoSpaceDN w:val="0"/>
        <w:adjustRightInd w:val="0"/>
        <w:jc w:val="both"/>
        <w:rPr>
          <w:color w:val="000000"/>
          <w:lang w:val="en-US"/>
        </w:rPr>
      </w:pPr>
    </w:p>
    <w:p w:rsidR="00FD246F" w:rsidRPr="006B2255" w:rsidRDefault="00FD246F" w:rsidP="00FD246F">
      <w:pPr>
        <w:autoSpaceDE w:val="0"/>
        <w:autoSpaceDN w:val="0"/>
        <w:adjustRightInd w:val="0"/>
        <w:jc w:val="both"/>
        <w:rPr>
          <w:lang w:val="en-US"/>
        </w:rPr>
      </w:pPr>
      <w:r w:rsidRPr="006B2255">
        <w:rPr>
          <w:lang w:val="en-US"/>
        </w:rPr>
        <w:t>Only candidates obtaining a minimum of 49 points</w:t>
      </w:r>
      <w:r w:rsidR="00FB0304" w:rsidRPr="006B2255">
        <w:rPr>
          <w:lang w:val="en-US"/>
        </w:rPr>
        <w:t xml:space="preserve"> for Technical Proposal</w:t>
      </w:r>
      <w:r w:rsidRPr="006B2255">
        <w:rPr>
          <w:lang w:val="en-US"/>
        </w:rPr>
        <w:t xml:space="preserve"> would be considered for the Financial Evaluation.</w:t>
      </w:r>
    </w:p>
    <w:p w:rsidR="00FD246F" w:rsidRPr="006B2255" w:rsidRDefault="00FD246F" w:rsidP="00FD246F">
      <w:pPr>
        <w:autoSpaceDE w:val="0"/>
        <w:autoSpaceDN w:val="0"/>
        <w:adjustRightInd w:val="0"/>
        <w:jc w:val="both"/>
        <w:rPr>
          <w:color w:val="000000"/>
          <w:lang w:val="en-US"/>
        </w:rPr>
      </w:pPr>
    </w:p>
    <w:p w:rsidR="002F1BD5" w:rsidRDefault="002F1BD5" w:rsidP="000D3EF4">
      <w:pPr>
        <w:autoSpaceDE w:val="0"/>
        <w:autoSpaceDN w:val="0"/>
        <w:adjustRightInd w:val="0"/>
        <w:jc w:val="both"/>
        <w:rPr>
          <w:b/>
          <w:color w:val="000000"/>
          <w:lang w:val="en-US"/>
        </w:rPr>
      </w:pPr>
    </w:p>
    <w:p w:rsidR="000D3EF4" w:rsidRPr="0008585D" w:rsidRDefault="000D3EF4" w:rsidP="000D3EF4">
      <w:pPr>
        <w:autoSpaceDE w:val="0"/>
        <w:autoSpaceDN w:val="0"/>
        <w:adjustRightInd w:val="0"/>
        <w:jc w:val="both"/>
        <w:rPr>
          <w:b/>
          <w:color w:val="000000"/>
          <w:lang w:val="en-US"/>
        </w:rPr>
      </w:pPr>
      <w:r w:rsidRPr="0008585D">
        <w:rPr>
          <w:b/>
          <w:color w:val="000000"/>
          <w:lang w:val="en-US"/>
        </w:rPr>
        <w:t>PAYMENT</w:t>
      </w:r>
    </w:p>
    <w:p w:rsidR="000D3EF4" w:rsidRPr="0008585D" w:rsidRDefault="000D3EF4" w:rsidP="000D3EF4">
      <w:pPr>
        <w:autoSpaceDE w:val="0"/>
        <w:autoSpaceDN w:val="0"/>
        <w:adjustRightInd w:val="0"/>
        <w:jc w:val="both"/>
        <w:rPr>
          <w:color w:val="000000"/>
          <w:lang w:val="en-US"/>
        </w:rPr>
      </w:pPr>
    </w:p>
    <w:p w:rsidR="000D3EF4" w:rsidRPr="0008585D" w:rsidRDefault="000D3EF4" w:rsidP="000D3EF4">
      <w:pPr>
        <w:autoSpaceDE w:val="0"/>
        <w:autoSpaceDN w:val="0"/>
        <w:adjustRightInd w:val="0"/>
        <w:jc w:val="both"/>
        <w:rPr>
          <w:color w:val="000000"/>
          <w:lang w:val="en-US"/>
        </w:rPr>
      </w:pPr>
      <w:r w:rsidRPr="0008585D">
        <w:rPr>
          <w:color w:val="000000"/>
          <w:lang w:val="en-US"/>
        </w:rPr>
        <w:t xml:space="preserve">Payments are based upon output, i.e. upon delivery of the services specified in the TOR that contributed to the overall project deliverables as stated above under “Expected Deliverables. </w:t>
      </w:r>
    </w:p>
    <w:p w:rsidR="00BD2FE8" w:rsidRDefault="00BD2FE8"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0650B7" w:rsidRPr="00B0115C" w:rsidRDefault="000650B7" w:rsidP="000650B7">
      <w:pPr>
        <w:autoSpaceDE w:val="0"/>
        <w:autoSpaceDN w:val="0"/>
        <w:adjustRightInd w:val="0"/>
        <w:jc w:val="both"/>
        <w:rPr>
          <w:b/>
          <w:bCs/>
          <w:color w:val="000000"/>
          <w:sz w:val="22"/>
          <w:szCs w:val="22"/>
          <w:lang w:val="en-US"/>
        </w:rPr>
      </w:pPr>
      <w:r w:rsidRPr="00B0115C">
        <w:rPr>
          <w:b/>
          <w:bCs/>
          <w:color w:val="000000"/>
          <w:sz w:val="22"/>
          <w:szCs w:val="22"/>
          <w:lang w:val="en-US"/>
        </w:rPr>
        <w:lastRenderedPageBreak/>
        <w:t>ANNEXES:</w:t>
      </w:r>
    </w:p>
    <w:p w:rsidR="000650B7" w:rsidRPr="00B0115C" w:rsidRDefault="000650B7" w:rsidP="000650B7">
      <w:pPr>
        <w:autoSpaceDE w:val="0"/>
        <w:autoSpaceDN w:val="0"/>
        <w:adjustRightInd w:val="0"/>
        <w:jc w:val="both"/>
        <w:rPr>
          <w:b/>
          <w:bCs/>
          <w:color w:val="000000"/>
          <w:sz w:val="22"/>
          <w:szCs w:val="22"/>
          <w:lang w:val="en-US"/>
        </w:rPr>
      </w:pPr>
    </w:p>
    <w:p w:rsidR="000650B7" w:rsidRPr="00B0115C" w:rsidRDefault="000650B7" w:rsidP="000650B7">
      <w:pPr>
        <w:autoSpaceDE w:val="0"/>
        <w:autoSpaceDN w:val="0"/>
        <w:adjustRightInd w:val="0"/>
        <w:jc w:val="both"/>
        <w:rPr>
          <w:b/>
          <w:bCs/>
          <w:color w:val="000000"/>
          <w:sz w:val="22"/>
          <w:szCs w:val="22"/>
          <w:lang w:val="en-US"/>
        </w:rPr>
      </w:pPr>
      <w:r w:rsidRPr="00B0115C">
        <w:rPr>
          <w:b/>
          <w:bCs/>
          <w:color w:val="000000"/>
          <w:sz w:val="22"/>
          <w:szCs w:val="22"/>
          <w:lang w:val="en-US"/>
        </w:rPr>
        <w:t>ANNEX 1 – TERMS OF REFERENCES (TOR)</w:t>
      </w:r>
    </w:p>
    <w:p w:rsidR="000650B7" w:rsidRPr="00B0115C" w:rsidRDefault="000650B7" w:rsidP="000650B7">
      <w:pPr>
        <w:autoSpaceDE w:val="0"/>
        <w:autoSpaceDN w:val="0"/>
        <w:adjustRightInd w:val="0"/>
        <w:jc w:val="both"/>
        <w:rPr>
          <w:b/>
          <w:bCs/>
          <w:color w:val="000000"/>
          <w:sz w:val="22"/>
          <w:szCs w:val="22"/>
          <w:lang w:val="en-US"/>
        </w:rPr>
      </w:pPr>
      <w:r w:rsidRPr="00B0115C">
        <w:rPr>
          <w:b/>
          <w:bCs/>
          <w:color w:val="000000"/>
          <w:sz w:val="22"/>
          <w:szCs w:val="22"/>
          <w:lang w:val="en-US"/>
        </w:rPr>
        <w:t>ANNEX 2 – FINANCIAL PROPOSAL FORM</w:t>
      </w:r>
    </w:p>
    <w:p w:rsidR="000650B7" w:rsidRPr="00B0115C" w:rsidRDefault="000650B7" w:rsidP="000650B7">
      <w:pPr>
        <w:autoSpaceDE w:val="0"/>
        <w:autoSpaceDN w:val="0"/>
        <w:adjustRightInd w:val="0"/>
        <w:jc w:val="both"/>
        <w:rPr>
          <w:color w:val="000000"/>
          <w:sz w:val="22"/>
          <w:szCs w:val="22"/>
          <w:lang w:val="en-US"/>
        </w:rPr>
      </w:pPr>
      <w:r w:rsidRPr="00B0115C">
        <w:rPr>
          <w:b/>
          <w:bCs/>
          <w:color w:val="000000"/>
          <w:sz w:val="22"/>
          <w:szCs w:val="22"/>
          <w:lang w:val="en-US"/>
        </w:rPr>
        <w:t>ANNEX 2 – INDIVIDUAL CONSULTANT GENERAL TERMS AND CONDITIONS</w:t>
      </w:r>
    </w:p>
    <w:p w:rsidR="000650B7" w:rsidRPr="00B0115C" w:rsidRDefault="000650B7" w:rsidP="000650B7">
      <w:pPr>
        <w:autoSpaceDE w:val="0"/>
        <w:autoSpaceDN w:val="0"/>
        <w:adjustRightInd w:val="0"/>
        <w:jc w:val="both"/>
        <w:rPr>
          <w:b/>
          <w:bCs/>
          <w:color w:val="000000"/>
          <w:sz w:val="22"/>
          <w:szCs w:val="22"/>
          <w:lang w:val="en-US"/>
        </w:rPr>
      </w:pPr>
      <w:r w:rsidRPr="00B0115C">
        <w:rPr>
          <w:b/>
          <w:bCs/>
          <w:color w:val="000000"/>
          <w:sz w:val="22"/>
          <w:szCs w:val="22"/>
          <w:lang w:val="en-US"/>
        </w:rPr>
        <w:t>ANNEX 3 – SAMPLE INDIVIDUAL CONTRACT</w:t>
      </w:r>
    </w:p>
    <w:p w:rsidR="000650B7" w:rsidRPr="00B0115C" w:rsidRDefault="000650B7" w:rsidP="000650B7">
      <w:pPr>
        <w:autoSpaceDE w:val="0"/>
        <w:autoSpaceDN w:val="0"/>
        <w:adjustRightInd w:val="0"/>
        <w:jc w:val="both"/>
        <w:rPr>
          <w:b/>
          <w:bCs/>
          <w:color w:val="000000"/>
          <w:sz w:val="22"/>
          <w:szCs w:val="22"/>
          <w:lang w:val="en-US"/>
        </w:rPr>
      </w:pPr>
    </w:p>
    <w:p w:rsidR="000650B7" w:rsidRPr="00B0115C" w:rsidRDefault="000650B7" w:rsidP="000650B7">
      <w:pPr>
        <w:jc w:val="both"/>
        <w:rPr>
          <w:b/>
          <w:bCs/>
          <w:sz w:val="22"/>
          <w:szCs w:val="22"/>
          <w:lang w:val="en-US"/>
        </w:rPr>
      </w:pPr>
      <w:r w:rsidRPr="00B0115C">
        <w:rPr>
          <w:b/>
          <w:bCs/>
          <w:sz w:val="22"/>
          <w:szCs w:val="22"/>
          <w:lang w:val="en-US"/>
        </w:rPr>
        <w:t>Since UNDP currently has a majority of male employees, we strongly encourage qualified female applicants for this position.  UNDP seeks to ensure that male, female employees are given equal career opportunities, and that staff members are able to keep an appropriate balance between work and private life.</w:t>
      </w:r>
    </w:p>
    <w:p w:rsidR="000650B7" w:rsidRPr="00B0115C" w:rsidRDefault="000650B7" w:rsidP="000650B7">
      <w:pPr>
        <w:pStyle w:val="Footer"/>
        <w:spacing w:after="80"/>
        <w:jc w:val="both"/>
        <w:rPr>
          <w:sz w:val="22"/>
          <w:szCs w:val="22"/>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E97C36" w:rsidRDefault="00E97C3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5B4DC6" w:rsidRDefault="005B4DC6" w:rsidP="00BD2FE8">
      <w:pPr>
        <w:autoSpaceDE w:val="0"/>
        <w:autoSpaceDN w:val="0"/>
        <w:adjustRightInd w:val="0"/>
        <w:jc w:val="both"/>
        <w:rPr>
          <w:color w:val="000000"/>
          <w:lang w:val="en-US"/>
        </w:rPr>
      </w:pPr>
    </w:p>
    <w:p w:rsidR="00A404BD" w:rsidRDefault="00A404BD">
      <w:pPr>
        <w:rPr>
          <w:b/>
          <w:bCs/>
          <w:color w:val="000000"/>
          <w:lang w:val="en-US"/>
        </w:rPr>
      </w:pPr>
      <w:r>
        <w:rPr>
          <w:b/>
          <w:bCs/>
          <w:color w:val="000000"/>
          <w:lang w:val="en-US"/>
        </w:rPr>
        <w:br w:type="page"/>
      </w:r>
    </w:p>
    <w:p w:rsidR="009873B6" w:rsidRPr="006B2255" w:rsidRDefault="009873B6" w:rsidP="000650B7">
      <w:pPr>
        <w:autoSpaceDE w:val="0"/>
        <w:autoSpaceDN w:val="0"/>
        <w:adjustRightInd w:val="0"/>
        <w:jc w:val="center"/>
        <w:rPr>
          <w:b/>
          <w:bCs/>
          <w:color w:val="000000"/>
          <w:lang w:val="en-US"/>
        </w:rPr>
      </w:pPr>
      <w:r w:rsidRPr="006B2255">
        <w:rPr>
          <w:b/>
          <w:bCs/>
          <w:color w:val="000000"/>
          <w:lang w:val="en-US"/>
        </w:rPr>
        <w:lastRenderedPageBreak/>
        <w:t>ANNEX 1 – TERMS OF REFERENCES (TOR)</w:t>
      </w:r>
    </w:p>
    <w:p w:rsidR="009873B6" w:rsidRDefault="009873B6" w:rsidP="00BD2FE8">
      <w:pPr>
        <w:jc w:val="center"/>
        <w:rPr>
          <w:color w:val="000000"/>
          <w:lang w:val="en-US"/>
        </w:rPr>
      </w:pPr>
    </w:p>
    <w:p w:rsidR="009873B6" w:rsidRDefault="009873B6" w:rsidP="00BD2FE8">
      <w:pPr>
        <w:jc w:val="center"/>
        <w:rPr>
          <w:color w:val="000000"/>
          <w:lang w:val="en-US"/>
        </w:rPr>
      </w:pPr>
    </w:p>
    <w:p w:rsidR="00BD2FE8" w:rsidRPr="009873B6" w:rsidRDefault="00BD2FE8" w:rsidP="00BD2FE8">
      <w:pPr>
        <w:jc w:val="center"/>
        <w:rPr>
          <w:color w:val="000000"/>
          <w:lang w:val="en-US"/>
        </w:rPr>
      </w:pPr>
      <w:r w:rsidRPr="009873B6">
        <w:rPr>
          <w:noProof/>
          <w:color w:val="000000"/>
        </w:rPr>
        <mc:AlternateContent>
          <mc:Choice Requires="wpg">
            <w:drawing>
              <wp:anchor distT="0" distB="0" distL="114300" distR="114300" simplePos="0" relativeHeight="251661312" behindDoc="0" locked="0" layoutInCell="1" allowOverlap="1" wp14:anchorId="047C07DB" wp14:editId="25461535">
                <wp:simplePos x="0" y="0"/>
                <wp:positionH relativeFrom="margin">
                  <wp:align>right</wp:align>
                </wp:positionH>
                <wp:positionV relativeFrom="paragraph">
                  <wp:posOffset>0</wp:posOffset>
                </wp:positionV>
                <wp:extent cx="5590540" cy="751840"/>
                <wp:effectExtent l="0" t="0" r="0" b="0"/>
                <wp:wrapTopAndBottom/>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0540" cy="751840"/>
                          <a:chOff x="0" y="0"/>
                          <a:chExt cx="5590540" cy="751840"/>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05425" y="95250"/>
                            <a:ext cx="285115" cy="584200"/>
                          </a:xfrm>
                          <a:prstGeom prst="rect">
                            <a:avLst/>
                          </a:prstGeom>
                          <a:noFill/>
                          <a:ln>
                            <a:noFill/>
                          </a:ln>
                        </pic:spPr>
                      </pic:pic>
                      <pic:pic xmlns:pic="http://schemas.openxmlformats.org/drawingml/2006/picture">
                        <pic:nvPicPr>
                          <pic:cNvPr id="6" name="Picture 6" descr="Short-GEF logo colored NOTAG transparent"/>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72025" y="152400"/>
                            <a:ext cx="346710" cy="405130"/>
                          </a:xfrm>
                          <a:prstGeom prst="rect">
                            <a:avLst/>
                          </a:prstGeom>
                          <a:noFill/>
                          <a:ln>
                            <a:noFill/>
                          </a:ln>
                        </pic:spPr>
                      </pic:pic>
                      <pic:pic xmlns:pic="http://schemas.openxmlformats.org/drawingml/2006/picture">
                        <pic:nvPicPr>
                          <pic:cNvPr id="7" name="Picture 7" descr="C:\Users\javkhlan\AppData\Local\Microsoft\Windows\INetCache\Content.Word\Logo ENG phras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518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C703FA" id="Группа 3" o:spid="_x0000_s1026" style="position:absolute;margin-left:389pt;margin-top:0;width:440.2pt;height:59.2pt;z-index:251661312;mso-position-horizontal:right;mso-position-horizontal-relative:margin;mso-width-relative:margin;mso-height-relative:margin" coordsize="55905,7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3054;top:952;width:2851;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KIwPAAAAA2gAAAA8AAABkcnMvZG93bnJldi54bWxEj0FrwkAUhO+C/2F5BS+iGwVFU1eRgpAe&#10;TT14fGRfs6HZtyH7qvHfuwWhx2FmvmF2h8G36kZ9bAIbWMwzUMRVsA3XBi5fp9kGVBRki21gMvCg&#10;CIf9eLTD3IY7n+lWSq0ShGOOBpxIl2sdK0ce4zx0xMn7Dr1HSbKvte3xnuC+1cssW2uPDacFhx19&#10;OKp+yl9vALNuOv3UhIUrtyJnfS2LujBm8jYc30EJDfIffrULa2AFf1fSDdD7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ojA8AAAADaAAAADwAAAAAAAAAAAAAAAACfAgAA&#10;ZHJzL2Rvd25yZXYueG1sUEsFBgAAAAAEAAQA9wAAAIwDAAAAAA==&#10;">
                  <v:imagedata r:id="rId16" o:title=""/>
                  <v:path arrowok="t"/>
                </v:shape>
                <v:shape id="Picture 6" o:spid="_x0000_s1028" type="#_x0000_t75" alt="Short-GEF logo colored NOTAG transparent" style="position:absolute;left:47720;top:1524;width:3467;height:4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72GTDAAAA2gAAAA8AAABkcnMvZG93bnJldi54bWxEj09rAjEUxO8Fv0N4greaKLKU1Sj+Qeih&#10;Qt0WvD42z83i5mXdpLp++0Yo9DjMzG+Yxap3jbhRF2rPGiZjBYK49KbmSsP31/71DUSIyAYbz6Th&#10;QQFWy8HLAnPj73ykWxErkSAcctRgY2xzKUNpyWEY+5Y4eWffOYxJdpU0Hd4T3DVyqlQmHdacFiy2&#10;tLVUXoofp2E3c/LaZP3hpD6Vva43D/NxrLUeDfv1HESkPv6H/9rvRkMGzyvp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vYZMMAAADaAAAADwAAAAAAAAAAAAAAAACf&#10;AgAAZHJzL2Rvd25yZXYueG1sUEsFBgAAAAAEAAQA9wAAAI8DAAAAAA==&#10;">
                  <v:imagedata r:id="rId17" o:title="Short-GEF logo colored NOTAG transparent"/>
                  <v:path arrowok="t"/>
                </v:shape>
                <v:shape id="Picture 7" o:spid="_x0000_s1029" type="#_x0000_t75" style="position:absolute;width:7715;height:7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k2jCAAAA2gAAAA8AAABkcnMvZG93bnJldi54bWxEj0GLwjAUhO+C/yE8YW+admFXrUZxF4Q9&#10;CGL14PHRPNti81KSVOu/3wiCx2FmvmGW69404kbO15YVpJMEBHFhdc2lgtNxO56B8AFZY2OZFDzI&#10;w3o1HCwx0/bOB7rloRQRwj5DBVUIbSalLyoy6Ce2JY7exTqDIUpXSu3wHuGmkZ9J8i0N1hwXKmzp&#10;t6LimndGQeeQN1/zdHvcP+xPl153XXneKfUx6jcLEIH68A6/2n9awRSeV+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JJNowgAAANoAAAAPAAAAAAAAAAAAAAAAAJ8C&#10;AABkcnMvZG93bnJldi54bWxQSwUGAAAAAAQABAD3AAAAjgMAAAAA&#10;">
                  <v:imagedata r:id="rId18" o:title="Logo ENG phrase"/>
                  <v:path arrowok="t"/>
                </v:shape>
                <w10:wrap type="topAndBottom" anchorx="margin"/>
              </v:group>
            </w:pict>
          </mc:Fallback>
        </mc:AlternateContent>
      </w:r>
      <w:r w:rsidRPr="009873B6">
        <w:rPr>
          <w:color w:val="000000"/>
          <w:lang w:val="en-US"/>
        </w:rPr>
        <w:t xml:space="preserve">TERMS OF REFERENCE </w:t>
      </w:r>
    </w:p>
    <w:p w:rsidR="00BD2FE8" w:rsidRPr="009873B6" w:rsidRDefault="001F598D" w:rsidP="00BD2FE8">
      <w:pPr>
        <w:jc w:val="center"/>
        <w:rPr>
          <w:b/>
          <w:color w:val="000000"/>
          <w:lang w:val="en-US"/>
        </w:rPr>
      </w:pPr>
      <w:r>
        <w:rPr>
          <w:b/>
          <w:color w:val="000000"/>
          <w:lang w:val="en-US"/>
        </w:rPr>
        <w:t xml:space="preserve">International </w:t>
      </w:r>
      <w:r w:rsidR="00BD2FE8" w:rsidRPr="009873B6">
        <w:rPr>
          <w:b/>
          <w:color w:val="000000"/>
          <w:lang w:val="en-US"/>
        </w:rPr>
        <w:t>Consultant to conduct research on the role of women in the value chain of FERULA for the ABS project in Tajikistan</w:t>
      </w:r>
    </w:p>
    <w:p w:rsidR="00BD2FE8" w:rsidRPr="009873B6" w:rsidRDefault="00BD2FE8" w:rsidP="00BD2FE8">
      <w:pPr>
        <w:jc w:val="center"/>
        <w:rPr>
          <w:color w:val="000000"/>
          <w:lang w:val="en-US"/>
        </w:rPr>
      </w:pPr>
      <w:r w:rsidRPr="009873B6">
        <w:rPr>
          <w:color w:val="000000"/>
          <w:lang w:val="en-US"/>
        </w:rPr>
        <w:t xml:space="preserve"> </w:t>
      </w:r>
    </w:p>
    <w:p w:rsidR="00BD2FE8" w:rsidRPr="009873B6" w:rsidRDefault="00BD2FE8" w:rsidP="00BD2FE8">
      <w:pPr>
        <w:ind w:left="2127" w:hanging="2127"/>
        <w:jc w:val="both"/>
        <w:rPr>
          <w:color w:val="000000"/>
          <w:lang w:val="en-US"/>
        </w:rPr>
      </w:pPr>
      <w:r w:rsidRPr="009873B6">
        <w:rPr>
          <w:color w:val="000000"/>
          <w:lang w:val="en-US"/>
        </w:rPr>
        <w:t>Project Title:</w:t>
      </w:r>
      <w:r w:rsidRPr="009873B6">
        <w:rPr>
          <w:color w:val="000000"/>
          <w:lang w:val="en-US"/>
        </w:rPr>
        <w:tab/>
        <w:t>Strengthening human resources, legal frameworks, and institutional capacities to implement the Nagoya Protocol (ABS project)</w:t>
      </w:r>
    </w:p>
    <w:p w:rsidR="00BD2FE8" w:rsidRPr="009873B6" w:rsidRDefault="00BD2FE8" w:rsidP="00BD2FE8">
      <w:pPr>
        <w:ind w:left="2127" w:hanging="2127"/>
        <w:jc w:val="both"/>
        <w:rPr>
          <w:color w:val="000000"/>
          <w:lang w:val="en-US"/>
        </w:rPr>
      </w:pPr>
    </w:p>
    <w:p w:rsidR="00BD2FE8" w:rsidRPr="009873B6" w:rsidRDefault="00BD2FE8" w:rsidP="00BD2FE8">
      <w:pPr>
        <w:ind w:left="2127" w:hanging="2127"/>
        <w:jc w:val="both"/>
        <w:rPr>
          <w:color w:val="000000"/>
          <w:lang w:val="en-US"/>
        </w:rPr>
      </w:pPr>
      <w:r w:rsidRPr="009873B6">
        <w:rPr>
          <w:color w:val="000000"/>
          <w:lang w:val="en-US"/>
        </w:rPr>
        <w:t>Type of Contract:</w:t>
      </w:r>
      <w:r w:rsidRPr="009873B6">
        <w:rPr>
          <w:color w:val="000000"/>
          <w:lang w:val="en-US"/>
        </w:rPr>
        <w:tab/>
        <w:t>IC (Consultant)</w:t>
      </w:r>
    </w:p>
    <w:p w:rsidR="00BD2FE8" w:rsidRPr="009873B6" w:rsidRDefault="00BD2FE8" w:rsidP="00BD2FE8">
      <w:pPr>
        <w:ind w:left="2127" w:hanging="2127"/>
        <w:jc w:val="both"/>
        <w:rPr>
          <w:color w:val="000000"/>
          <w:lang w:val="en-US"/>
        </w:rPr>
      </w:pPr>
      <w:r w:rsidRPr="009873B6">
        <w:rPr>
          <w:color w:val="000000"/>
          <w:lang w:val="en-US"/>
        </w:rPr>
        <w:t>Languages:</w:t>
      </w:r>
      <w:r w:rsidRPr="009873B6">
        <w:rPr>
          <w:color w:val="000000"/>
          <w:lang w:val="en-US"/>
        </w:rPr>
        <w:tab/>
        <w:t>Russian and English</w:t>
      </w:r>
    </w:p>
    <w:p w:rsidR="00BD2FE8" w:rsidRPr="009873B6" w:rsidRDefault="00BD2FE8" w:rsidP="00BD2FE8">
      <w:pPr>
        <w:ind w:left="2127" w:hanging="2127"/>
        <w:jc w:val="both"/>
        <w:rPr>
          <w:color w:val="000000"/>
          <w:lang w:val="en-US"/>
        </w:rPr>
      </w:pPr>
      <w:r w:rsidRPr="009873B6">
        <w:rPr>
          <w:color w:val="000000"/>
          <w:lang w:val="en-US"/>
        </w:rPr>
        <w:t>Duration:</w:t>
      </w:r>
      <w:r w:rsidRPr="009873B6">
        <w:rPr>
          <w:color w:val="000000"/>
          <w:lang w:val="en-US"/>
        </w:rPr>
        <w:tab/>
      </w:r>
      <w:r w:rsidR="000650B7">
        <w:rPr>
          <w:color w:val="000000"/>
          <w:lang w:val="en-US"/>
        </w:rPr>
        <w:t xml:space="preserve">February </w:t>
      </w:r>
      <w:r w:rsidRPr="009873B6">
        <w:rPr>
          <w:color w:val="000000"/>
          <w:lang w:val="en-US"/>
        </w:rPr>
        <w:t xml:space="preserve"> – </w:t>
      </w:r>
      <w:r w:rsidR="00714A00" w:rsidRPr="009873B6">
        <w:rPr>
          <w:color w:val="000000"/>
          <w:lang w:val="en-US"/>
        </w:rPr>
        <w:t>April</w:t>
      </w:r>
      <w:r w:rsidRPr="009873B6">
        <w:rPr>
          <w:color w:val="000000"/>
          <w:lang w:val="en-US"/>
        </w:rPr>
        <w:t xml:space="preserve"> 2019 (</w:t>
      </w:r>
      <w:r w:rsidR="00714A00" w:rsidRPr="009873B6">
        <w:rPr>
          <w:color w:val="000000"/>
          <w:lang w:val="en-US"/>
        </w:rPr>
        <w:t>2</w:t>
      </w:r>
      <w:r w:rsidRPr="009873B6">
        <w:rPr>
          <w:color w:val="000000"/>
          <w:lang w:val="en-US"/>
        </w:rPr>
        <w:t xml:space="preserve">0 working days) with one mission to Tajikistan  </w:t>
      </w:r>
    </w:p>
    <w:p w:rsidR="00BD2FE8" w:rsidRPr="009873B6" w:rsidRDefault="00BD2FE8" w:rsidP="00BD2FE8">
      <w:pPr>
        <w:ind w:left="2127" w:hanging="2127"/>
        <w:jc w:val="both"/>
        <w:rPr>
          <w:color w:val="000000"/>
          <w:lang w:val="en-US"/>
        </w:rPr>
      </w:pPr>
      <w:r w:rsidRPr="009873B6">
        <w:rPr>
          <w:color w:val="000000"/>
          <w:lang w:val="en-US"/>
        </w:rPr>
        <w:t>Location:</w:t>
      </w:r>
      <w:r w:rsidRPr="009873B6">
        <w:rPr>
          <w:color w:val="000000"/>
          <w:lang w:val="en-US"/>
        </w:rPr>
        <w:tab/>
        <w:t>Tajikistan</w:t>
      </w:r>
    </w:p>
    <w:p w:rsidR="00BD2FE8" w:rsidRPr="009873B6" w:rsidRDefault="00BD2FE8" w:rsidP="00BD2FE8">
      <w:pPr>
        <w:ind w:firstLine="360"/>
        <w:jc w:val="both"/>
        <w:rPr>
          <w:color w:val="000000"/>
          <w:lang w:val="en-US"/>
        </w:rPr>
      </w:pPr>
    </w:p>
    <w:p w:rsidR="00BD2FE8" w:rsidRPr="001F598D" w:rsidRDefault="00BD2FE8" w:rsidP="00BD2FE8">
      <w:pPr>
        <w:pStyle w:val="NoSpacing"/>
        <w:jc w:val="both"/>
        <w:rPr>
          <w:rFonts w:ascii="Times New Roman" w:eastAsia="Times New Roman" w:hAnsi="Times New Roman"/>
          <w:color w:val="000000"/>
          <w:sz w:val="24"/>
          <w:szCs w:val="24"/>
          <w:u w:val="single"/>
          <w:lang w:eastAsia="ru-RU"/>
        </w:rPr>
      </w:pPr>
      <w:r w:rsidRPr="001F598D">
        <w:rPr>
          <w:rFonts w:ascii="Times New Roman" w:eastAsia="Times New Roman" w:hAnsi="Times New Roman"/>
          <w:color w:val="000000"/>
          <w:sz w:val="24"/>
          <w:szCs w:val="24"/>
          <w:u w:val="single"/>
          <w:lang w:eastAsia="ru-RU"/>
        </w:rPr>
        <w:t xml:space="preserve">1. Introduction: </w:t>
      </w:r>
    </w:p>
    <w:p w:rsidR="00BD2FE8" w:rsidRPr="009873B6" w:rsidRDefault="00BD2FE8" w:rsidP="00BD2FE8">
      <w:pPr>
        <w:pStyle w:val="NoSpacing"/>
        <w:ind w:left="360"/>
        <w:jc w:val="both"/>
        <w:rPr>
          <w:rFonts w:ascii="Times New Roman" w:eastAsia="Times New Roman" w:hAnsi="Times New Roman"/>
          <w:color w:val="000000"/>
          <w:sz w:val="24"/>
          <w:szCs w:val="24"/>
          <w:lang w:eastAsia="ru-RU"/>
        </w:rPr>
      </w:pPr>
    </w:p>
    <w:p w:rsidR="00BD2FE8" w:rsidRPr="009873B6" w:rsidRDefault="00BD2FE8" w:rsidP="00BD2FE8">
      <w:pPr>
        <w:pStyle w:val="NoSpacing"/>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The Nagoya Protocol on Access to Genetic Resources and the Fair and Equitable Sharing of Benefits Arising from their Utilization (ABS), an agreement under the Convention on Biological Diversity, was adopted on 29 October 2010 in Nagoya (Japan) and entered into force on 12 October 2014, it provides a transparent legal framework for the effective implementation of the 3rd objective of the Convention on Biological Diversity (CBD). The Protocol applies to genetic resources that are covered by the CBD and to the benefits arising from their utilization, it also covers traditional knowledge (TK) associated with genetic resources held by indigenous and local communities. Contracting parties to the Nagoya Protocol need to fulfil core obligations to take measures in relation to access to genetic resources, benefit-sharing and compliance. </w:t>
      </w:r>
    </w:p>
    <w:p w:rsidR="00BD2FE8" w:rsidRPr="009873B6" w:rsidRDefault="00BD2FE8" w:rsidP="00BD2FE8">
      <w:pPr>
        <w:pStyle w:val="NoSpacing"/>
        <w:jc w:val="both"/>
        <w:rPr>
          <w:rFonts w:ascii="Times New Roman" w:eastAsia="Times New Roman" w:hAnsi="Times New Roman"/>
          <w:color w:val="000000"/>
          <w:sz w:val="24"/>
          <w:szCs w:val="24"/>
          <w:lang w:eastAsia="ru-RU"/>
        </w:rPr>
      </w:pPr>
    </w:p>
    <w:p w:rsidR="00BD2FE8" w:rsidRPr="009873B6" w:rsidRDefault="00BD2FE8" w:rsidP="00BD2FE8">
      <w:pPr>
        <w:jc w:val="both"/>
        <w:rPr>
          <w:color w:val="000000"/>
          <w:lang w:val="en-US"/>
        </w:rPr>
      </w:pPr>
      <w:r w:rsidRPr="009873B6">
        <w:rPr>
          <w:color w:val="000000"/>
          <w:lang w:val="en-US"/>
        </w:rPr>
        <w:t xml:space="preserve">The UNDP-GEF Global ABS Project “Strengthening human resources, legal frameworks, and institutional capacities to implement the Nagoya Protocol” is a 3-year project that specifically aims at assisting 24 countries in the development and strengthening of their national ABS frameworks, human resources, and administrative capabilities to implement the Nagoya Protocol. The project seeks to achieve this through its 4 components, namely: </w:t>
      </w:r>
    </w:p>
    <w:p w:rsidR="00BD2FE8" w:rsidRPr="009873B6" w:rsidRDefault="00BD2FE8" w:rsidP="00BD2FE8">
      <w:pPr>
        <w:pStyle w:val="NoSpacing"/>
        <w:jc w:val="both"/>
        <w:rPr>
          <w:rFonts w:ascii="Times New Roman" w:eastAsia="Times New Roman" w:hAnsi="Times New Roman"/>
          <w:color w:val="000000"/>
          <w:sz w:val="24"/>
          <w:szCs w:val="24"/>
          <w:lang w:eastAsia="ru-RU"/>
        </w:rPr>
      </w:pPr>
    </w:p>
    <w:p w:rsidR="00BD2FE8" w:rsidRPr="009873B6" w:rsidRDefault="00BD2FE8"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color w:val="000000"/>
          <w:sz w:val="24"/>
          <w:szCs w:val="24"/>
          <w:lang w:val="en-US"/>
        </w:rPr>
      </w:pPr>
      <w:r w:rsidRPr="009873B6">
        <w:rPr>
          <w:rFonts w:ascii="Times New Roman" w:eastAsia="Times New Roman" w:hAnsi="Times New Roman"/>
          <w:color w:val="000000"/>
          <w:sz w:val="24"/>
          <w:szCs w:val="24"/>
          <w:lang w:val="en-US"/>
        </w:rPr>
        <w:t>Component 1: Strengthening the legal, policy and institutional capacity to develop national ABS frameworks;</w:t>
      </w:r>
    </w:p>
    <w:p w:rsidR="00BD2FE8" w:rsidRPr="009873B6" w:rsidRDefault="00BD2FE8"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color w:val="000000"/>
          <w:sz w:val="24"/>
          <w:szCs w:val="24"/>
          <w:lang w:val="en-US"/>
        </w:rPr>
      </w:pPr>
      <w:r w:rsidRPr="009873B6">
        <w:rPr>
          <w:rFonts w:ascii="Times New Roman" w:eastAsia="Times New Roman" w:hAnsi="Times New Roman"/>
          <w:color w:val="000000"/>
          <w:sz w:val="24"/>
          <w:szCs w:val="24"/>
          <w:lang w:val="en-US"/>
        </w:rPr>
        <w:t xml:space="preserve">Component 2: Building trust between users and providers of genetic resources to facilitate the identification of bio-discovery efforts; and </w:t>
      </w:r>
    </w:p>
    <w:p w:rsidR="00BD2FE8" w:rsidRPr="009873B6" w:rsidRDefault="00BD2FE8"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color w:val="000000"/>
          <w:sz w:val="24"/>
          <w:szCs w:val="24"/>
          <w:lang w:val="en-US"/>
        </w:rPr>
      </w:pPr>
      <w:r w:rsidRPr="009873B6">
        <w:rPr>
          <w:rFonts w:ascii="Times New Roman" w:eastAsia="Times New Roman" w:hAnsi="Times New Roman"/>
          <w:color w:val="000000"/>
          <w:sz w:val="24"/>
          <w:szCs w:val="24"/>
          <w:lang w:val="en-US"/>
        </w:rPr>
        <w:t xml:space="preserve">Component 3: Strengthening the capacity of indigenous and local communities to contribute to the implementation of the Nagoya Protocol. </w:t>
      </w:r>
    </w:p>
    <w:p w:rsidR="00BD2FE8" w:rsidRPr="009873B6" w:rsidRDefault="00BD2FE8" w:rsidP="00DC7238">
      <w:pPr>
        <w:pStyle w:val="ListParagraph"/>
        <w:numPr>
          <w:ilvl w:val="0"/>
          <w:numId w:val="10"/>
        </w:numPr>
        <w:tabs>
          <w:tab w:val="left" w:pos="180"/>
        </w:tabs>
        <w:spacing w:after="0" w:line="240" w:lineRule="auto"/>
        <w:ind w:left="180" w:hanging="180"/>
        <w:jc w:val="both"/>
        <w:rPr>
          <w:rFonts w:ascii="Times New Roman" w:eastAsia="Times New Roman" w:hAnsi="Times New Roman"/>
          <w:color w:val="000000"/>
          <w:sz w:val="24"/>
          <w:szCs w:val="24"/>
          <w:lang w:val="en-US"/>
        </w:rPr>
      </w:pPr>
      <w:r w:rsidRPr="009873B6">
        <w:rPr>
          <w:rFonts w:ascii="Times New Roman" w:eastAsia="Times New Roman" w:hAnsi="Times New Roman"/>
          <w:color w:val="000000"/>
          <w:sz w:val="24"/>
          <w:szCs w:val="24"/>
          <w:lang w:val="en-US"/>
        </w:rPr>
        <w:t>Component 4: Implementing a Community of Practice and South-South Cooperation Framework on ABS.</w:t>
      </w:r>
    </w:p>
    <w:p w:rsidR="00BD2FE8" w:rsidRPr="009873B6" w:rsidRDefault="00BD2FE8" w:rsidP="00BD2FE8">
      <w:pPr>
        <w:tabs>
          <w:tab w:val="left" w:pos="180"/>
        </w:tabs>
        <w:jc w:val="both"/>
        <w:rPr>
          <w:color w:val="000000"/>
          <w:lang w:val="en-US"/>
        </w:rPr>
      </w:pPr>
    </w:p>
    <w:p w:rsidR="00BD2FE8" w:rsidRPr="009873B6" w:rsidRDefault="00BD2FE8" w:rsidP="00BD2FE8">
      <w:pPr>
        <w:ind w:left="60"/>
        <w:jc w:val="both"/>
        <w:rPr>
          <w:color w:val="000000"/>
          <w:lang w:val="en-US"/>
        </w:rPr>
      </w:pPr>
      <w:r w:rsidRPr="009873B6">
        <w:rPr>
          <w:color w:val="000000"/>
          <w:lang w:val="en-US"/>
        </w:rPr>
        <w:t xml:space="preserve">The implementation of the Nagoya Protocol in Tajikistan similarly to the other participating countries will unleash a wide range of monetary and non-monetary benefits for providers of genetic resources. </w:t>
      </w:r>
      <w:r w:rsidRPr="009873B6">
        <w:rPr>
          <w:color w:val="000000"/>
          <w:lang w:val="en-US"/>
        </w:rPr>
        <w:lastRenderedPageBreak/>
        <w:t xml:space="preserve">Some of these benefits should be reinvested in the conservation and sustainable use of the biological resources from where the genetic resources were obtained. This will fulfil the three objectives of the Convention on Biological Diversity. </w:t>
      </w:r>
    </w:p>
    <w:p w:rsidR="00BD2FE8" w:rsidRPr="009873B6" w:rsidRDefault="00BD2FE8" w:rsidP="00BD2FE8">
      <w:pPr>
        <w:tabs>
          <w:tab w:val="left" w:pos="180"/>
        </w:tabs>
        <w:jc w:val="both"/>
        <w:rPr>
          <w:color w:val="000000"/>
          <w:lang w:val="en-US"/>
        </w:rPr>
      </w:pPr>
    </w:p>
    <w:p w:rsidR="00BD2FE8" w:rsidRPr="001F598D" w:rsidRDefault="00BD2FE8" w:rsidP="00DC7238">
      <w:pPr>
        <w:pStyle w:val="NoSpacing"/>
        <w:numPr>
          <w:ilvl w:val="1"/>
          <w:numId w:val="14"/>
        </w:numPr>
        <w:jc w:val="both"/>
        <w:rPr>
          <w:rFonts w:ascii="Times New Roman" w:eastAsia="Times New Roman" w:hAnsi="Times New Roman"/>
          <w:color w:val="000000"/>
          <w:sz w:val="24"/>
          <w:szCs w:val="24"/>
          <w:u w:val="single"/>
          <w:lang w:eastAsia="ru-RU"/>
        </w:rPr>
      </w:pPr>
      <w:r w:rsidRPr="001F598D">
        <w:rPr>
          <w:rFonts w:ascii="Times New Roman" w:eastAsia="Times New Roman" w:hAnsi="Times New Roman"/>
          <w:color w:val="000000"/>
          <w:sz w:val="24"/>
          <w:szCs w:val="24"/>
          <w:u w:val="single"/>
          <w:lang w:eastAsia="ru-RU"/>
        </w:rPr>
        <w:t>Tajikistan Context:</w:t>
      </w:r>
    </w:p>
    <w:p w:rsidR="00BD2FE8" w:rsidRPr="009873B6" w:rsidRDefault="00BD2FE8" w:rsidP="00BD2FE8">
      <w:pPr>
        <w:tabs>
          <w:tab w:val="left" w:pos="180"/>
        </w:tabs>
        <w:jc w:val="both"/>
        <w:rPr>
          <w:color w:val="000000"/>
          <w:lang w:val="en-US"/>
        </w:rPr>
      </w:pPr>
    </w:p>
    <w:p w:rsidR="00BD2FE8" w:rsidRPr="009873B6" w:rsidRDefault="00BD2FE8" w:rsidP="00BD2FE8">
      <w:pPr>
        <w:tabs>
          <w:tab w:val="left" w:pos="180"/>
        </w:tabs>
        <w:jc w:val="both"/>
        <w:rPr>
          <w:color w:val="000000"/>
          <w:lang w:val="en-US"/>
        </w:rPr>
      </w:pPr>
      <w:r w:rsidRPr="009873B6">
        <w:rPr>
          <w:color w:val="000000"/>
          <w:lang w:val="en-US"/>
        </w:rPr>
        <w:t>Tajikistan is a predominantly mountainous country in Central Asia, with 93% of its territory composed of mountains. It is divided into plains and low mountains (300 to 1,600 masl) with desert savannoide flora and fauna with gray desert soils; midlands (1,600 to 2,800 masl) with mountain woodlands and forests and brown mountain soil; highland zones (2,800 to 4,500 masl) with alpine cold desert flora and fauna, with meadow-steppe, steppe, zang, and desert soils; and nival zones (4,500 masl) with cryophyte flora with skeletal soils. The country’s flora and fauna make up 1.9% of the world’s species. With wild relatives of cultivated plants totaling 1,000 species, in addition to 1,132 endemic species, floral diversity in Tajikistan is relatively rich considering the small size of the country. Of particular importance are plants grown for food that comprise about 300 species, while the gene bank for grain, leguminous, and oil crops contains about 3,000 specimens. Medicinal plants are the basis of traditional medicine, which is widely used by the population in their daily lives. Additionally, there are 81 species of mammals and 385 species of birds, two species of amphibians, 49 species of fish, and 12,000 species of invertebrates. A prominent feature is the large number of animals endemic to Tajikistan. An increase in economic development and activity in the past years is the main cause of changes in biodiversity and loss. Owing to soil degradation, arable land had decreased by 3.2% over the last 15 years. In the last 15 to 20 years, the population has increased to up to 8 million people, which has placed increased demands on biodiversity resources, which in turn has led to an increase in deforestation, grassland degradation, fishing activities, hunting of wild animals, etc. Such activities have been particularly observed in the habitats of valuable wild fruit trees. Further, drastic changes to habitats due to the direct removal of plants for wildlife hunting have led to several species being threatened with extinction.</w:t>
      </w:r>
    </w:p>
    <w:p w:rsidR="00BD2FE8" w:rsidRPr="009873B6" w:rsidRDefault="00BD2FE8" w:rsidP="00BD2FE8">
      <w:pPr>
        <w:tabs>
          <w:tab w:val="left" w:pos="180"/>
        </w:tabs>
        <w:jc w:val="both"/>
        <w:rPr>
          <w:color w:val="000000"/>
          <w:lang w:val="en-US"/>
        </w:rPr>
      </w:pPr>
    </w:p>
    <w:p w:rsidR="00BD2FE8" w:rsidRPr="001F598D" w:rsidRDefault="00BD2FE8" w:rsidP="00DC7238">
      <w:pPr>
        <w:pStyle w:val="NoSpacing"/>
        <w:numPr>
          <w:ilvl w:val="2"/>
          <w:numId w:val="15"/>
        </w:numPr>
        <w:jc w:val="both"/>
        <w:rPr>
          <w:rFonts w:ascii="Times New Roman" w:eastAsia="Times New Roman" w:hAnsi="Times New Roman"/>
          <w:color w:val="000000"/>
          <w:sz w:val="24"/>
          <w:szCs w:val="24"/>
          <w:u w:val="single"/>
          <w:lang w:eastAsia="ru-RU"/>
        </w:rPr>
      </w:pPr>
      <w:r w:rsidRPr="001F598D">
        <w:rPr>
          <w:rFonts w:ascii="Times New Roman" w:eastAsia="Times New Roman" w:hAnsi="Times New Roman"/>
          <w:color w:val="000000"/>
          <w:sz w:val="24"/>
          <w:szCs w:val="24"/>
          <w:u w:val="single"/>
          <w:lang w:eastAsia="ru-RU"/>
        </w:rPr>
        <w:t>Legal and Institutional Context</w:t>
      </w:r>
    </w:p>
    <w:p w:rsidR="00BD2FE8" w:rsidRPr="009873B6" w:rsidRDefault="00BD2FE8" w:rsidP="00BD2FE8">
      <w:pPr>
        <w:pStyle w:val="NoSpacing"/>
        <w:ind w:left="720"/>
        <w:jc w:val="both"/>
        <w:rPr>
          <w:rFonts w:ascii="Times New Roman" w:eastAsia="Times New Roman" w:hAnsi="Times New Roman"/>
          <w:color w:val="000000"/>
          <w:sz w:val="24"/>
          <w:szCs w:val="24"/>
          <w:lang w:eastAsia="ru-RU"/>
        </w:rPr>
      </w:pPr>
    </w:p>
    <w:p w:rsidR="00BD2FE8" w:rsidRPr="009873B6" w:rsidRDefault="00BD2FE8" w:rsidP="00BD2FE8">
      <w:pPr>
        <w:tabs>
          <w:tab w:val="left" w:pos="180"/>
        </w:tabs>
        <w:jc w:val="both"/>
        <w:rPr>
          <w:color w:val="000000"/>
          <w:lang w:val="en-US"/>
        </w:rPr>
      </w:pPr>
      <w:r w:rsidRPr="009873B6">
        <w:rPr>
          <w:color w:val="000000"/>
          <w:lang w:val="en-US"/>
        </w:rPr>
        <w:t xml:space="preserve">The Republic of Tajikistan acceded to the Nagoya Protocol of the CBD in 2012 by the Decree No. 1312 as of September 17, 2012. It is expected that the implementation of the Nagoya Protocol in the country will further improve the food security and stipulate the sustainable development, conserving the biodiversity and valuable species of genetic resources. A key place in the hierarchy of legal acts in the sphere of regulation of natural management and environmental conservation belongs to the Law of the Republic of Tajikistan “On Environmental Conservation” adopted in 2011; this law is updated annually to strengthen control with regard to the preservation and use of biodiversity. The national actions are guided by the National Strategy and Action Plan on Preservation and Rational Use of Biodiversity of the Republic of Tajikistan, and implementation of the Law of the Republic of Tajikistan “On Special Protected Natural Areas.” The institutional base of biodiversity conservation consists of institutions and organizations working on studying and conserving biodiversity and its components: The Committee on Environment Protection, National Biodiversity, and Biosafety Center (NBBC); the Forestry Productive Enterprise of the Republic of Tajikistan (FPERT); and institutes of the Academy of Science specializing in biology, botany, and zoology. The Ministry for Nature Protection (MNP) provides coordination and control of meeting the requirements of the CBD and develops and implements the state policy in nature conservation and natural resources management. The main units of the MNP are specialized inspection bodies of state control and research institutions. The NBBC is in charge of coordinating activities on biodiversity conservation and implementation of the CBD through the NBSAP. The Tajik Academy of Agricultural Sciences and the Ministry of </w:t>
      </w:r>
      <w:r w:rsidRPr="009873B6">
        <w:rPr>
          <w:color w:val="000000"/>
          <w:lang w:val="en-US"/>
        </w:rPr>
        <w:lastRenderedPageBreak/>
        <w:t>Agriculture work on the conservation and sustainable management of agricultural biodiversity, genetic resource preservation, and breeding of new agricultural plants as well as the improvement of existing varieties. Local executive administrations (such as Khukumats) provide executive tools for implementing the CBD in local communities and organizing the process of environmental education.</w:t>
      </w:r>
    </w:p>
    <w:p w:rsidR="00BD2FE8" w:rsidRPr="009873B6" w:rsidRDefault="00BD2FE8" w:rsidP="00BD2FE8">
      <w:pPr>
        <w:tabs>
          <w:tab w:val="left" w:pos="180"/>
        </w:tabs>
        <w:jc w:val="both"/>
        <w:rPr>
          <w:color w:val="000000"/>
          <w:lang w:val="en-US"/>
        </w:rPr>
      </w:pPr>
    </w:p>
    <w:p w:rsidR="00BD2FE8" w:rsidRPr="009873B6" w:rsidRDefault="00BD2FE8" w:rsidP="00BD2FE8">
      <w:pPr>
        <w:jc w:val="both"/>
        <w:rPr>
          <w:color w:val="000000"/>
          <w:lang w:val="en-US"/>
        </w:rPr>
      </w:pPr>
      <w:r w:rsidRPr="009873B6">
        <w:rPr>
          <w:color w:val="000000"/>
          <w:lang w:val="en-US"/>
        </w:rPr>
        <w:t>UNDP in Tajikistan contracted an international expert to support the identification, the drafting and assist the validation process of national legal instruments on ABS in Tajikistan. These national instruments should be clear, legally certain, efficient, adapted to national and local circumstances and coherent with other national and global ABS instruments such as the International Treaty on Plant Genetic Resources for Food and Agriculture (ITPGRFA).</w:t>
      </w:r>
    </w:p>
    <w:p w:rsidR="00BD2FE8" w:rsidRPr="009873B6" w:rsidRDefault="00BD2FE8" w:rsidP="00BD2FE8">
      <w:pPr>
        <w:jc w:val="both"/>
        <w:rPr>
          <w:color w:val="000000"/>
          <w:lang w:val="en-US"/>
        </w:rPr>
      </w:pPr>
    </w:p>
    <w:p w:rsidR="00BD2FE8" w:rsidRPr="009873B6" w:rsidRDefault="00BD2FE8" w:rsidP="00BD2FE8">
      <w:pPr>
        <w:jc w:val="both"/>
        <w:rPr>
          <w:color w:val="000000"/>
          <w:lang w:val="en-US"/>
        </w:rPr>
      </w:pPr>
      <w:r w:rsidRPr="009873B6">
        <w:rPr>
          <w:color w:val="000000"/>
          <w:lang w:val="en-US"/>
        </w:rPr>
        <w:t>The national legal instruments to be developed should be compliant with the Nagoya protocol and the CBD. In line with national and local circumstances, the instruments shall include both a legislative and a regulatory component, including ABS sector-specific regulations, as appropriate.</w:t>
      </w:r>
    </w:p>
    <w:p w:rsidR="00BD2FE8" w:rsidRPr="009873B6" w:rsidRDefault="00BD2FE8" w:rsidP="00BD2FE8">
      <w:pPr>
        <w:jc w:val="both"/>
        <w:rPr>
          <w:color w:val="000000"/>
          <w:lang w:val="en-US"/>
        </w:rPr>
      </w:pPr>
    </w:p>
    <w:p w:rsidR="00BD2FE8" w:rsidRPr="009873B6" w:rsidRDefault="00BD2FE8" w:rsidP="00BD2FE8">
      <w:pPr>
        <w:jc w:val="both"/>
        <w:rPr>
          <w:color w:val="000000"/>
          <w:lang w:val="en-US"/>
        </w:rPr>
      </w:pPr>
      <w:r w:rsidRPr="009873B6">
        <w:rPr>
          <w:color w:val="000000"/>
          <w:lang w:val="en-US"/>
        </w:rPr>
        <w:t>The legislative component relates to the drafting or the amendment of one or several laws related to or inclusive of ABS. The regulatory component refers to ABS regulations and other practical mechanisms, including sector specific regulations.</w:t>
      </w:r>
    </w:p>
    <w:p w:rsidR="00BD2FE8" w:rsidRPr="009873B6" w:rsidRDefault="00BD2FE8" w:rsidP="00BD2FE8">
      <w:pPr>
        <w:jc w:val="both"/>
        <w:rPr>
          <w:color w:val="000000"/>
          <w:lang w:val="en-US"/>
        </w:rPr>
      </w:pPr>
    </w:p>
    <w:p w:rsidR="00BD2FE8" w:rsidRPr="009873B6" w:rsidRDefault="00BD2FE8" w:rsidP="00BD2FE8">
      <w:pPr>
        <w:pStyle w:val="NoSpacing"/>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The proposed draft ABS instruments should be based on the findings and recommendations of the national assessments, gap analyses and consultations with key national and local stakeholders as indicated in the Project Document of the Global ABS Project.</w:t>
      </w:r>
    </w:p>
    <w:p w:rsidR="00BD2FE8" w:rsidRPr="009873B6" w:rsidRDefault="00BD2FE8" w:rsidP="00BD2FE8">
      <w:pPr>
        <w:pStyle w:val="NoSpacing"/>
        <w:jc w:val="both"/>
        <w:rPr>
          <w:rFonts w:ascii="Times New Roman" w:eastAsia="Times New Roman" w:hAnsi="Times New Roman"/>
          <w:color w:val="000000"/>
          <w:sz w:val="24"/>
          <w:szCs w:val="24"/>
          <w:lang w:eastAsia="ru-RU"/>
        </w:rPr>
      </w:pPr>
    </w:p>
    <w:p w:rsidR="00BD2FE8" w:rsidRPr="001F598D" w:rsidRDefault="00BD2FE8" w:rsidP="001F598D">
      <w:pPr>
        <w:pStyle w:val="NoSpacing"/>
        <w:jc w:val="both"/>
        <w:rPr>
          <w:rFonts w:ascii="Times New Roman" w:eastAsia="Times New Roman" w:hAnsi="Times New Roman"/>
          <w:b/>
          <w:color w:val="000000"/>
          <w:sz w:val="24"/>
          <w:szCs w:val="24"/>
          <w:u w:val="single"/>
          <w:lang w:eastAsia="ru-RU"/>
        </w:rPr>
      </w:pPr>
      <w:r w:rsidRPr="001F598D">
        <w:rPr>
          <w:rFonts w:ascii="Times New Roman" w:eastAsia="Times New Roman" w:hAnsi="Times New Roman"/>
          <w:b/>
          <w:color w:val="000000"/>
          <w:sz w:val="24"/>
          <w:szCs w:val="24"/>
          <w:u w:val="single"/>
          <w:lang w:eastAsia="ru-RU"/>
        </w:rPr>
        <w:t>Objectives of the assignment</w:t>
      </w:r>
    </w:p>
    <w:p w:rsidR="00BD2FE8" w:rsidRPr="009873B6" w:rsidRDefault="00BD2FE8" w:rsidP="00BD2FE8">
      <w:pPr>
        <w:pStyle w:val="NoSpacing"/>
        <w:jc w:val="both"/>
        <w:rPr>
          <w:rFonts w:ascii="Times New Roman" w:eastAsia="Times New Roman" w:hAnsi="Times New Roman"/>
          <w:color w:val="000000"/>
          <w:sz w:val="24"/>
          <w:szCs w:val="24"/>
          <w:lang w:eastAsia="ru-RU"/>
        </w:rPr>
      </w:pPr>
    </w:p>
    <w:p w:rsidR="00BD2FE8" w:rsidRPr="009873B6" w:rsidRDefault="00A103C5" w:rsidP="001B6E11">
      <w:pPr>
        <w:pStyle w:val="CommentText"/>
        <w:jc w:val="both"/>
        <w:rPr>
          <w:color w:val="000000"/>
          <w:lang w:val="en-US"/>
        </w:rPr>
      </w:pPr>
      <w:r>
        <w:rPr>
          <w:color w:val="000000"/>
          <w:sz w:val="24"/>
          <w:szCs w:val="24"/>
          <w:lang w:val="en-US"/>
        </w:rPr>
        <w:t>The I</w:t>
      </w:r>
      <w:r w:rsidR="00BD2FE8" w:rsidRPr="00A103C5">
        <w:rPr>
          <w:color w:val="000000"/>
          <w:sz w:val="24"/>
          <w:szCs w:val="24"/>
          <w:lang w:val="en-US"/>
        </w:rPr>
        <w:t xml:space="preserve">nternational </w:t>
      </w:r>
      <w:r>
        <w:rPr>
          <w:color w:val="000000"/>
          <w:sz w:val="24"/>
          <w:szCs w:val="24"/>
          <w:lang w:val="en-US"/>
        </w:rPr>
        <w:t>C</w:t>
      </w:r>
      <w:r w:rsidR="00BD2FE8" w:rsidRPr="00A103C5">
        <w:rPr>
          <w:color w:val="000000"/>
          <w:sz w:val="24"/>
          <w:szCs w:val="24"/>
          <w:lang w:val="en-US"/>
        </w:rPr>
        <w:t xml:space="preserve">onsultant should provide a clear orientation and high-quality advisory services, </w:t>
      </w:r>
      <w:r w:rsidRPr="00A103C5">
        <w:rPr>
          <w:color w:val="000000"/>
          <w:sz w:val="24"/>
          <w:szCs w:val="24"/>
          <w:lang w:val="en-US"/>
        </w:rPr>
        <w:t xml:space="preserve">to mainstream gender into Access and Benefit Sharing Value Chains. More specifically, the IC will conduct a participatory analysis of the underlying gender dynamics using the MIND Your Step gender tool in the Ferula ABS value chain. </w:t>
      </w:r>
      <w:r>
        <w:rPr>
          <w:color w:val="000000"/>
          <w:sz w:val="24"/>
          <w:szCs w:val="24"/>
          <w:lang w:val="en-US"/>
        </w:rPr>
        <w:t xml:space="preserve">The IC </w:t>
      </w:r>
      <w:r w:rsidRPr="00A103C5">
        <w:rPr>
          <w:color w:val="000000"/>
          <w:sz w:val="24"/>
          <w:szCs w:val="24"/>
          <w:lang w:val="en-US"/>
        </w:rPr>
        <w:t xml:space="preserve">will provide actionable recommendations and identify entry points to design a gender smart ABS value chain to ensure that women, men, youth and elderly benefit fully from the proposed ABS interventions. </w:t>
      </w:r>
      <w:r w:rsidR="001B6E11">
        <w:rPr>
          <w:color w:val="000000"/>
          <w:sz w:val="24"/>
          <w:szCs w:val="24"/>
          <w:lang w:val="en-US"/>
        </w:rPr>
        <w:t xml:space="preserve"> </w:t>
      </w:r>
      <w:r w:rsidR="00BD2FE8" w:rsidRPr="001B6E11">
        <w:rPr>
          <w:color w:val="000000"/>
          <w:sz w:val="24"/>
          <w:szCs w:val="24"/>
          <w:lang w:val="en-US"/>
        </w:rPr>
        <w:t>The consultant should ensure that best international practices and principles of the Nagoya Protocol are incorporated when developing the value chain and conducting gender analysis at the national level.</w:t>
      </w:r>
    </w:p>
    <w:p w:rsidR="00BD2FE8" w:rsidRPr="009873B6" w:rsidRDefault="00BD2FE8" w:rsidP="00BD2FE8">
      <w:pPr>
        <w:jc w:val="both"/>
        <w:rPr>
          <w:color w:val="000000"/>
          <w:lang w:val="en-US"/>
        </w:rPr>
      </w:pPr>
    </w:p>
    <w:p w:rsidR="00BD2FE8" w:rsidRPr="009873B6" w:rsidRDefault="00BD2FE8" w:rsidP="00BD2FE8">
      <w:pPr>
        <w:pStyle w:val="NoSpacing"/>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The consultant’s primary objectives are to:</w:t>
      </w:r>
    </w:p>
    <w:p w:rsidR="00BD2FE8" w:rsidRPr="009873B6" w:rsidRDefault="00BD2FE8" w:rsidP="00BD2FE8">
      <w:pPr>
        <w:pStyle w:val="NoSpacing"/>
        <w:jc w:val="both"/>
        <w:rPr>
          <w:rFonts w:ascii="Times New Roman" w:eastAsia="Times New Roman" w:hAnsi="Times New Roman"/>
          <w:color w:val="000000"/>
          <w:sz w:val="24"/>
          <w:szCs w:val="24"/>
          <w:lang w:eastAsia="ru-RU"/>
        </w:rPr>
      </w:pPr>
    </w:p>
    <w:p w:rsidR="001E317C" w:rsidRPr="001E317C" w:rsidRDefault="001E317C" w:rsidP="00DC7238">
      <w:pPr>
        <w:pStyle w:val="NoSpacing"/>
        <w:numPr>
          <w:ilvl w:val="0"/>
          <w:numId w:val="12"/>
        </w:numPr>
        <w:spacing w:after="240"/>
        <w:jc w:val="both"/>
        <w:rPr>
          <w:rFonts w:ascii="Times New Roman" w:eastAsia="Times New Roman" w:hAnsi="Times New Roman"/>
          <w:color w:val="000000"/>
          <w:sz w:val="24"/>
          <w:szCs w:val="24"/>
          <w:lang w:eastAsia="ru-RU"/>
        </w:rPr>
      </w:pPr>
      <w:r w:rsidRPr="00167AC1">
        <w:rPr>
          <w:rFonts w:ascii="Times New Roman" w:eastAsia="Times New Roman" w:hAnsi="Times New Roman"/>
          <w:color w:val="000000"/>
          <w:sz w:val="24"/>
          <w:szCs w:val="24"/>
          <w:lang w:eastAsia="ru-RU"/>
        </w:rPr>
        <w:t xml:space="preserve">Conduct a participatory analysis of the underlying gender dynamics using the MIND Your Step gender tool in the Ferula ABS value chain. </w:t>
      </w:r>
    </w:p>
    <w:p w:rsidR="001E317C" w:rsidRPr="009873B6" w:rsidRDefault="001E317C" w:rsidP="00DC7238">
      <w:pPr>
        <w:pStyle w:val="NoSpacing"/>
        <w:numPr>
          <w:ilvl w:val="0"/>
          <w:numId w:val="12"/>
        </w:numPr>
        <w:spacing w:after="240"/>
        <w:jc w:val="both"/>
        <w:rPr>
          <w:rFonts w:ascii="Times New Roman" w:eastAsia="Times New Roman" w:hAnsi="Times New Roman"/>
          <w:color w:val="000000"/>
          <w:sz w:val="24"/>
          <w:szCs w:val="24"/>
          <w:lang w:eastAsia="ru-RU"/>
        </w:rPr>
      </w:pPr>
      <w:r w:rsidRPr="00167AC1">
        <w:rPr>
          <w:rFonts w:ascii="Times New Roman" w:eastAsia="Times New Roman" w:hAnsi="Times New Roman"/>
          <w:color w:val="000000"/>
          <w:sz w:val="24"/>
          <w:szCs w:val="24"/>
          <w:lang w:eastAsia="ru-RU"/>
        </w:rPr>
        <w:t>Provide actionable recommendations and identify entry points to design a gender smart ABS value chain to ensure that women, men, youth and elderly benefit fully from the proposed ABS interventions</w:t>
      </w:r>
    </w:p>
    <w:p w:rsidR="00BD2FE8" w:rsidRDefault="00BD2FE8" w:rsidP="00DC7238">
      <w:pPr>
        <w:pStyle w:val="NoSpacing"/>
        <w:numPr>
          <w:ilvl w:val="0"/>
          <w:numId w:val="12"/>
        </w:numPr>
        <w:spacing w:after="240"/>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Conduct a final 1-day seminar for networking and inspiration with a purpose to spread the results and define further steps in the process.</w:t>
      </w:r>
    </w:p>
    <w:p w:rsidR="00E46FEF" w:rsidRPr="009873B6" w:rsidRDefault="00E46FEF" w:rsidP="00E46FEF">
      <w:pPr>
        <w:pStyle w:val="NoSpacing"/>
        <w:spacing w:after="240"/>
        <w:ind w:left="1080"/>
        <w:jc w:val="both"/>
        <w:rPr>
          <w:rFonts w:ascii="Times New Roman" w:eastAsia="Times New Roman" w:hAnsi="Times New Roman"/>
          <w:color w:val="000000"/>
          <w:sz w:val="24"/>
          <w:szCs w:val="24"/>
          <w:lang w:eastAsia="ru-RU"/>
        </w:rPr>
      </w:pPr>
    </w:p>
    <w:p w:rsidR="00BD2FE8" w:rsidRPr="001F598D" w:rsidRDefault="00BD2FE8" w:rsidP="001F598D">
      <w:pPr>
        <w:pStyle w:val="NoSpacing"/>
        <w:spacing w:before="360" w:after="240"/>
        <w:jc w:val="both"/>
        <w:rPr>
          <w:rFonts w:ascii="Times New Roman" w:eastAsia="Times New Roman" w:hAnsi="Times New Roman"/>
          <w:b/>
          <w:color w:val="000000"/>
          <w:sz w:val="24"/>
          <w:szCs w:val="24"/>
          <w:u w:val="single"/>
          <w:lang w:eastAsia="ru-RU"/>
        </w:rPr>
      </w:pPr>
      <w:r w:rsidRPr="001F598D">
        <w:rPr>
          <w:rFonts w:ascii="Times New Roman" w:eastAsia="Times New Roman" w:hAnsi="Times New Roman"/>
          <w:b/>
          <w:color w:val="000000"/>
          <w:sz w:val="24"/>
          <w:szCs w:val="24"/>
          <w:u w:val="single"/>
          <w:lang w:eastAsia="ru-RU"/>
        </w:rPr>
        <w:t>Description of Responsibilities</w:t>
      </w:r>
    </w:p>
    <w:p w:rsidR="00BD2FE8" w:rsidRPr="009873B6" w:rsidRDefault="00BD2FE8" w:rsidP="00BD2FE8">
      <w:pPr>
        <w:jc w:val="both"/>
        <w:rPr>
          <w:color w:val="000000"/>
          <w:lang w:val="en-US"/>
        </w:rPr>
      </w:pPr>
      <w:r w:rsidRPr="009873B6">
        <w:rPr>
          <w:color w:val="000000"/>
          <w:lang w:val="en-US"/>
        </w:rPr>
        <w:lastRenderedPageBreak/>
        <w:t>The Consultant shall work in close coordination with the project country team including, at minimum, the National Project Coordinator and relevant officers at NBBC, UNDP Country Office, the Gender Focal Point and the Regional Project Specialist from the Global ABS project team.</w:t>
      </w:r>
    </w:p>
    <w:p w:rsidR="00BD2FE8" w:rsidRPr="009873B6" w:rsidRDefault="00BD2FE8" w:rsidP="00BD2FE8">
      <w:pPr>
        <w:spacing w:before="240" w:after="240"/>
        <w:jc w:val="both"/>
        <w:rPr>
          <w:color w:val="000000"/>
          <w:lang w:val="en-US"/>
        </w:rPr>
      </w:pPr>
      <w:r w:rsidRPr="009873B6">
        <w:rPr>
          <w:color w:val="000000"/>
          <w:lang w:val="en-US"/>
        </w:rPr>
        <w:t xml:space="preserve">The consultant will be responsible for the provision of the following services: </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Conduct a desk-review of the available secondary data on the roles played by women and men in the management and conservation of the selected genetic resource; </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Formulate a questionnaire/survey with a purpose to select primary data, targeted to focus groups who work within the framework of the ABS chosen value chain;</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Provide a review of the questionnaire in a dialogue with the representative office in order to ensure the components of the chosen ABS value are appropriate and valid; </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The country office conducts the interviews based on the questionnaire; the answers will be reviewed and necessary feedback for their finalization will be provided.</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Conduct the analysis of the primary data provided from the survey answers by implementing the Mind Your Step! gender toolkit (in coordination with the Gender Focal Point of the Global ABS Project);</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Propose a number of recommendations on how to mainstream gender onto ABS value chain components in Tajikistan (in coordination with the Gender Focal Point of the Global ABS Project);</w:t>
      </w:r>
    </w:p>
    <w:p w:rsidR="00BD2FE8" w:rsidRPr="009873B6" w:rsidRDefault="00BD2FE8" w:rsidP="00DC7238">
      <w:pPr>
        <w:pStyle w:val="NoSpacing"/>
        <w:numPr>
          <w:ilvl w:val="0"/>
          <w:numId w:val="11"/>
        </w:numPr>
        <w:spacing w:after="120"/>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Plan, organize and set up an agenda for the final 1-day seminar in coordination with the country office; </w:t>
      </w:r>
    </w:p>
    <w:p w:rsidR="00BD2FE8" w:rsidRPr="009873B6" w:rsidRDefault="00BD2FE8" w:rsidP="00DC7238">
      <w:pPr>
        <w:pStyle w:val="NoSpacing"/>
        <w:numPr>
          <w:ilvl w:val="0"/>
          <w:numId w:val="11"/>
        </w:numPr>
        <w:spacing w:after="120"/>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Present the results of the analysis and provide key recommendations as one of the activities during the seminar; </w:t>
      </w:r>
    </w:p>
    <w:p w:rsidR="00BD2FE8" w:rsidRPr="009873B6" w:rsidRDefault="00BD2FE8" w:rsidP="00DC7238">
      <w:pPr>
        <w:pStyle w:val="NoSpacing"/>
        <w:numPr>
          <w:ilvl w:val="0"/>
          <w:numId w:val="11"/>
        </w:numPr>
        <w:spacing w:after="120"/>
        <w:ind w:left="714"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Provide further support to the engagement of civil society, local municipalities, private sector representatives to ensure further meaningful contribution of the recommendations to facilitate the achievement of gender-responsive ABS value chains in the country.</w:t>
      </w:r>
    </w:p>
    <w:p w:rsidR="00BD2FE8" w:rsidRPr="00C908FC" w:rsidRDefault="00BD2FE8" w:rsidP="00BD2FE8">
      <w:pPr>
        <w:pStyle w:val="NoSpacing"/>
        <w:spacing w:before="360" w:after="240"/>
        <w:jc w:val="both"/>
        <w:rPr>
          <w:rFonts w:ascii="Times New Roman" w:eastAsia="Times New Roman" w:hAnsi="Times New Roman"/>
          <w:b/>
          <w:color w:val="000000"/>
          <w:sz w:val="24"/>
          <w:szCs w:val="24"/>
          <w:lang w:eastAsia="ru-RU"/>
        </w:rPr>
      </w:pPr>
      <w:r w:rsidRPr="00C908FC">
        <w:rPr>
          <w:rFonts w:ascii="Times New Roman" w:eastAsia="Times New Roman" w:hAnsi="Times New Roman"/>
          <w:b/>
          <w:color w:val="000000"/>
          <w:sz w:val="24"/>
          <w:szCs w:val="24"/>
          <w:lang w:eastAsia="ru-RU"/>
        </w:rPr>
        <w:t xml:space="preserve">Duration: </w:t>
      </w:r>
    </w:p>
    <w:p w:rsidR="00BD2FE8" w:rsidRPr="009873B6" w:rsidRDefault="00BD2FE8" w:rsidP="00BD2FE8">
      <w:pPr>
        <w:pStyle w:val="NoSpacing"/>
        <w:spacing w:before="120" w:after="120"/>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The consultant is expected to work </w:t>
      </w:r>
      <w:r w:rsidR="00714A00" w:rsidRPr="009873B6">
        <w:rPr>
          <w:rFonts w:ascii="Times New Roman" w:eastAsia="Times New Roman" w:hAnsi="Times New Roman"/>
          <w:color w:val="000000"/>
          <w:sz w:val="24"/>
          <w:szCs w:val="24"/>
          <w:lang w:eastAsia="ru-RU"/>
        </w:rPr>
        <w:t>20</w:t>
      </w:r>
      <w:r w:rsidRPr="009873B6">
        <w:rPr>
          <w:rFonts w:ascii="Times New Roman" w:eastAsia="Times New Roman" w:hAnsi="Times New Roman"/>
          <w:color w:val="000000"/>
          <w:sz w:val="24"/>
          <w:szCs w:val="24"/>
          <w:lang w:eastAsia="ru-RU"/>
        </w:rPr>
        <w:t xml:space="preserve"> working days over a 3-months period. </w:t>
      </w:r>
    </w:p>
    <w:p w:rsidR="00BD2FE8" w:rsidRDefault="00BD2FE8" w:rsidP="00BD2FE8">
      <w:pPr>
        <w:pStyle w:val="NoSpacing"/>
        <w:spacing w:before="360" w:after="240"/>
        <w:jc w:val="both"/>
        <w:rPr>
          <w:rFonts w:ascii="Times New Roman" w:eastAsia="Times New Roman" w:hAnsi="Times New Roman"/>
          <w:b/>
          <w:color w:val="000000"/>
          <w:sz w:val="24"/>
          <w:szCs w:val="24"/>
          <w:u w:val="single"/>
          <w:lang w:eastAsia="ru-RU"/>
        </w:rPr>
      </w:pPr>
      <w:r w:rsidRPr="0087613B">
        <w:rPr>
          <w:rFonts w:ascii="Times New Roman" w:eastAsia="Times New Roman" w:hAnsi="Times New Roman"/>
          <w:b/>
          <w:color w:val="000000"/>
          <w:sz w:val="24"/>
          <w:szCs w:val="24"/>
          <w:u w:val="single"/>
          <w:lang w:eastAsia="ru-RU"/>
        </w:rPr>
        <w:t>Deliverables:</w:t>
      </w:r>
    </w:p>
    <w:p w:rsidR="00BD2FE8" w:rsidRDefault="00BD2FE8" w:rsidP="00DC7238">
      <w:pPr>
        <w:pStyle w:val="ListParagraph"/>
        <w:numPr>
          <w:ilvl w:val="0"/>
          <w:numId w:val="16"/>
        </w:numPr>
        <w:spacing w:after="160" w:line="256" w:lineRule="auto"/>
        <w:rPr>
          <w:rFonts w:ascii="Times New Roman" w:eastAsia="Times New Roman" w:hAnsi="Times New Roman"/>
          <w:color w:val="000000"/>
          <w:sz w:val="24"/>
          <w:szCs w:val="24"/>
          <w:lang w:val="en-US"/>
        </w:rPr>
      </w:pPr>
      <w:r w:rsidRPr="009873B6">
        <w:rPr>
          <w:rFonts w:ascii="Times New Roman" w:eastAsia="Times New Roman" w:hAnsi="Times New Roman"/>
          <w:color w:val="000000"/>
          <w:sz w:val="24"/>
          <w:szCs w:val="24"/>
          <w:lang w:val="en-US"/>
        </w:rPr>
        <w:t xml:space="preserve">Deliverable 1. to </w:t>
      </w:r>
      <w:r w:rsidR="00CC3471">
        <w:rPr>
          <w:rFonts w:ascii="Times New Roman" w:eastAsia="Times New Roman" w:hAnsi="Times New Roman"/>
          <w:color w:val="000000"/>
          <w:sz w:val="24"/>
          <w:szCs w:val="24"/>
          <w:lang w:val="en-US"/>
        </w:rPr>
        <w:t>February</w:t>
      </w:r>
      <w:r w:rsidRPr="009873B6">
        <w:rPr>
          <w:rFonts w:ascii="Times New Roman" w:eastAsia="Times New Roman" w:hAnsi="Times New Roman"/>
          <w:color w:val="000000"/>
          <w:sz w:val="24"/>
          <w:szCs w:val="24"/>
          <w:lang w:val="en-US"/>
        </w:rPr>
        <w:t xml:space="preserve"> 18th, 2019 (expected) –  </w:t>
      </w:r>
      <w:r w:rsidR="00E97C36" w:rsidRPr="00E97C36">
        <w:rPr>
          <w:rFonts w:ascii="Times New Roman" w:eastAsia="Times New Roman" w:hAnsi="Times New Roman"/>
          <w:color w:val="000000"/>
          <w:sz w:val="24"/>
          <w:szCs w:val="24"/>
          <w:lang w:val="en-US"/>
        </w:rPr>
        <w:t>Methodology explaining how the deliverables of this constancy will be approached and sequenced to ensure coordination with all stakeholders/parties involved.</w:t>
      </w:r>
      <w:r w:rsidR="00E97C36" w:rsidRPr="009873B6">
        <w:rPr>
          <w:rFonts w:ascii="Times New Roman" w:eastAsia="Times New Roman" w:hAnsi="Times New Roman"/>
          <w:color w:val="000000"/>
          <w:sz w:val="24"/>
          <w:szCs w:val="24"/>
          <w:lang w:val="en-US"/>
        </w:rPr>
        <w:t xml:space="preserve"> </w:t>
      </w:r>
      <w:r w:rsidRPr="009873B6">
        <w:rPr>
          <w:rFonts w:ascii="Times New Roman" w:eastAsia="Times New Roman" w:hAnsi="Times New Roman"/>
          <w:color w:val="000000"/>
          <w:sz w:val="24"/>
          <w:szCs w:val="24"/>
          <w:lang w:val="en-US"/>
        </w:rPr>
        <w:t>(</w:t>
      </w:r>
      <w:r w:rsidR="00DA1BCC">
        <w:rPr>
          <w:rFonts w:ascii="Times New Roman" w:eastAsia="Times New Roman" w:hAnsi="Times New Roman"/>
          <w:color w:val="000000"/>
          <w:sz w:val="24"/>
          <w:szCs w:val="24"/>
          <w:lang w:val="en-US"/>
        </w:rPr>
        <w:t>t</w:t>
      </w:r>
      <w:r w:rsidR="00DA1BCC" w:rsidRPr="009873B6">
        <w:rPr>
          <w:rFonts w:ascii="Times New Roman" w:eastAsia="Times New Roman" w:hAnsi="Times New Roman"/>
          <w:color w:val="000000"/>
          <w:sz w:val="24"/>
          <w:szCs w:val="24"/>
          <w:lang w:val="en-US"/>
        </w:rPr>
        <w:t>imeframes</w:t>
      </w:r>
      <w:r w:rsidRPr="009873B6">
        <w:rPr>
          <w:rFonts w:ascii="Times New Roman" w:eastAsia="Times New Roman" w:hAnsi="Times New Roman"/>
          <w:color w:val="000000"/>
          <w:sz w:val="24"/>
          <w:szCs w:val="24"/>
          <w:lang w:val="en-US"/>
        </w:rPr>
        <w:t xml:space="preserve">: </w:t>
      </w:r>
      <w:r w:rsidR="0045490A">
        <w:rPr>
          <w:rFonts w:ascii="Times New Roman" w:eastAsia="Times New Roman" w:hAnsi="Times New Roman"/>
          <w:color w:val="000000"/>
          <w:sz w:val="24"/>
          <w:szCs w:val="24"/>
          <w:lang w:val="en-US"/>
        </w:rPr>
        <w:t>within 1 week after signing the contract; payment of 1</w:t>
      </w:r>
      <w:r w:rsidRPr="009873B6">
        <w:rPr>
          <w:rFonts w:ascii="Times New Roman" w:eastAsia="Times New Roman" w:hAnsi="Times New Roman"/>
          <w:color w:val="000000"/>
          <w:sz w:val="24"/>
          <w:szCs w:val="24"/>
          <w:lang w:val="en-US"/>
        </w:rPr>
        <w:t>0% of the total</w:t>
      </w:r>
      <w:r w:rsidR="0045490A">
        <w:rPr>
          <w:rFonts w:ascii="Times New Roman" w:eastAsia="Times New Roman" w:hAnsi="Times New Roman"/>
          <w:color w:val="000000"/>
          <w:sz w:val="24"/>
          <w:szCs w:val="24"/>
          <w:lang w:val="en-US"/>
        </w:rPr>
        <w:t xml:space="preserve"> amount</w:t>
      </w:r>
      <w:r w:rsidRPr="009873B6">
        <w:rPr>
          <w:rFonts w:ascii="Times New Roman" w:eastAsia="Times New Roman" w:hAnsi="Times New Roman"/>
          <w:color w:val="000000"/>
          <w:sz w:val="24"/>
          <w:szCs w:val="24"/>
          <w:lang w:val="en-US"/>
        </w:rPr>
        <w:t xml:space="preserve">). </w:t>
      </w:r>
    </w:p>
    <w:p w:rsidR="00167AC1" w:rsidRPr="00EC7E52" w:rsidRDefault="00DA1BCC" w:rsidP="00DC7238">
      <w:pPr>
        <w:pStyle w:val="ListParagraph"/>
        <w:numPr>
          <w:ilvl w:val="0"/>
          <w:numId w:val="16"/>
        </w:numPr>
        <w:spacing w:after="160" w:line="25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Deliverable 2: </w:t>
      </w:r>
      <w:r w:rsidR="00EC7E52" w:rsidRPr="00EC7E52">
        <w:rPr>
          <w:rFonts w:ascii="Times New Roman" w:eastAsia="Times New Roman" w:hAnsi="Times New Roman"/>
          <w:color w:val="000000"/>
          <w:sz w:val="24"/>
          <w:szCs w:val="24"/>
          <w:lang w:val="en-US"/>
        </w:rPr>
        <w:t xml:space="preserve">to March 25th, 2019 (expected) </w:t>
      </w:r>
      <w:r w:rsidR="00EC7E52">
        <w:rPr>
          <w:rFonts w:ascii="Times New Roman" w:eastAsia="Times New Roman" w:hAnsi="Times New Roman"/>
          <w:color w:val="000000"/>
          <w:sz w:val="24"/>
          <w:szCs w:val="24"/>
          <w:lang w:val="en-US"/>
        </w:rPr>
        <w:t xml:space="preserve">- </w:t>
      </w:r>
      <w:r w:rsidR="00167AC1" w:rsidRPr="00EC7E52">
        <w:rPr>
          <w:rFonts w:ascii="Times New Roman" w:eastAsia="Times New Roman" w:hAnsi="Times New Roman"/>
          <w:color w:val="000000"/>
          <w:sz w:val="24"/>
          <w:szCs w:val="24"/>
          <w:lang w:val="en-US"/>
        </w:rPr>
        <w:t>C</w:t>
      </w:r>
      <w:r w:rsidR="00167AC1" w:rsidRPr="00167AC1">
        <w:rPr>
          <w:rFonts w:ascii="Times New Roman" w:eastAsia="Times New Roman" w:hAnsi="Times New Roman"/>
          <w:color w:val="000000"/>
          <w:sz w:val="24"/>
          <w:szCs w:val="24"/>
          <w:lang w:val="en-US"/>
        </w:rPr>
        <w:t xml:space="preserve">onduct a participatory analysis of the underlying gender dynamics using the MIND Your Step gender tool in the Ferula ABS value chain. </w:t>
      </w:r>
      <w:r w:rsidR="0045490A" w:rsidRPr="009873B6">
        <w:rPr>
          <w:rFonts w:ascii="Times New Roman" w:eastAsia="Times New Roman" w:hAnsi="Times New Roman"/>
          <w:color w:val="000000"/>
          <w:sz w:val="24"/>
          <w:szCs w:val="24"/>
          <w:lang w:val="en-US"/>
        </w:rPr>
        <w:t>(</w:t>
      </w:r>
      <w:r w:rsidR="0045490A">
        <w:rPr>
          <w:rFonts w:ascii="Times New Roman" w:eastAsia="Times New Roman" w:hAnsi="Times New Roman"/>
          <w:color w:val="000000"/>
          <w:sz w:val="24"/>
          <w:szCs w:val="24"/>
          <w:lang w:val="en-US"/>
        </w:rPr>
        <w:t>t</w:t>
      </w:r>
      <w:r w:rsidR="0045490A" w:rsidRPr="009873B6">
        <w:rPr>
          <w:rFonts w:ascii="Times New Roman" w:eastAsia="Times New Roman" w:hAnsi="Times New Roman"/>
          <w:color w:val="000000"/>
          <w:sz w:val="24"/>
          <w:szCs w:val="24"/>
          <w:lang w:val="en-US"/>
        </w:rPr>
        <w:t>imeframes: ab</w:t>
      </w:r>
      <w:r w:rsidR="0045490A">
        <w:rPr>
          <w:rFonts w:ascii="Times New Roman" w:eastAsia="Times New Roman" w:hAnsi="Times New Roman"/>
          <w:color w:val="000000"/>
          <w:sz w:val="24"/>
          <w:szCs w:val="24"/>
          <w:lang w:val="en-US"/>
        </w:rPr>
        <w:t>out 5 working days, payment of 1</w:t>
      </w:r>
      <w:r w:rsidR="0045490A" w:rsidRPr="009873B6">
        <w:rPr>
          <w:rFonts w:ascii="Times New Roman" w:eastAsia="Times New Roman" w:hAnsi="Times New Roman"/>
          <w:color w:val="000000"/>
          <w:sz w:val="24"/>
          <w:szCs w:val="24"/>
          <w:lang w:val="en-US"/>
        </w:rPr>
        <w:t>0% of the total</w:t>
      </w:r>
      <w:r w:rsidR="0045490A">
        <w:rPr>
          <w:rFonts w:ascii="Times New Roman" w:eastAsia="Times New Roman" w:hAnsi="Times New Roman"/>
          <w:color w:val="000000"/>
          <w:sz w:val="24"/>
          <w:szCs w:val="24"/>
          <w:lang w:val="en-US"/>
        </w:rPr>
        <w:t xml:space="preserve"> amount</w:t>
      </w:r>
      <w:r w:rsidR="0045490A" w:rsidRPr="009873B6">
        <w:rPr>
          <w:rFonts w:ascii="Times New Roman" w:eastAsia="Times New Roman" w:hAnsi="Times New Roman"/>
          <w:color w:val="000000"/>
          <w:sz w:val="24"/>
          <w:szCs w:val="24"/>
          <w:lang w:val="en-US"/>
        </w:rPr>
        <w:t>).</w:t>
      </w:r>
    </w:p>
    <w:p w:rsidR="00BD2FE8" w:rsidRPr="009873B6" w:rsidRDefault="00DA1BCC" w:rsidP="00DC7238">
      <w:pPr>
        <w:pStyle w:val="ListParagraph"/>
        <w:numPr>
          <w:ilvl w:val="0"/>
          <w:numId w:val="16"/>
        </w:numPr>
        <w:spacing w:after="160" w:line="25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Deliverable 3</w:t>
      </w:r>
      <w:r w:rsidR="00BD2FE8" w:rsidRPr="009873B6">
        <w:rPr>
          <w:rFonts w:ascii="Times New Roman" w:eastAsia="Times New Roman" w:hAnsi="Times New Roman"/>
          <w:color w:val="000000"/>
          <w:sz w:val="24"/>
          <w:szCs w:val="24"/>
          <w:lang w:val="en-US"/>
        </w:rPr>
        <w:t xml:space="preserve">. to </w:t>
      </w:r>
      <w:r w:rsidR="00CC3471">
        <w:rPr>
          <w:rFonts w:ascii="Times New Roman" w:eastAsia="Times New Roman" w:hAnsi="Times New Roman"/>
          <w:color w:val="000000"/>
          <w:sz w:val="24"/>
          <w:szCs w:val="24"/>
          <w:lang w:val="en-US"/>
        </w:rPr>
        <w:t>March</w:t>
      </w:r>
      <w:r w:rsidR="00BD2FE8" w:rsidRPr="009873B6">
        <w:rPr>
          <w:rFonts w:ascii="Times New Roman" w:eastAsia="Times New Roman" w:hAnsi="Times New Roman"/>
          <w:color w:val="000000"/>
          <w:sz w:val="24"/>
          <w:szCs w:val="24"/>
          <w:lang w:val="en-US"/>
        </w:rPr>
        <w:t xml:space="preserve"> </w:t>
      </w:r>
      <w:r w:rsidR="00EC7E52">
        <w:rPr>
          <w:rFonts w:ascii="Times New Roman" w:eastAsia="Times New Roman" w:hAnsi="Times New Roman"/>
          <w:color w:val="000000"/>
          <w:sz w:val="24"/>
          <w:szCs w:val="24"/>
          <w:lang w:val="en-US"/>
        </w:rPr>
        <w:t>31</w:t>
      </w:r>
      <w:r w:rsidR="00EC7E52" w:rsidRPr="00EC7E52">
        <w:rPr>
          <w:rFonts w:ascii="Times New Roman" w:eastAsia="Times New Roman" w:hAnsi="Times New Roman"/>
          <w:color w:val="000000"/>
          <w:sz w:val="24"/>
          <w:szCs w:val="24"/>
          <w:vertAlign w:val="superscript"/>
          <w:lang w:val="en-US"/>
        </w:rPr>
        <w:t>st</w:t>
      </w:r>
      <w:r w:rsidR="00BD2FE8" w:rsidRPr="009873B6">
        <w:rPr>
          <w:rFonts w:ascii="Times New Roman" w:eastAsia="Times New Roman" w:hAnsi="Times New Roman"/>
          <w:color w:val="000000"/>
          <w:sz w:val="24"/>
          <w:szCs w:val="24"/>
          <w:lang w:val="en-US"/>
        </w:rPr>
        <w:t xml:space="preserve">, 2019 (expected) – A report which includes the </w:t>
      </w:r>
      <w:r w:rsidR="006E64FC" w:rsidRPr="00167AC1">
        <w:rPr>
          <w:rFonts w:ascii="Times New Roman" w:eastAsia="Times New Roman" w:hAnsi="Times New Roman"/>
          <w:color w:val="000000"/>
          <w:sz w:val="24"/>
          <w:szCs w:val="24"/>
          <w:lang w:val="en-US"/>
        </w:rPr>
        <w:t>actionable recommendations and identif</w:t>
      </w:r>
      <w:r w:rsidR="006E64FC">
        <w:rPr>
          <w:rFonts w:ascii="Times New Roman" w:eastAsia="Times New Roman" w:hAnsi="Times New Roman"/>
          <w:color w:val="000000"/>
          <w:sz w:val="24"/>
          <w:szCs w:val="24"/>
          <w:lang w:val="en-US"/>
        </w:rPr>
        <w:t xml:space="preserve">ied </w:t>
      </w:r>
      <w:r w:rsidR="006E64FC" w:rsidRPr="00167AC1">
        <w:rPr>
          <w:rFonts w:ascii="Times New Roman" w:eastAsia="Times New Roman" w:hAnsi="Times New Roman"/>
          <w:color w:val="000000"/>
          <w:sz w:val="24"/>
          <w:szCs w:val="24"/>
          <w:lang w:val="en-US"/>
        </w:rPr>
        <w:t xml:space="preserve">entry points </w:t>
      </w:r>
      <w:r w:rsidR="006E64FC">
        <w:rPr>
          <w:rFonts w:ascii="Times New Roman" w:eastAsia="Times New Roman" w:hAnsi="Times New Roman"/>
          <w:color w:val="000000"/>
          <w:sz w:val="24"/>
          <w:szCs w:val="24"/>
          <w:lang w:val="en-US"/>
        </w:rPr>
        <w:t xml:space="preserve">for </w:t>
      </w:r>
      <w:r w:rsidR="006E64FC" w:rsidRPr="00167AC1">
        <w:rPr>
          <w:rFonts w:ascii="Times New Roman" w:eastAsia="Times New Roman" w:hAnsi="Times New Roman"/>
          <w:color w:val="000000"/>
          <w:sz w:val="24"/>
          <w:szCs w:val="24"/>
          <w:lang w:val="en-US"/>
        </w:rPr>
        <w:t xml:space="preserve">design a gender smart ABS value chain to ensure that women, men, youth and elderly benefit fully from the proposed ABS </w:t>
      </w:r>
      <w:r w:rsidR="006E64FC" w:rsidRPr="00167AC1">
        <w:rPr>
          <w:rFonts w:ascii="Times New Roman" w:eastAsia="Times New Roman" w:hAnsi="Times New Roman"/>
          <w:color w:val="000000"/>
          <w:sz w:val="24"/>
          <w:szCs w:val="24"/>
          <w:lang w:val="en-US"/>
        </w:rPr>
        <w:lastRenderedPageBreak/>
        <w:t>interventions</w:t>
      </w:r>
      <w:r w:rsidR="006E64FC" w:rsidRPr="009873B6">
        <w:rPr>
          <w:rFonts w:ascii="Times New Roman" w:eastAsia="Times New Roman" w:hAnsi="Times New Roman"/>
          <w:color w:val="000000"/>
          <w:sz w:val="24"/>
          <w:szCs w:val="24"/>
          <w:lang w:val="en-US"/>
        </w:rPr>
        <w:t xml:space="preserve"> </w:t>
      </w:r>
      <w:r w:rsidR="00BD2FE8" w:rsidRPr="009873B6">
        <w:rPr>
          <w:rFonts w:ascii="Times New Roman" w:eastAsia="Times New Roman" w:hAnsi="Times New Roman"/>
          <w:color w:val="000000"/>
          <w:sz w:val="24"/>
          <w:szCs w:val="24"/>
          <w:lang w:val="en-US"/>
        </w:rPr>
        <w:t xml:space="preserve">is generated </w:t>
      </w:r>
      <w:r w:rsidR="00CC3471">
        <w:rPr>
          <w:rFonts w:ascii="Times New Roman" w:eastAsia="Times New Roman" w:hAnsi="Times New Roman"/>
          <w:color w:val="000000"/>
          <w:sz w:val="24"/>
          <w:szCs w:val="24"/>
          <w:lang w:val="en-US"/>
        </w:rPr>
        <w:t>(timeframes: about 10</w:t>
      </w:r>
      <w:r w:rsidR="00BD2FE8" w:rsidRPr="009873B6">
        <w:rPr>
          <w:rFonts w:ascii="Times New Roman" w:eastAsia="Times New Roman" w:hAnsi="Times New Roman"/>
          <w:color w:val="000000"/>
          <w:sz w:val="24"/>
          <w:szCs w:val="24"/>
          <w:lang w:val="en-US"/>
        </w:rPr>
        <w:t xml:space="preserve"> working days, payment of </w:t>
      </w:r>
      <w:r w:rsidR="00CC3471">
        <w:rPr>
          <w:rFonts w:ascii="Times New Roman" w:eastAsia="Times New Roman" w:hAnsi="Times New Roman"/>
          <w:color w:val="000000"/>
          <w:sz w:val="24"/>
          <w:szCs w:val="24"/>
          <w:lang w:val="en-US"/>
        </w:rPr>
        <w:t>3</w:t>
      </w:r>
      <w:r w:rsidR="00BD2FE8" w:rsidRPr="009873B6">
        <w:rPr>
          <w:rFonts w:ascii="Times New Roman" w:eastAsia="Times New Roman" w:hAnsi="Times New Roman"/>
          <w:color w:val="000000"/>
          <w:sz w:val="24"/>
          <w:szCs w:val="24"/>
          <w:lang w:val="en-US"/>
        </w:rPr>
        <w:t>0% of the total amount);</w:t>
      </w:r>
    </w:p>
    <w:p w:rsidR="00BD2FE8" w:rsidRPr="009873B6" w:rsidRDefault="00DA1BCC" w:rsidP="00DC7238">
      <w:pPr>
        <w:pStyle w:val="ListParagraph"/>
        <w:numPr>
          <w:ilvl w:val="0"/>
          <w:numId w:val="16"/>
        </w:numPr>
        <w:spacing w:after="160" w:line="25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Deliverable 4</w:t>
      </w:r>
      <w:r w:rsidR="00BD2FE8" w:rsidRPr="009873B6">
        <w:rPr>
          <w:rFonts w:ascii="Times New Roman" w:eastAsia="Times New Roman" w:hAnsi="Times New Roman"/>
          <w:color w:val="000000"/>
          <w:sz w:val="24"/>
          <w:szCs w:val="24"/>
          <w:lang w:val="en-US"/>
        </w:rPr>
        <w:t xml:space="preserve">. to </w:t>
      </w:r>
      <w:r w:rsidR="00CC3471">
        <w:rPr>
          <w:rFonts w:ascii="Times New Roman" w:eastAsia="Times New Roman" w:hAnsi="Times New Roman"/>
          <w:color w:val="000000"/>
          <w:sz w:val="24"/>
          <w:szCs w:val="24"/>
          <w:lang w:val="en-US"/>
        </w:rPr>
        <w:t xml:space="preserve">April </w:t>
      </w:r>
      <w:r w:rsidR="00EC7E52">
        <w:rPr>
          <w:rFonts w:ascii="Times New Roman" w:eastAsia="Times New Roman" w:hAnsi="Times New Roman"/>
          <w:color w:val="000000"/>
          <w:sz w:val="24"/>
          <w:szCs w:val="24"/>
          <w:lang w:val="en-US"/>
        </w:rPr>
        <w:t>15</w:t>
      </w:r>
      <w:r w:rsidR="00BD2FE8" w:rsidRPr="009873B6">
        <w:rPr>
          <w:rFonts w:ascii="Times New Roman" w:eastAsia="Times New Roman" w:hAnsi="Times New Roman"/>
          <w:color w:val="000000"/>
          <w:sz w:val="24"/>
          <w:szCs w:val="24"/>
          <w:lang w:val="en-US"/>
        </w:rPr>
        <w:t>, 2019 (expected) – Preparation and presentation of the report on the results during the final 1-day seminar including key recommendations on how to mainstream gender onto ABS value chain components in Tajikistan (timeframes: ab</w:t>
      </w:r>
      <w:r>
        <w:rPr>
          <w:rFonts w:ascii="Times New Roman" w:eastAsia="Times New Roman" w:hAnsi="Times New Roman"/>
          <w:color w:val="000000"/>
          <w:sz w:val="24"/>
          <w:szCs w:val="24"/>
          <w:lang w:val="en-US"/>
        </w:rPr>
        <w:t>out 5 working days, payment of 3</w:t>
      </w:r>
      <w:r w:rsidR="00BD2FE8" w:rsidRPr="009873B6">
        <w:rPr>
          <w:rFonts w:ascii="Times New Roman" w:eastAsia="Times New Roman" w:hAnsi="Times New Roman"/>
          <w:color w:val="000000"/>
          <w:sz w:val="24"/>
          <w:szCs w:val="24"/>
          <w:lang w:val="en-US"/>
        </w:rPr>
        <w:t>0% of the total amount).</w:t>
      </w:r>
    </w:p>
    <w:p w:rsidR="00BD2FE8" w:rsidRPr="00C908FC" w:rsidRDefault="00BD2FE8" w:rsidP="00BD2FE8">
      <w:pPr>
        <w:spacing w:before="360" w:after="240"/>
        <w:rPr>
          <w:b/>
          <w:color w:val="000000"/>
          <w:u w:val="single"/>
          <w:lang w:val="en-US"/>
        </w:rPr>
      </w:pPr>
      <w:r w:rsidRPr="00C908FC">
        <w:rPr>
          <w:b/>
          <w:color w:val="000000"/>
          <w:u w:val="single"/>
          <w:lang w:val="en-US"/>
        </w:rPr>
        <w:t xml:space="preserve">Travel: </w:t>
      </w:r>
    </w:p>
    <w:p w:rsidR="00BD2FE8" w:rsidRPr="009873B6" w:rsidRDefault="00BD2FE8" w:rsidP="00BD2FE8">
      <w:pPr>
        <w:jc w:val="both"/>
        <w:rPr>
          <w:color w:val="000000"/>
          <w:lang w:val="en-US"/>
        </w:rPr>
      </w:pPr>
      <w:r w:rsidRPr="009873B6">
        <w:rPr>
          <w:color w:val="000000"/>
          <w:lang w:val="en-US"/>
        </w:rPr>
        <w:t>One (1) mission to Tajikistan is planned under this assignment. The expert, in consultation with the country team, will ind</w:t>
      </w:r>
      <w:r w:rsidR="000529C9">
        <w:rPr>
          <w:color w:val="000000"/>
          <w:lang w:val="en-US"/>
        </w:rPr>
        <w:t>icate the period of the mission</w:t>
      </w:r>
      <w:r w:rsidRPr="009873B6">
        <w:rPr>
          <w:color w:val="000000"/>
          <w:lang w:val="en-US"/>
        </w:rPr>
        <w:t xml:space="preserve"> to be conducted and the duration in accordance with national needs. Mission expenses will be included in the total payment in accordance with UNDP rules and regulations. Tentative planning should be developed at the introductory stage after hiring a consultant. In case if another (second) mission will be required under this assignment, it will be duly incorporated. </w:t>
      </w:r>
    </w:p>
    <w:p w:rsidR="00BD2FE8" w:rsidRPr="009873B6" w:rsidRDefault="00BD2FE8" w:rsidP="00DC7238">
      <w:pPr>
        <w:pStyle w:val="NoSpacing"/>
        <w:numPr>
          <w:ilvl w:val="0"/>
          <w:numId w:val="13"/>
        </w:numPr>
        <w:spacing w:before="360" w:after="240"/>
        <w:ind w:left="357" w:hanging="357"/>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Competencies: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Ability to provide recommendations on gender issues in the framework of the Nagoya Protocol on Access to Genetic Resources and fair and equitable sharing of benefits from their use (ABS);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Knowledge of international and domestic gender issues, the concept and principles of approach to gender policy, as well as the possibility of implementation in strategic and / or practical situations;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Ability to work with several stakeholders on the development of the value chain and other disciplines related to genetic resources;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Ability to apply theoretical and practical skills in the specific context of the country to determine creative, practical approaches to overcome difficult situations;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Introduction of experience and skills / knowledge, information and best practices both inside and outside the project being implemented;</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Maintaining relationships with partners, focusing on activities and results achieved and responds positively to feedback. </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Efficiency in a team and independently.</w:t>
      </w:r>
    </w:p>
    <w:p w:rsidR="00BD2FE8" w:rsidRPr="009873B6" w:rsidRDefault="00BD2FE8" w:rsidP="00BD2FE8">
      <w:pPr>
        <w:pStyle w:val="NoSpacing"/>
        <w:spacing w:before="60" w:after="60"/>
        <w:ind w:left="568"/>
        <w:jc w:val="both"/>
        <w:rPr>
          <w:rFonts w:ascii="Times New Roman" w:eastAsia="Times New Roman" w:hAnsi="Times New Roman"/>
          <w:color w:val="000000"/>
          <w:sz w:val="24"/>
          <w:szCs w:val="24"/>
          <w:lang w:eastAsia="ru-RU"/>
        </w:rPr>
      </w:pPr>
    </w:p>
    <w:p w:rsidR="00BD2FE8" w:rsidRPr="00C908FC" w:rsidRDefault="00BD2FE8" w:rsidP="00C908FC">
      <w:pPr>
        <w:pStyle w:val="NoSpacing"/>
        <w:spacing w:before="360" w:after="240"/>
        <w:jc w:val="both"/>
        <w:rPr>
          <w:rFonts w:ascii="Times New Roman" w:eastAsia="Times New Roman" w:hAnsi="Times New Roman"/>
          <w:b/>
          <w:color w:val="000000"/>
          <w:sz w:val="24"/>
          <w:szCs w:val="24"/>
          <w:u w:val="single"/>
          <w:lang w:eastAsia="ru-RU"/>
        </w:rPr>
      </w:pPr>
      <w:r w:rsidRPr="00C908FC">
        <w:rPr>
          <w:rFonts w:ascii="Times New Roman" w:eastAsia="Times New Roman" w:hAnsi="Times New Roman"/>
          <w:b/>
          <w:color w:val="000000"/>
          <w:sz w:val="24"/>
          <w:szCs w:val="24"/>
          <w:u w:val="single"/>
          <w:lang w:eastAsia="ru-RU"/>
        </w:rPr>
        <w:t xml:space="preserve">Qualifications </w:t>
      </w:r>
    </w:p>
    <w:p w:rsidR="00BD2FE8" w:rsidRPr="009873B6" w:rsidRDefault="00BD2FE8" w:rsidP="00BD2FE8">
      <w:pPr>
        <w:pStyle w:val="NoSpacing"/>
        <w:spacing w:before="120" w:after="120"/>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Academic Qualifications/Education: </w:t>
      </w:r>
    </w:p>
    <w:p w:rsidR="00BD2FE8" w:rsidRDefault="00BD2FE8" w:rsidP="00DC7238">
      <w:pPr>
        <w:pStyle w:val="NoSpacing"/>
        <w:numPr>
          <w:ilvl w:val="0"/>
          <w:numId w:val="17"/>
        </w:numPr>
        <w:ind w:left="567" w:hanging="283"/>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 xml:space="preserve">Minimum Master’s degree, experience and skills / knowledge in intercultural governance related to development in the field of human rights and gender equality issues. </w:t>
      </w:r>
    </w:p>
    <w:p w:rsidR="00E97C36" w:rsidRDefault="00E97C36" w:rsidP="00E97C36">
      <w:pPr>
        <w:pStyle w:val="NoSpacing"/>
        <w:ind w:left="567"/>
        <w:jc w:val="both"/>
        <w:rPr>
          <w:rFonts w:ascii="Times New Roman" w:eastAsia="Times New Roman" w:hAnsi="Times New Roman"/>
          <w:color w:val="000000"/>
          <w:sz w:val="24"/>
          <w:szCs w:val="24"/>
          <w:lang w:eastAsia="ru-RU"/>
        </w:rPr>
      </w:pPr>
    </w:p>
    <w:p w:rsidR="00E97C36" w:rsidRPr="00E97C36" w:rsidRDefault="00E97C36" w:rsidP="000650B7">
      <w:pPr>
        <w:pStyle w:val="NoSpacing"/>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Experience:</w:t>
      </w:r>
    </w:p>
    <w:p w:rsidR="00E97C36" w:rsidRDefault="00E97C36" w:rsidP="000650B7">
      <w:pPr>
        <w:pStyle w:val="CommentText"/>
        <w:numPr>
          <w:ilvl w:val="0"/>
          <w:numId w:val="19"/>
        </w:numPr>
        <w:ind w:left="630"/>
        <w:jc w:val="both"/>
        <w:rPr>
          <w:sz w:val="24"/>
          <w:szCs w:val="24"/>
          <w:lang w:val="en-US"/>
        </w:rPr>
      </w:pPr>
      <w:r w:rsidRPr="001F4ECE">
        <w:rPr>
          <w:sz w:val="24"/>
          <w:szCs w:val="24"/>
          <w:lang w:val="en-US"/>
        </w:rPr>
        <w:t>At least 3 years of experience in gender mainstreaming in the fields of environment, biodiversity and/or natural resources management. Specific experience with regards to gender mainstreaming into nature-based value chains is an advantage</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lastRenderedPageBreak/>
        <w:t>A good understanding of the main issues facing the implementation of the Nagoya Protocol and the ABS regimes in the CIS region;</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Experience in facilitating national discussions with key experts and stakeholders;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Excellent reporting skills;</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Experience in planning, managing, and coordinating multinational or regional activities is an asset;</w:t>
      </w:r>
    </w:p>
    <w:p w:rsidR="00BD2FE8" w:rsidRPr="009873B6"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Previous work experience in the region of Central Asia or the CIS on issues related to access to genetic resources and benefit-sharing;</w:t>
      </w:r>
    </w:p>
    <w:p w:rsidR="00BD2FE8" w:rsidRDefault="00BD2FE8" w:rsidP="00DC7238">
      <w:pPr>
        <w:pStyle w:val="NoSpacing"/>
        <w:numPr>
          <w:ilvl w:val="0"/>
          <w:numId w:val="18"/>
        </w:numPr>
        <w:spacing w:before="60" w:after="60"/>
        <w:ind w:left="568" w:hanging="284"/>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Experience in an international organization or knowledge of UN policies, procedures and practices is an asset.</w:t>
      </w:r>
    </w:p>
    <w:p w:rsidR="00C908FC" w:rsidRPr="009873B6" w:rsidRDefault="00C908FC" w:rsidP="00C908FC">
      <w:pPr>
        <w:pStyle w:val="NoSpacing"/>
        <w:spacing w:before="60" w:after="60"/>
        <w:ind w:left="568"/>
        <w:jc w:val="both"/>
        <w:rPr>
          <w:rFonts w:ascii="Times New Roman" w:eastAsia="Times New Roman" w:hAnsi="Times New Roman"/>
          <w:color w:val="000000"/>
          <w:sz w:val="24"/>
          <w:szCs w:val="24"/>
          <w:lang w:eastAsia="ru-RU"/>
        </w:rPr>
      </w:pPr>
    </w:p>
    <w:p w:rsidR="00BD2FE8" w:rsidRDefault="00BD2FE8" w:rsidP="00BD2FE8">
      <w:pPr>
        <w:pStyle w:val="NoSpacing"/>
        <w:spacing w:before="120" w:after="120"/>
        <w:jc w:val="both"/>
        <w:rPr>
          <w:rFonts w:ascii="Times New Roman" w:eastAsia="Times New Roman" w:hAnsi="Times New Roman"/>
          <w:b/>
          <w:color w:val="000000"/>
          <w:sz w:val="24"/>
          <w:szCs w:val="24"/>
          <w:u w:val="single"/>
          <w:lang w:eastAsia="ru-RU"/>
        </w:rPr>
      </w:pPr>
      <w:r w:rsidRPr="00C908FC">
        <w:rPr>
          <w:rFonts w:ascii="Times New Roman" w:eastAsia="Times New Roman" w:hAnsi="Times New Roman"/>
          <w:b/>
          <w:color w:val="000000"/>
          <w:sz w:val="24"/>
          <w:szCs w:val="24"/>
          <w:u w:val="single"/>
          <w:lang w:eastAsia="ru-RU"/>
        </w:rPr>
        <w:t xml:space="preserve">Language skills: </w:t>
      </w:r>
    </w:p>
    <w:p w:rsidR="00BD2FE8" w:rsidRPr="009873B6" w:rsidRDefault="00BD2FE8" w:rsidP="00BD2FE8">
      <w:pPr>
        <w:pStyle w:val="NoSpacing"/>
        <w:jc w:val="both"/>
        <w:rPr>
          <w:rFonts w:ascii="Times New Roman" w:eastAsia="Times New Roman" w:hAnsi="Times New Roman"/>
          <w:color w:val="000000"/>
          <w:sz w:val="24"/>
          <w:szCs w:val="24"/>
          <w:lang w:eastAsia="ru-RU"/>
        </w:rPr>
      </w:pPr>
      <w:r w:rsidRPr="009873B6">
        <w:rPr>
          <w:rFonts w:ascii="Times New Roman" w:eastAsia="Times New Roman" w:hAnsi="Times New Roman"/>
          <w:color w:val="000000"/>
          <w:sz w:val="24"/>
          <w:szCs w:val="24"/>
          <w:lang w:eastAsia="ru-RU"/>
        </w:rPr>
        <w:t>Excellent writing, editing and oral communication skills in English and Russian are required. A very good working knowledge of the other language is a</w:t>
      </w:r>
      <w:r w:rsidR="00DB29D5">
        <w:rPr>
          <w:rFonts w:ascii="Times New Roman" w:eastAsia="Times New Roman" w:hAnsi="Times New Roman"/>
          <w:color w:val="000000"/>
          <w:sz w:val="24"/>
          <w:szCs w:val="24"/>
          <w:lang w:eastAsia="ru-RU"/>
        </w:rPr>
        <w:t>n</w:t>
      </w:r>
      <w:r w:rsidRPr="009873B6">
        <w:rPr>
          <w:rFonts w:ascii="Times New Roman" w:eastAsia="Times New Roman" w:hAnsi="Times New Roman"/>
          <w:color w:val="000000"/>
          <w:sz w:val="24"/>
          <w:szCs w:val="24"/>
          <w:lang w:eastAsia="ru-RU"/>
        </w:rPr>
        <w:t xml:space="preserve"> </w:t>
      </w:r>
      <w:r w:rsidR="00DB29D5">
        <w:rPr>
          <w:rFonts w:ascii="Times New Roman" w:eastAsia="Times New Roman" w:hAnsi="Times New Roman"/>
          <w:color w:val="000000"/>
          <w:sz w:val="24"/>
          <w:szCs w:val="24"/>
          <w:lang w:eastAsia="ru-RU"/>
        </w:rPr>
        <w:t>advantage</w:t>
      </w:r>
      <w:r w:rsidRPr="009873B6">
        <w:rPr>
          <w:rFonts w:ascii="Times New Roman" w:eastAsia="Times New Roman" w:hAnsi="Times New Roman"/>
          <w:color w:val="000000"/>
          <w:sz w:val="24"/>
          <w:szCs w:val="24"/>
          <w:lang w:eastAsia="ru-RU"/>
        </w:rPr>
        <w:t>.</w:t>
      </w:r>
    </w:p>
    <w:p w:rsidR="000650B7" w:rsidRDefault="000650B7">
      <w:pPr>
        <w:rPr>
          <w:b/>
          <w:bCs/>
          <w:color w:val="000080"/>
          <w:lang w:val="es-ES" w:eastAsia="en-US"/>
        </w:rPr>
      </w:pPr>
    </w:p>
    <w:p w:rsidR="000650B7" w:rsidRPr="00B0115C" w:rsidRDefault="000650B7" w:rsidP="000650B7">
      <w:pPr>
        <w:autoSpaceDE w:val="0"/>
        <w:autoSpaceDN w:val="0"/>
        <w:adjustRightInd w:val="0"/>
        <w:jc w:val="right"/>
        <w:rPr>
          <w:b/>
          <w:bCs/>
          <w:sz w:val="22"/>
          <w:szCs w:val="22"/>
          <w:lang w:val="en-US"/>
        </w:rPr>
      </w:pPr>
      <w:r w:rsidRPr="00B0115C">
        <w:rPr>
          <w:b/>
          <w:bCs/>
          <w:sz w:val="22"/>
          <w:szCs w:val="22"/>
          <w:lang w:val="en-US"/>
        </w:rPr>
        <w:t>ANNEX 2</w:t>
      </w:r>
    </w:p>
    <w:p w:rsidR="000650B7" w:rsidRPr="00B0115C" w:rsidRDefault="000650B7" w:rsidP="000650B7">
      <w:pPr>
        <w:autoSpaceDE w:val="0"/>
        <w:autoSpaceDN w:val="0"/>
        <w:adjustRightInd w:val="0"/>
        <w:jc w:val="center"/>
        <w:rPr>
          <w:b/>
          <w:bCs/>
          <w:sz w:val="22"/>
          <w:szCs w:val="22"/>
          <w:lang w:val="en-US"/>
        </w:rPr>
      </w:pPr>
    </w:p>
    <w:p w:rsidR="000650B7" w:rsidRPr="00B0115C" w:rsidRDefault="000650B7" w:rsidP="000650B7">
      <w:pPr>
        <w:autoSpaceDE w:val="0"/>
        <w:autoSpaceDN w:val="0"/>
        <w:adjustRightInd w:val="0"/>
        <w:jc w:val="center"/>
        <w:rPr>
          <w:b/>
          <w:bCs/>
          <w:sz w:val="22"/>
          <w:szCs w:val="22"/>
          <w:lang w:val="en-US"/>
        </w:rPr>
      </w:pPr>
      <w:r w:rsidRPr="00B0115C">
        <w:rPr>
          <w:b/>
          <w:bCs/>
          <w:sz w:val="22"/>
          <w:szCs w:val="22"/>
          <w:lang w:val="en-US"/>
        </w:rPr>
        <w:t>BREAKDOWN OF COSTS</w:t>
      </w:r>
    </w:p>
    <w:p w:rsidR="000650B7" w:rsidRPr="00B0115C" w:rsidRDefault="000650B7" w:rsidP="000650B7">
      <w:pPr>
        <w:autoSpaceDE w:val="0"/>
        <w:autoSpaceDN w:val="0"/>
        <w:adjustRightInd w:val="0"/>
        <w:jc w:val="center"/>
        <w:rPr>
          <w:b/>
          <w:bCs/>
          <w:sz w:val="22"/>
          <w:szCs w:val="22"/>
          <w:lang w:val="en-US"/>
        </w:rPr>
      </w:pPr>
      <w:r w:rsidRPr="00B0115C">
        <w:rPr>
          <w:b/>
          <w:bCs/>
          <w:sz w:val="22"/>
          <w:szCs w:val="22"/>
          <w:lang w:val="en-US"/>
        </w:rPr>
        <w:t>SUPPORTING THE ALL-INCLUSIVE FINANCIAL PROPOSAL</w:t>
      </w:r>
    </w:p>
    <w:p w:rsidR="000650B7" w:rsidRPr="00B0115C" w:rsidRDefault="000650B7" w:rsidP="000650B7">
      <w:pPr>
        <w:autoSpaceDE w:val="0"/>
        <w:autoSpaceDN w:val="0"/>
        <w:adjustRightInd w:val="0"/>
        <w:jc w:val="center"/>
        <w:rPr>
          <w:b/>
          <w:bCs/>
          <w:sz w:val="22"/>
          <w:szCs w:val="22"/>
          <w:lang w:val="en-US"/>
        </w:rPr>
      </w:pPr>
    </w:p>
    <w:p w:rsidR="000650B7" w:rsidRPr="00B0115C" w:rsidRDefault="000650B7" w:rsidP="000650B7">
      <w:pPr>
        <w:jc w:val="both"/>
        <w:rPr>
          <w:snapToGrid w:val="0"/>
          <w:sz w:val="22"/>
          <w:szCs w:val="22"/>
          <w:lang w:val="en-US"/>
        </w:rPr>
      </w:pPr>
      <w:r w:rsidRPr="00B0115C">
        <w:rPr>
          <w:snapToGrid w:val="0"/>
          <w:sz w:val="22"/>
          <w:szCs w:val="22"/>
          <w:lang w:val="en-US"/>
        </w:rPr>
        <w:t>Having examined the Solicitation Documents, I, the undersigned, offer to provide all the services in the TOR for the sum of ____________</w:t>
      </w:r>
    </w:p>
    <w:p w:rsidR="000650B7" w:rsidRPr="00B0115C" w:rsidRDefault="000650B7" w:rsidP="000650B7">
      <w:pPr>
        <w:jc w:val="both"/>
        <w:rPr>
          <w:snapToGrid w:val="0"/>
          <w:sz w:val="22"/>
          <w:szCs w:val="22"/>
          <w:lang w:val="en-US"/>
        </w:rPr>
      </w:pPr>
      <w:r w:rsidRPr="00B0115C">
        <w:rPr>
          <w:snapToGrid w:val="0"/>
          <w:sz w:val="22"/>
          <w:szCs w:val="22"/>
          <w:lang w:val="en-US"/>
        </w:rPr>
        <w:t>This is a lump sum offer covering all associated costs for the required service (fee, meal, accommodation, travel, etc.).</w:t>
      </w:r>
    </w:p>
    <w:p w:rsidR="000650B7" w:rsidRPr="00B0115C" w:rsidRDefault="000650B7" w:rsidP="000650B7">
      <w:pPr>
        <w:jc w:val="both"/>
        <w:rPr>
          <w:snapToGrid w:val="0"/>
          <w:sz w:val="22"/>
          <w:szCs w:val="22"/>
          <w:lang w:val="en-US"/>
        </w:rPr>
      </w:pPr>
    </w:p>
    <w:p w:rsidR="000650B7" w:rsidRPr="00B0115C" w:rsidRDefault="000650B7" w:rsidP="000650B7">
      <w:pPr>
        <w:jc w:val="both"/>
        <w:rPr>
          <w:b/>
          <w:bCs/>
          <w:sz w:val="22"/>
          <w:szCs w:val="22"/>
          <w:lang w:val="en-US"/>
        </w:rPr>
      </w:pPr>
      <w:r w:rsidRPr="00B0115C">
        <w:rPr>
          <w:b/>
          <w:bCs/>
          <w:sz w:val="22"/>
          <w:szCs w:val="22"/>
          <w:lang w:val="en-US"/>
        </w:rPr>
        <w:t>a) Breakdown of Cost by Components in (pls. indicate the currency): ____________</w:t>
      </w:r>
    </w:p>
    <w:p w:rsidR="000650B7" w:rsidRPr="00B0115C" w:rsidRDefault="000650B7" w:rsidP="000650B7">
      <w:pPr>
        <w:jc w:val="both"/>
        <w:rPr>
          <w:b/>
          <w:bCs/>
          <w:sz w:val="22"/>
          <w:szCs w:val="22"/>
          <w:lang w:val="en-US"/>
        </w:rPr>
      </w:pP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152"/>
        <w:gridCol w:w="1284"/>
        <w:gridCol w:w="3520"/>
      </w:tblGrid>
      <w:tr w:rsidR="000650B7" w:rsidRPr="000650B7" w:rsidTr="00370C02">
        <w:trPr>
          <w:trHeight w:val="20"/>
        </w:trPr>
        <w:tc>
          <w:tcPr>
            <w:tcW w:w="4129" w:type="dxa"/>
          </w:tcPr>
          <w:p w:rsidR="000650B7" w:rsidRPr="00B0115C" w:rsidRDefault="000650B7" w:rsidP="00370C02">
            <w:pPr>
              <w:autoSpaceDE w:val="0"/>
              <w:autoSpaceDN w:val="0"/>
              <w:adjustRightInd w:val="0"/>
              <w:jc w:val="both"/>
              <w:rPr>
                <w:b/>
                <w:bCs/>
                <w:i/>
                <w:sz w:val="22"/>
                <w:szCs w:val="22"/>
              </w:rPr>
            </w:pPr>
            <w:r w:rsidRPr="00B0115C">
              <w:rPr>
                <w:b/>
                <w:bCs/>
                <w:i/>
                <w:sz w:val="22"/>
                <w:szCs w:val="22"/>
              </w:rPr>
              <w:t>Cost components</w:t>
            </w:r>
          </w:p>
        </w:tc>
        <w:tc>
          <w:tcPr>
            <w:tcW w:w="1152" w:type="dxa"/>
          </w:tcPr>
          <w:p w:rsidR="000650B7" w:rsidRPr="00B0115C" w:rsidRDefault="000650B7" w:rsidP="00370C02">
            <w:pPr>
              <w:autoSpaceDE w:val="0"/>
              <w:autoSpaceDN w:val="0"/>
              <w:adjustRightInd w:val="0"/>
              <w:jc w:val="both"/>
              <w:rPr>
                <w:b/>
                <w:bCs/>
                <w:i/>
                <w:sz w:val="22"/>
                <w:szCs w:val="22"/>
              </w:rPr>
            </w:pPr>
            <w:r w:rsidRPr="00B0115C">
              <w:rPr>
                <w:b/>
                <w:bCs/>
                <w:i/>
                <w:sz w:val="22"/>
                <w:szCs w:val="22"/>
              </w:rPr>
              <w:t>Unit cost</w:t>
            </w:r>
          </w:p>
        </w:tc>
        <w:tc>
          <w:tcPr>
            <w:tcW w:w="1284" w:type="dxa"/>
          </w:tcPr>
          <w:p w:rsidR="000650B7" w:rsidRPr="00B0115C" w:rsidRDefault="000650B7" w:rsidP="00370C02">
            <w:pPr>
              <w:autoSpaceDE w:val="0"/>
              <w:autoSpaceDN w:val="0"/>
              <w:adjustRightInd w:val="0"/>
              <w:jc w:val="both"/>
              <w:rPr>
                <w:b/>
                <w:bCs/>
                <w:i/>
                <w:sz w:val="22"/>
                <w:szCs w:val="22"/>
              </w:rPr>
            </w:pPr>
            <w:r w:rsidRPr="00B0115C">
              <w:rPr>
                <w:b/>
                <w:bCs/>
                <w:i/>
                <w:sz w:val="22"/>
                <w:szCs w:val="22"/>
              </w:rPr>
              <w:t>Quantity</w:t>
            </w:r>
          </w:p>
        </w:tc>
        <w:tc>
          <w:tcPr>
            <w:tcW w:w="3520" w:type="dxa"/>
          </w:tcPr>
          <w:p w:rsidR="000650B7" w:rsidRPr="00B0115C" w:rsidRDefault="000650B7" w:rsidP="00370C02">
            <w:pPr>
              <w:autoSpaceDE w:val="0"/>
              <w:autoSpaceDN w:val="0"/>
              <w:adjustRightInd w:val="0"/>
              <w:jc w:val="both"/>
              <w:rPr>
                <w:b/>
                <w:bCs/>
                <w:i/>
                <w:sz w:val="22"/>
                <w:szCs w:val="22"/>
                <w:lang w:val="en-US"/>
              </w:rPr>
            </w:pPr>
            <w:r w:rsidRPr="00B0115C">
              <w:rPr>
                <w:b/>
                <w:bCs/>
                <w:i/>
                <w:sz w:val="22"/>
                <w:szCs w:val="22"/>
                <w:lang w:val="en-US"/>
              </w:rPr>
              <w:t>Total rate for the Contract Duration</w:t>
            </w: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
                <w:bCs/>
                <w:sz w:val="22"/>
                <w:szCs w:val="22"/>
              </w:rPr>
            </w:pPr>
            <w:r w:rsidRPr="00B0115C">
              <w:rPr>
                <w:b/>
                <w:bCs/>
                <w:sz w:val="22"/>
                <w:szCs w:val="22"/>
              </w:rPr>
              <w:t xml:space="preserve">I. </w:t>
            </w:r>
            <w:r w:rsidRPr="00B0115C">
              <w:rPr>
                <w:b/>
                <w:bCs/>
                <w:i/>
                <w:sz w:val="22"/>
                <w:szCs w:val="22"/>
              </w:rPr>
              <w:t>Personnel Cost</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sz w:val="22"/>
                <w:szCs w:val="22"/>
              </w:rPr>
            </w:pPr>
            <w:r w:rsidRPr="00B0115C">
              <w:rPr>
                <w:bCs/>
                <w:sz w:val="22"/>
                <w:szCs w:val="22"/>
              </w:rPr>
              <w:t>Professional fee</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sz w:val="22"/>
                <w:szCs w:val="22"/>
              </w:rPr>
            </w:pPr>
            <w:r w:rsidRPr="00B0115C">
              <w:rPr>
                <w:bCs/>
                <w:sz w:val="22"/>
                <w:szCs w:val="22"/>
              </w:rPr>
              <w:t>Life insurance</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sz w:val="22"/>
                <w:szCs w:val="22"/>
              </w:rPr>
            </w:pPr>
            <w:r w:rsidRPr="00B0115C">
              <w:rPr>
                <w:bCs/>
                <w:sz w:val="22"/>
                <w:szCs w:val="22"/>
              </w:rPr>
              <w:t>Medical insurance</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sz w:val="22"/>
                <w:szCs w:val="22"/>
              </w:rPr>
            </w:pPr>
            <w:r w:rsidRPr="00B0115C">
              <w:rPr>
                <w:bCs/>
                <w:sz w:val="22"/>
                <w:szCs w:val="22"/>
              </w:rPr>
              <w:t>Communications</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350"/>
        </w:trPr>
        <w:tc>
          <w:tcPr>
            <w:tcW w:w="4129" w:type="dxa"/>
          </w:tcPr>
          <w:p w:rsidR="000650B7" w:rsidRPr="00B0115C" w:rsidRDefault="000650B7" w:rsidP="00370C02">
            <w:pPr>
              <w:autoSpaceDE w:val="0"/>
              <w:autoSpaceDN w:val="0"/>
              <w:adjustRightInd w:val="0"/>
              <w:jc w:val="both"/>
              <w:rPr>
                <w:bCs/>
                <w:sz w:val="22"/>
                <w:szCs w:val="22"/>
              </w:rPr>
            </w:pPr>
            <w:r w:rsidRPr="00B0115C">
              <w:rPr>
                <w:bCs/>
                <w:sz w:val="22"/>
                <w:szCs w:val="22"/>
              </w:rPr>
              <w:t>Other (pls. specify)</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60"/>
        </w:trPr>
        <w:tc>
          <w:tcPr>
            <w:tcW w:w="4129" w:type="dxa"/>
            <w:vAlign w:val="center"/>
          </w:tcPr>
          <w:p w:rsidR="000650B7" w:rsidRPr="00B0115C" w:rsidRDefault="000650B7" w:rsidP="00370C02">
            <w:pPr>
              <w:autoSpaceDE w:val="0"/>
              <w:autoSpaceDN w:val="0"/>
              <w:adjustRightInd w:val="0"/>
              <w:jc w:val="both"/>
              <w:rPr>
                <w:b/>
                <w:bCs/>
                <w:sz w:val="22"/>
                <w:szCs w:val="22"/>
              </w:rPr>
            </w:pPr>
            <w:r w:rsidRPr="00B0115C">
              <w:rPr>
                <w:b/>
                <w:bCs/>
                <w:sz w:val="22"/>
                <w:szCs w:val="22"/>
              </w:rPr>
              <w:t>TOTAL</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
                <w:bCs/>
                <w:sz w:val="22"/>
                <w:szCs w:val="22"/>
              </w:rPr>
            </w:pPr>
            <w:r w:rsidRPr="00B0115C">
              <w:rPr>
                <w:b/>
                <w:bCs/>
                <w:sz w:val="22"/>
                <w:szCs w:val="22"/>
              </w:rPr>
              <w:t xml:space="preserve">II. </w:t>
            </w:r>
            <w:r w:rsidRPr="00B0115C">
              <w:rPr>
                <w:b/>
                <w:bCs/>
                <w:i/>
                <w:sz w:val="22"/>
                <w:szCs w:val="22"/>
              </w:rPr>
              <w:t>Duty Travel</w:t>
            </w:r>
          </w:p>
        </w:tc>
        <w:tc>
          <w:tcPr>
            <w:tcW w:w="1152" w:type="dxa"/>
          </w:tcPr>
          <w:p w:rsidR="000650B7" w:rsidRPr="00B0115C" w:rsidRDefault="000650B7" w:rsidP="00370C02">
            <w:pPr>
              <w:autoSpaceDE w:val="0"/>
              <w:autoSpaceDN w:val="0"/>
              <w:adjustRightInd w:val="0"/>
              <w:jc w:val="both"/>
              <w:rPr>
                <w:b/>
                <w:bCs/>
                <w:sz w:val="22"/>
                <w:szCs w:val="22"/>
              </w:rPr>
            </w:pPr>
          </w:p>
        </w:tc>
        <w:tc>
          <w:tcPr>
            <w:tcW w:w="1284" w:type="dxa"/>
          </w:tcPr>
          <w:p w:rsidR="000650B7" w:rsidRPr="00B0115C" w:rsidRDefault="000650B7" w:rsidP="00370C02">
            <w:pPr>
              <w:autoSpaceDE w:val="0"/>
              <w:autoSpaceDN w:val="0"/>
              <w:adjustRightInd w:val="0"/>
              <w:jc w:val="both"/>
              <w:rPr>
                <w:b/>
                <w:bCs/>
                <w:sz w:val="22"/>
                <w:szCs w:val="22"/>
              </w:rPr>
            </w:pPr>
          </w:p>
        </w:tc>
        <w:tc>
          <w:tcPr>
            <w:tcW w:w="3520" w:type="dxa"/>
          </w:tcPr>
          <w:p w:rsidR="000650B7" w:rsidRPr="00B0115C" w:rsidRDefault="000650B7" w:rsidP="00370C02">
            <w:pPr>
              <w:autoSpaceDE w:val="0"/>
              <w:autoSpaceDN w:val="0"/>
              <w:adjustRightInd w:val="0"/>
              <w:jc w:val="both"/>
              <w:rPr>
                <w:b/>
                <w:bCs/>
                <w:sz w:val="22"/>
                <w:szCs w:val="22"/>
              </w:rPr>
            </w:pPr>
          </w:p>
        </w:tc>
      </w:tr>
      <w:tr w:rsidR="000650B7" w:rsidRPr="000650B7" w:rsidTr="00370C02">
        <w:trPr>
          <w:trHeight w:val="20"/>
        </w:trPr>
        <w:tc>
          <w:tcPr>
            <w:tcW w:w="4129" w:type="dxa"/>
          </w:tcPr>
          <w:p w:rsidR="000650B7" w:rsidRPr="00B0115C" w:rsidRDefault="000650B7" w:rsidP="00370C02">
            <w:pPr>
              <w:autoSpaceDE w:val="0"/>
              <w:autoSpaceDN w:val="0"/>
              <w:adjustRightInd w:val="0"/>
              <w:jc w:val="both"/>
              <w:rPr>
                <w:bCs/>
                <w:color w:val="000000"/>
                <w:sz w:val="22"/>
                <w:szCs w:val="22"/>
                <w:lang w:val="en-US"/>
              </w:rPr>
            </w:pPr>
            <w:r w:rsidRPr="00B0115C">
              <w:rPr>
                <w:bCs/>
                <w:color w:val="000000"/>
                <w:sz w:val="22"/>
                <w:szCs w:val="22"/>
                <w:lang w:val="en-US"/>
              </w:rPr>
              <w:t>Travel to duty station( if required)</w:t>
            </w:r>
          </w:p>
        </w:tc>
        <w:tc>
          <w:tcPr>
            <w:tcW w:w="1152" w:type="dxa"/>
          </w:tcPr>
          <w:p w:rsidR="000650B7" w:rsidRPr="00B0115C" w:rsidRDefault="000650B7" w:rsidP="00370C02">
            <w:pPr>
              <w:autoSpaceDE w:val="0"/>
              <w:autoSpaceDN w:val="0"/>
              <w:adjustRightInd w:val="0"/>
              <w:jc w:val="both"/>
              <w:rPr>
                <w:bCs/>
                <w:color w:val="000000"/>
                <w:sz w:val="22"/>
                <w:szCs w:val="22"/>
                <w:lang w:val="en-US"/>
              </w:rPr>
            </w:pPr>
          </w:p>
        </w:tc>
        <w:tc>
          <w:tcPr>
            <w:tcW w:w="1284" w:type="dxa"/>
          </w:tcPr>
          <w:p w:rsidR="000650B7" w:rsidRPr="00B0115C" w:rsidRDefault="000650B7" w:rsidP="00370C02">
            <w:pPr>
              <w:autoSpaceDE w:val="0"/>
              <w:autoSpaceDN w:val="0"/>
              <w:adjustRightInd w:val="0"/>
              <w:jc w:val="both"/>
              <w:rPr>
                <w:bCs/>
                <w:color w:val="000000"/>
                <w:sz w:val="22"/>
                <w:szCs w:val="22"/>
                <w:lang w:val="en-US"/>
              </w:rPr>
            </w:pPr>
          </w:p>
        </w:tc>
        <w:tc>
          <w:tcPr>
            <w:tcW w:w="3520" w:type="dxa"/>
          </w:tcPr>
          <w:p w:rsidR="000650B7" w:rsidRPr="00B0115C" w:rsidRDefault="000650B7" w:rsidP="00370C02">
            <w:pPr>
              <w:autoSpaceDE w:val="0"/>
              <w:autoSpaceDN w:val="0"/>
              <w:adjustRightInd w:val="0"/>
              <w:jc w:val="both"/>
              <w:rPr>
                <w:bCs/>
                <w:color w:val="000000"/>
                <w:sz w:val="22"/>
                <w:szCs w:val="22"/>
                <w:lang w:val="en-US"/>
              </w:rPr>
            </w:pPr>
          </w:p>
        </w:tc>
      </w:tr>
      <w:tr w:rsidR="000650B7" w:rsidRPr="000650B7" w:rsidTr="00370C02">
        <w:trPr>
          <w:trHeight w:val="20"/>
        </w:trPr>
        <w:tc>
          <w:tcPr>
            <w:tcW w:w="4129" w:type="dxa"/>
          </w:tcPr>
          <w:p w:rsidR="000650B7" w:rsidRPr="00B0115C" w:rsidRDefault="000650B7" w:rsidP="00370C02">
            <w:pPr>
              <w:autoSpaceDE w:val="0"/>
              <w:autoSpaceDN w:val="0"/>
              <w:adjustRightInd w:val="0"/>
              <w:jc w:val="both"/>
              <w:rPr>
                <w:bCs/>
                <w:color w:val="000000"/>
                <w:sz w:val="22"/>
                <w:szCs w:val="22"/>
                <w:lang w:val="en-US"/>
              </w:rPr>
            </w:pPr>
            <w:r w:rsidRPr="00B0115C">
              <w:rPr>
                <w:bCs/>
                <w:color w:val="000000"/>
                <w:sz w:val="22"/>
                <w:szCs w:val="22"/>
                <w:lang w:val="en-US"/>
              </w:rPr>
              <w:t>Travel to project sites( if indicated in ToR)</w:t>
            </w:r>
          </w:p>
        </w:tc>
        <w:tc>
          <w:tcPr>
            <w:tcW w:w="1152" w:type="dxa"/>
          </w:tcPr>
          <w:p w:rsidR="000650B7" w:rsidRPr="00B0115C" w:rsidRDefault="000650B7" w:rsidP="00370C02">
            <w:pPr>
              <w:autoSpaceDE w:val="0"/>
              <w:autoSpaceDN w:val="0"/>
              <w:adjustRightInd w:val="0"/>
              <w:jc w:val="both"/>
              <w:rPr>
                <w:bCs/>
                <w:color w:val="000000"/>
                <w:sz w:val="22"/>
                <w:szCs w:val="22"/>
                <w:lang w:val="en-US"/>
              </w:rPr>
            </w:pPr>
          </w:p>
        </w:tc>
        <w:tc>
          <w:tcPr>
            <w:tcW w:w="1284" w:type="dxa"/>
          </w:tcPr>
          <w:p w:rsidR="000650B7" w:rsidRPr="00B0115C" w:rsidRDefault="000650B7" w:rsidP="00370C02">
            <w:pPr>
              <w:autoSpaceDE w:val="0"/>
              <w:autoSpaceDN w:val="0"/>
              <w:adjustRightInd w:val="0"/>
              <w:jc w:val="both"/>
              <w:rPr>
                <w:bCs/>
                <w:color w:val="000000"/>
                <w:sz w:val="22"/>
                <w:szCs w:val="22"/>
                <w:lang w:val="en-US"/>
              </w:rPr>
            </w:pPr>
          </w:p>
        </w:tc>
        <w:tc>
          <w:tcPr>
            <w:tcW w:w="3520" w:type="dxa"/>
          </w:tcPr>
          <w:p w:rsidR="000650B7" w:rsidRPr="00B0115C" w:rsidRDefault="000650B7" w:rsidP="00370C02">
            <w:pPr>
              <w:autoSpaceDE w:val="0"/>
              <w:autoSpaceDN w:val="0"/>
              <w:adjustRightInd w:val="0"/>
              <w:jc w:val="both"/>
              <w:rPr>
                <w:bCs/>
                <w:color w:val="000000"/>
                <w:sz w:val="22"/>
                <w:szCs w:val="22"/>
                <w:lang w:val="en-US"/>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color w:val="000000"/>
                <w:sz w:val="22"/>
                <w:szCs w:val="22"/>
              </w:rPr>
            </w:pPr>
            <w:r w:rsidRPr="00B0115C">
              <w:rPr>
                <w:bCs/>
                <w:color w:val="000000"/>
                <w:sz w:val="22"/>
                <w:szCs w:val="22"/>
              </w:rPr>
              <w:t xml:space="preserve">Living allowance </w:t>
            </w:r>
          </w:p>
        </w:tc>
        <w:tc>
          <w:tcPr>
            <w:tcW w:w="1152" w:type="dxa"/>
          </w:tcPr>
          <w:p w:rsidR="000650B7" w:rsidRPr="00B0115C" w:rsidRDefault="000650B7" w:rsidP="00370C02">
            <w:pPr>
              <w:autoSpaceDE w:val="0"/>
              <w:autoSpaceDN w:val="0"/>
              <w:adjustRightInd w:val="0"/>
              <w:jc w:val="both"/>
              <w:rPr>
                <w:bCs/>
                <w:color w:val="000000"/>
                <w:sz w:val="22"/>
                <w:szCs w:val="22"/>
              </w:rPr>
            </w:pPr>
          </w:p>
        </w:tc>
        <w:tc>
          <w:tcPr>
            <w:tcW w:w="1284" w:type="dxa"/>
          </w:tcPr>
          <w:p w:rsidR="000650B7" w:rsidRPr="00B0115C" w:rsidRDefault="000650B7" w:rsidP="00370C02">
            <w:pPr>
              <w:autoSpaceDE w:val="0"/>
              <w:autoSpaceDN w:val="0"/>
              <w:adjustRightInd w:val="0"/>
              <w:jc w:val="both"/>
              <w:rPr>
                <w:bCs/>
                <w:color w:val="000000"/>
                <w:sz w:val="22"/>
                <w:szCs w:val="22"/>
              </w:rPr>
            </w:pPr>
          </w:p>
        </w:tc>
        <w:tc>
          <w:tcPr>
            <w:tcW w:w="3520" w:type="dxa"/>
          </w:tcPr>
          <w:p w:rsidR="000650B7" w:rsidRPr="00B0115C" w:rsidRDefault="000650B7" w:rsidP="00370C02">
            <w:pPr>
              <w:autoSpaceDE w:val="0"/>
              <w:autoSpaceDN w:val="0"/>
              <w:adjustRightInd w:val="0"/>
              <w:jc w:val="both"/>
              <w:rPr>
                <w:bCs/>
                <w:color w:val="000000"/>
                <w:sz w:val="22"/>
                <w:szCs w:val="22"/>
              </w:rPr>
            </w:pPr>
          </w:p>
        </w:tc>
      </w:tr>
      <w:tr w:rsidR="000650B7" w:rsidRPr="00B0115C" w:rsidTr="00370C02">
        <w:trPr>
          <w:trHeight w:val="20"/>
        </w:trPr>
        <w:tc>
          <w:tcPr>
            <w:tcW w:w="4129" w:type="dxa"/>
          </w:tcPr>
          <w:p w:rsidR="000650B7" w:rsidRPr="00B0115C" w:rsidRDefault="000650B7" w:rsidP="00370C02">
            <w:pPr>
              <w:autoSpaceDE w:val="0"/>
              <w:autoSpaceDN w:val="0"/>
              <w:adjustRightInd w:val="0"/>
              <w:jc w:val="both"/>
              <w:rPr>
                <w:bCs/>
                <w:color w:val="000000"/>
                <w:sz w:val="22"/>
                <w:szCs w:val="22"/>
              </w:rPr>
            </w:pPr>
            <w:r w:rsidRPr="00B0115C">
              <w:rPr>
                <w:bCs/>
                <w:color w:val="000000"/>
                <w:sz w:val="22"/>
                <w:szCs w:val="22"/>
              </w:rPr>
              <w:t>Travel Insurance</w:t>
            </w:r>
          </w:p>
        </w:tc>
        <w:tc>
          <w:tcPr>
            <w:tcW w:w="1152" w:type="dxa"/>
          </w:tcPr>
          <w:p w:rsidR="000650B7" w:rsidRPr="00B0115C" w:rsidRDefault="000650B7" w:rsidP="00370C02">
            <w:pPr>
              <w:autoSpaceDE w:val="0"/>
              <w:autoSpaceDN w:val="0"/>
              <w:adjustRightInd w:val="0"/>
              <w:jc w:val="both"/>
              <w:rPr>
                <w:bCs/>
                <w:color w:val="000000"/>
                <w:sz w:val="22"/>
                <w:szCs w:val="22"/>
              </w:rPr>
            </w:pPr>
          </w:p>
        </w:tc>
        <w:tc>
          <w:tcPr>
            <w:tcW w:w="1284" w:type="dxa"/>
          </w:tcPr>
          <w:p w:rsidR="000650B7" w:rsidRPr="00B0115C" w:rsidRDefault="000650B7" w:rsidP="00370C02">
            <w:pPr>
              <w:autoSpaceDE w:val="0"/>
              <w:autoSpaceDN w:val="0"/>
              <w:adjustRightInd w:val="0"/>
              <w:jc w:val="both"/>
              <w:rPr>
                <w:bCs/>
                <w:color w:val="000000"/>
                <w:sz w:val="22"/>
                <w:szCs w:val="22"/>
              </w:rPr>
            </w:pPr>
          </w:p>
        </w:tc>
        <w:tc>
          <w:tcPr>
            <w:tcW w:w="3520" w:type="dxa"/>
          </w:tcPr>
          <w:p w:rsidR="000650B7" w:rsidRPr="00B0115C" w:rsidRDefault="000650B7" w:rsidP="00370C02">
            <w:pPr>
              <w:autoSpaceDE w:val="0"/>
              <w:autoSpaceDN w:val="0"/>
              <w:adjustRightInd w:val="0"/>
              <w:jc w:val="both"/>
              <w:rPr>
                <w:bCs/>
                <w:color w:val="000000"/>
                <w:sz w:val="22"/>
                <w:szCs w:val="22"/>
              </w:rPr>
            </w:pPr>
          </w:p>
        </w:tc>
      </w:tr>
      <w:tr w:rsidR="000650B7" w:rsidRPr="00B0115C" w:rsidTr="00370C02">
        <w:trPr>
          <w:trHeight w:val="143"/>
        </w:trPr>
        <w:tc>
          <w:tcPr>
            <w:tcW w:w="4129" w:type="dxa"/>
          </w:tcPr>
          <w:p w:rsidR="000650B7" w:rsidRPr="00B0115C" w:rsidRDefault="000650B7" w:rsidP="00370C02">
            <w:pPr>
              <w:autoSpaceDE w:val="0"/>
              <w:autoSpaceDN w:val="0"/>
              <w:adjustRightInd w:val="0"/>
              <w:jc w:val="both"/>
              <w:rPr>
                <w:bCs/>
                <w:color w:val="000000"/>
                <w:sz w:val="22"/>
                <w:szCs w:val="22"/>
              </w:rPr>
            </w:pPr>
            <w:r w:rsidRPr="00B0115C">
              <w:rPr>
                <w:bCs/>
                <w:color w:val="000000"/>
                <w:sz w:val="22"/>
                <w:szCs w:val="22"/>
              </w:rPr>
              <w:t>Others (pls. specify)</w:t>
            </w:r>
          </w:p>
        </w:tc>
        <w:tc>
          <w:tcPr>
            <w:tcW w:w="1152" w:type="dxa"/>
          </w:tcPr>
          <w:p w:rsidR="000650B7" w:rsidRPr="00B0115C" w:rsidRDefault="000650B7" w:rsidP="00370C02">
            <w:pPr>
              <w:autoSpaceDE w:val="0"/>
              <w:autoSpaceDN w:val="0"/>
              <w:adjustRightInd w:val="0"/>
              <w:jc w:val="both"/>
              <w:rPr>
                <w:bCs/>
                <w:color w:val="000000"/>
                <w:sz w:val="22"/>
                <w:szCs w:val="22"/>
              </w:rPr>
            </w:pPr>
          </w:p>
        </w:tc>
        <w:tc>
          <w:tcPr>
            <w:tcW w:w="1284" w:type="dxa"/>
          </w:tcPr>
          <w:p w:rsidR="000650B7" w:rsidRPr="00B0115C" w:rsidRDefault="000650B7" w:rsidP="00370C02">
            <w:pPr>
              <w:autoSpaceDE w:val="0"/>
              <w:autoSpaceDN w:val="0"/>
              <w:adjustRightInd w:val="0"/>
              <w:jc w:val="both"/>
              <w:rPr>
                <w:bCs/>
                <w:color w:val="000000"/>
                <w:sz w:val="22"/>
                <w:szCs w:val="22"/>
              </w:rPr>
            </w:pPr>
          </w:p>
        </w:tc>
        <w:tc>
          <w:tcPr>
            <w:tcW w:w="3520" w:type="dxa"/>
          </w:tcPr>
          <w:p w:rsidR="000650B7" w:rsidRPr="00B0115C" w:rsidRDefault="000650B7" w:rsidP="00370C02">
            <w:pPr>
              <w:autoSpaceDE w:val="0"/>
              <w:autoSpaceDN w:val="0"/>
              <w:adjustRightInd w:val="0"/>
              <w:jc w:val="both"/>
              <w:rPr>
                <w:bCs/>
                <w:color w:val="000000"/>
                <w:sz w:val="22"/>
                <w:szCs w:val="22"/>
              </w:rPr>
            </w:pPr>
          </w:p>
        </w:tc>
      </w:tr>
      <w:tr w:rsidR="000650B7" w:rsidRPr="00B0115C" w:rsidTr="00370C02">
        <w:trPr>
          <w:trHeight w:val="152"/>
        </w:trPr>
        <w:tc>
          <w:tcPr>
            <w:tcW w:w="4129" w:type="dxa"/>
            <w:vAlign w:val="bottom"/>
          </w:tcPr>
          <w:p w:rsidR="000650B7" w:rsidRPr="00B0115C" w:rsidRDefault="000650B7" w:rsidP="00370C02">
            <w:pPr>
              <w:autoSpaceDE w:val="0"/>
              <w:autoSpaceDN w:val="0"/>
              <w:adjustRightInd w:val="0"/>
              <w:jc w:val="both"/>
              <w:rPr>
                <w:b/>
                <w:bCs/>
                <w:color w:val="000000"/>
                <w:sz w:val="22"/>
                <w:szCs w:val="22"/>
              </w:rPr>
            </w:pPr>
            <w:r w:rsidRPr="00B0115C">
              <w:rPr>
                <w:b/>
                <w:bCs/>
                <w:color w:val="000000"/>
                <w:sz w:val="22"/>
                <w:szCs w:val="22"/>
              </w:rPr>
              <w:t>TOTAL</w:t>
            </w:r>
          </w:p>
        </w:tc>
        <w:tc>
          <w:tcPr>
            <w:tcW w:w="1152" w:type="dxa"/>
          </w:tcPr>
          <w:p w:rsidR="000650B7" w:rsidRPr="00B0115C" w:rsidRDefault="000650B7" w:rsidP="00370C02">
            <w:pPr>
              <w:autoSpaceDE w:val="0"/>
              <w:autoSpaceDN w:val="0"/>
              <w:adjustRightInd w:val="0"/>
              <w:jc w:val="both"/>
              <w:rPr>
                <w:bCs/>
                <w:color w:val="000000"/>
                <w:sz w:val="22"/>
                <w:szCs w:val="22"/>
              </w:rPr>
            </w:pPr>
          </w:p>
        </w:tc>
        <w:tc>
          <w:tcPr>
            <w:tcW w:w="1284" w:type="dxa"/>
          </w:tcPr>
          <w:p w:rsidR="000650B7" w:rsidRPr="00B0115C" w:rsidRDefault="000650B7" w:rsidP="00370C02">
            <w:pPr>
              <w:autoSpaceDE w:val="0"/>
              <w:autoSpaceDN w:val="0"/>
              <w:adjustRightInd w:val="0"/>
              <w:jc w:val="both"/>
              <w:rPr>
                <w:bCs/>
                <w:color w:val="000000"/>
                <w:sz w:val="22"/>
                <w:szCs w:val="22"/>
              </w:rPr>
            </w:pPr>
          </w:p>
        </w:tc>
        <w:tc>
          <w:tcPr>
            <w:tcW w:w="3520" w:type="dxa"/>
          </w:tcPr>
          <w:p w:rsidR="000650B7" w:rsidRPr="00B0115C" w:rsidRDefault="000650B7" w:rsidP="00370C02">
            <w:pPr>
              <w:autoSpaceDE w:val="0"/>
              <w:autoSpaceDN w:val="0"/>
              <w:adjustRightInd w:val="0"/>
              <w:jc w:val="both"/>
              <w:rPr>
                <w:bCs/>
                <w:color w:val="000000"/>
                <w:sz w:val="22"/>
                <w:szCs w:val="22"/>
              </w:rPr>
            </w:pPr>
          </w:p>
        </w:tc>
      </w:tr>
    </w:tbl>
    <w:p w:rsidR="000650B7" w:rsidRPr="00B0115C" w:rsidRDefault="000650B7" w:rsidP="000650B7">
      <w:pPr>
        <w:pStyle w:val="ListParagraph"/>
        <w:widowControl w:val="0"/>
        <w:overflowPunct w:val="0"/>
        <w:adjustRightInd w:val="0"/>
        <w:spacing w:after="0"/>
        <w:ind w:left="360" w:hanging="360"/>
        <w:jc w:val="both"/>
        <w:rPr>
          <w:rFonts w:ascii="Times New Roman" w:hAnsi="Times New Roman"/>
          <w:b/>
          <w:bCs/>
        </w:rPr>
      </w:pPr>
    </w:p>
    <w:p w:rsidR="000650B7" w:rsidRPr="000650B7" w:rsidRDefault="000650B7" w:rsidP="000650B7">
      <w:pPr>
        <w:pStyle w:val="ListParagraph"/>
        <w:widowControl w:val="0"/>
        <w:overflowPunct w:val="0"/>
        <w:adjustRightInd w:val="0"/>
        <w:spacing w:after="0"/>
        <w:ind w:left="360" w:hanging="360"/>
        <w:jc w:val="both"/>
        <w:rPr>
          <w:rFonts w:ascii="Times New Roman" w:eastAsia="Times New Roman" w:hAnsi="Times New Roman"/>
          <w:b/>
          <w:snapToGrid w:val="0"/>
          <w:lang w:val="en-US"/>
        </w:rPr>
      </w:pPr>
      <w:r w:rsidRPr="000650B7">
        <w:rPr>
          <w:rFonts w:ascii="Times New Roman" w:hAnsi="Times New Roman"/>
          <w:b/>
          <w:bCs/>
          <w:lang w:val="en-US"/>
        </w:rPr>
        <w:t xml:space="preserve">b) </w:t>
      </w:r>
      <w:r w:rsidRPr="000650B7">
        <w:rPr>
          <w:rFonts w:ascii="Times New Roman" w:eastAsia="Times New Roman" w:hAnsi="Times New Roman"/>
          <w:b/>
          <w:snapToGrid w:val="0"/>
          <w:lang w:val="en-US"/>
        </w:rPr>
        <w:t>Breakdown of Cost by Deliverables*</w:t>
      </w:r>
    </w:p>
    <w:p w:rsidR="000650B7" w:rsidRPr="000650B7" w:rsidRDefault="000650B7" w:rsidP="000650B7">
      <w:pPr>
        <w:pStyle w:val="ListParagraph"/>
        <w:widowControl w:val="0"/>
        <w:overflowPunct w:val="0"/>
        <w:adjustRightInd w:val="0"/>
        <w:spacing w:after="0"/>
        <w:ind w:left="360" w:hanging="360"/>
        <w:jc w:val="both"/>
        <w:rPr>
          <w:rFonts w:ascii="Times New Roman" w:eastAsia="Times New Roman" w:hAnsi="Times New Roman"/>
          <w:b/>
          <w:snapToGrid w:val="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1823"/>
        <w:gridCol w:w="3863"/>
        <w:gridCol w:w="950"/>
      </w:tblGrid>
      <w:tr w:rsidR="000650B7" w:rsidRPr="00B0115C" w:rsidTr="00370C02">
        <w:tc>
          <w:tcPr>
            <w:tcW w:w="0" w:type="auto"/>
          </w:tcPr>
          <w:p w:rsidR="000650B7" w:rsidRPr="00B0115C" w:rsidRDefault="000650B7" w:rsidP="00370C02">
            <w:pPr>
              <w:jc w:val="both"/>
              <w:rPr>
                <w:rFonts w:eastAsia="Calibri"/>
                <w:b/>
                <w:i/>
                <w:snapToGrid w:val="0"/>
                <w:sz w:val="22"/>
                <w:szCs w:val="22"/>
                <w:lang w:val="en-US"/>
              </w:rPr>
            </w:pPr>
            <w:r w:rsidRPr="00B0115C">
              <w:rPr>
                <w:rFonts w:eastAsia="Calibri"/>
                <w:b/>
                <w:i/>
                <w:snapToGrid w:val="0"/>
                <w:sz w:val="22"/>
                <w:szCs w:val="22"/>
                <w:lang w:val="en-US"/>
              </w:rPr>
              <w:t>Deliverables</w:t>
            </w:r>
          </w:p>
          <w:p w:rsidR="000650B7" w:rsidRPr="00B0115C" w:rsidRDefault="000650B7" w:rsidP="00370C02">
            <w:pPr>
              <w:jc w:val="both"/>
              <w:rPr>
                <w:rFonts w:eastAsia="Calibri"/>
                <w:b/>
                <w:i/>
                <w:snapToGrid w:val="0"/>
                <w:sz w:val="22"/>
                <w:szCs w:val="22"/>
                <w:lang w:val="en-US"/>
              </w:rPr>
            </w:pPr>
            <w:r w:rsidRPr="00B0115C">
              <w:rPr>
                <w:rFonts w:eastAsia="Calibri"/>
                <w:b/>
                <w:i/>
                <w:iCs/>
                <w:snapToGrid w:val="0"/>
                <w:sz w:val="22"/>
                <w:szCs w:val="22"/>
                <w:lang w:val="en-US"/>
              </w:rPr>
              <w:lastRenderedPageBreak/>
              <w:t>[list them as referred to in the TOR]</w:t>
            </w:r>
          </w:p>
        </w:tc>
        <w:tc>
          <w:tcPr>
            <w:tcW w:w="0" w:type="auto"/>
          </w:tcPr>
          <w:p w:rsidR="000650B7" w:rsidRPr="00B0115C" w:rsidRDefault="000650B7" w:rsidP="00370C02">
            <w:pPr>
              <w:jc w:val="both"/>
              <w:rPr>
                <w:rFonts w:eastAsia="Calibri"/>
                <w:b/>
                <w:i/>
                <w:snapToGrid w:val="0"/>
                <w:sz w:val="22"/>
                <w:szCs w:val="22"/>
                <w:lang w:val="en-US"/>
              </w:rPr>
            </w:pPr>
            <w:r w:rsidRPr="00B0115C">
              <w:rPr>
                <w:rFonts w:eastAsia="Calibri"/>
                <w:b/>
                <w:i/>
                <w:snapToGrid w:val="0"/>
                <w:sz w:val="22"/>
                <w:szCs w:val="22"/>
                <w:lang w:val="en-US"/>
              </w:rPr>
              <w:lastRenderedPageBreak/>
              <w:t>Indicative</w:t>
            </w:r>
          </w:p>
          <w:p w:rsidR="000650B7" w:rsidRPr="00B0115C" w:rsidRDefault="000650B7" w:rsidP="00370C02">
            <w:pPr>
              <w:jc w:val="both"/>
              <w:rPr>
                <w:rFonts w:eastAsia="Calibri"/>
                <w:b/>
                <w:i/>
                <w:snapToGrid w:val="0"/>
                <w:sz w:val="22"/>
                <w:szCs w:val="22"/>
                <w:lang w:val="en-US"/>
              </w:rPr>
            </w:pPr>
            <w:r w:rsidRPr="00B0115C">
              <w:rPr>
                <w:rFonts w:eastAsia="Calibri"/>
                <w:b/>
                <w:i/>
                <w:snapToGrid w:val="0"/>
                <w:sz w:val="22"/>
                <w:szCs w:val="22"/>
                <w:lang w:val="en-US"/>
              </w:rPr>
              <w:t>time-frame</w:t>
            </w:r>
          </w:p>
          <w:p w:rsidR="000650B7" w:rsidRPr="00B0115C" w:rsidRDefault="000650B7" w:rsidP="00370C02">
            <w:pPr>
              <w:jc w:val="both"/>
              <w:rPr>
                <w:rFonts w:eastAsia="Calibri"/>
                <w:b/>
                <w:i/>
                <w:snapToGrid w:val="0"/>
                <w:sz w:val="22"/>
                <w:szCs w:val="22"/>
                <w:lang w:val="en-US"/>
              </w:rPr>
            </w:pPr>
            <w:r w:rsidRPr="00B0115C">
              <w:rPr>
                <w:rFonts w:eastAsia="Calibri"/>
                <w:b/>
                <w:i/>
                <w:snapToGrid w:val="0"/>
                <w:sz w:val="22"/>
                <w:szCs w:val="22"/>
                <w:lang w:val="en-US"/>
              </w:rPr>
              <w:lastRenderedPageBreak/>
              <w:t>(subject to revision)</w:t>
            </w:r>
          </w:p>
        </w:tc>
        <w:tc>
          <w:tcPr>
            <w:tcW w:w="0" w:type="auto"/>
          </w:tcPr>
          <w:p w:rsidR="000650B7" w:rsidRPr="00B0115C" w:rsidRDefault="000650B7" w:rsidP="00370C02">
            <w:pPr>
              <w:jc w:val="both"/>
              <w:rPr>
                <w:rFonts w:eastAsia="Calibri"/>
                <w:b/>
                <w:i/>
                <w:snapToGrid w:val="0"/>
                <w:sz w:val="22"/>
                <w:szCs w:val="22"/>
                <w:lang w:val="en-US"/>
              </w:rPr>
            </w:pPr>
            <w:r w:rsidRPr="00B0115C">
              <w:rPr>
                <w:rFonts w:eastAsia="Calibri"/>
                <w:b/>
                <w:i/>
                <w:snapToGrid w:val="0"/>
                <w:sz w:val="22"/>
                <w:szCs w:val="22"/>
                <w:lang w:val="en-US"/>
              </w:rPr>
              <w:lastRenderedPageBreak/>
              <w:t>Percentage of Total Price (Weight for payment)</w:t>
            </w:r>
          </w:p>
        </w:tc>
        <w:tc>
          <w:tcPr>
            <w:tcW w:w="0" w:type="auto"/>
          </w:tcPr>
          <w:p w:rsidR="000650B7" w:rsidRPr="00B0115C" w:rsidRDefault="000650B7" w:rsidP="00370C02">
            <w:pPr>
              <w:jc w:val="both"/>
              <w:rPr>
                <w:rFonts w:eastAsia="Calibri"/>
                <w:b/>
                <w:i/>
                <w:snapToGrid w:val="0"/>
                <w:sz w:val="22"/>
                <w:szCs w:val="22"/>
              </w:rPr>
            </w:pPr>
            <w:r w:rsidRPr="00B0115C">
              <w:rPr>
                <w:rFonts w:eastAsia="Calibri"/>
                <w:b/>
                <w:i/>
                <w:snapToGrid w:val="0"/>
                <w:sz w:val="22"/>
                <w:szCs w:val="22"/>
              </w:rPr>
              <w:t>Amount</w:t>
            </w:r>
          </w:p>
        </w:tc>
      </w:tr>
      <w:tr w:rsidR="000650B7" w:rsidRPr="00B0115C" w:rsidTr="00370C02">
        <w:trPr>
          <w:trHeight w:val="368"/>
        </w:trPr>
        <w:tc>
          <w:tcPr>
            <w:tcW w:w="0" w:type="auto"/>
          </w:tcPr>
          <w:p w:rsidR="000650B7" w:rsidRPr="00B0115C" w:rsidRDefault="000650B7" w:rsidP="00370C02">
            <w:pPr>
              <w:jc w:val="both"/>
              <w:rPr>
                <w:rFonts w:eastAsia="Calibri"/>
                <w:snapToGrid w:val="0"/>
                <w:sz w:val="22"/>
                <w:szCs w:val="22"/>
              </w:rPr>
            </w:pPr>
            <w:r w:rsidRPr="00B0115C">
              <w:rPr>
                <w:rFonts w:eastAsia="Calibri"/>
                <w:snapToGrid w:val="0"/>
                <w:sz w:val="22"/>
                <w:szCs w:val="22"/>
              </w:rPr>
              <w:t>Deliverable 1</w:t>
            </w: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r>
      <w:tr w:rsidR="000650B7" w:rsidRPr="00B0115C" w:rsidTr="00370C02">
        <w:trPr>
          <w:trHeight w:val="350"/>
        </w:trPr>
        <w:tc>
          <w:tcPr>
            <w:tcW w:w="0" w:type="auto"/>
          </w:tcPr>
          <w:p w:rsidR="000650B7" w:rsidRPr="00B0115C" w:rsidRDefault="000650B7" w:rsidP="00370C02">
            <w:pPr>
              <w:jc w:val="both"/>
              <w:rPr>
                <w:rFonts w:eastAsia="Calibri"/>
                <w:snapToGrid w:val="0"/>
                <w:sz w:val="22"/>
                <w:szCs w:val="22"/>
              </w:rPr>
            </w:pPr>
            <w:r w:rsidRPr="00B0115C">
              <w:rPr>
                <w:rFonts w:eastAsia="Calibri"/>
                <w:snapToGrid w:val="0"/>
                <w:sz w:val="22"/>
                <w:szCs w:val="22"/>
              </w:rPr>
              <w:t>Deliverable 2</w:t>
            </w: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r>
      <w:tr w:rsidR="000650B7" w:rsidRPr="00B0115C" w:rsidTr="00370C02">
        <w:trPr>
          <w:trHeight w:val="350"/>
        </w:trPr>
        <w:tc>
          <w:tcPr>
            <w:tcW w:w="0" w:type="auto"/>
          </w:tcPr>
          <w:p w:rsidR="000650B7" w:rsidRPr="00B0115C" w:rsidRDefault="000650B7" w:rsidP="00370C02">
            <w:pPr>
              <w:jc w:val="both"/>
              <w:rPr>
                <w:rFonts w:eastAsia="Calibri"/>
                <w:snapToGrid w:val="0"/>
                <w:sz w:val="22"/>
                <w:szCs w:val="22"/>
              </w:rPr>
            </w:pPr>
            <w:r w:rsidRPr="00B0115C">
              <w:rPr>
                <w:rFonts w:eastAsia="Calibri"/>
                <w:snapToGrid w:val="0"/>
                <w:sz w:val="22"/>
                <w:szCs w:val="22"/>
              </w:rPr>
              <w:t>….</w:t>
            </w: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p>
        </w:tc>
      </w:tr>
      <w:tr w:rsidR="000650B7" w:rsidRPr="00B0115C" w:rsidTr="00370C02">
        <w:trPr>
          <w:trHeight w:val="305"/>
        </w:trPr>
        <w:tc>
          <w:tcPr>
            <w:tcW w:w="0" w:type="auto"/>
          </w:tcPr>
          <w:p w:rsidR="000650B7" w:rsidRPr="00B0115C" w:rsidRDefault="000650B7" w:rsidP="00370C02">
            <w:pPr>
              <w:jc w:val="both"/>
              <w:rPr>
                <w:rFonts w:eastAsia="Calibri"/>
                <w:b/>
                <w:snapToGrid w:val="0"/>
                <w:sz w:val="22"/>
                <w:szCs w:val="22"/>
              </w:rPr>
            </w:pPr>
            <w:r w:rsidRPr="00B0115C">
              <w:rPr>
                <w:rFonts w:eastAsia="Calibri"/>
                <w:b/>
                <w:snapToGrid w:val="0"/>
                <w:sz w:val="22"/>
                <w:szCs w:val="22"/>
              </w:rPr>
              <w:t xml:space="preserve">Total </w:t>
            </w:r>
          </w:p>
        </w:tc>
        <w:tc>
          <w:tcPr>
            <w:tcW w:w="0" w:type="auto"/>
          </w:tcPr>
          <w:p w:rsidR="000650B7" w:rsidRPr="00B0115C" w:rsidRDefault="000650B7" w:rsidP="00370C02">
            <w:pPr>
              <w:jc w:val="both"/>
              <w:rPr>
                <w:rFonts w:eastAsia="Calibri"/>
                <w:snapToGrid w:val="0"/>
                <w:sz w:val="22"/>
                <w:szCs w:val="22"/>
              </w:rPr>
            </w:pPr>
          </w:p>
        </w:tc>
        <w:tc>
          <w:tcPr>
            <w:tcW w:w="0" w:type="auto"/>
          </w:tcPr>
          <w:p w:rsidR="000650B7" w:rsidRPr="00B0115C" w:rsidRDefault="000650B7" w:rsidP="00370C02">
            <w:pPr>
              <w:jc w:val="both"/>
              <w:rPr>
                <w:rFonts w:eastAsia="Calibri"/>
                <w:snapToGrid w:val="0"/>
                <w:sz w:val="22"/>
                <w:szCs w:val="22"/>
              </w:rPr>
            </w:pPr>
            <w:r w:rsidRPr="00B0115C">
              <w:rPr>
                <w:rFonts w:eastAsia="Calibri"/>
                <w:snapToGrid w:val="0"/>
                <w:sz w:val="22"/>
                <w:szCs w:val="22"/>
              </w:rPr>
              <w:t>100%</w:t>
            </w:r>
          </w:p>
        </w:tc>
        <w:tc>
          <w:tcPr>
            <w:tcW w:w="0" w:type="auto"/>
          </w:tcPr>
          <w:p w:rsidR="000650B7" w:rsidRPr="00B0115C" w:rsidRDefault="000650B7" w:rsidP="00370C02">
            <w:pPr>
              <w:jc w:val="both"/>
              <w:rPr>
                <w:rFonts w:eastAsia="Calibri"/>
                <w:snapToGrid w:val="0"/>
                <w:sz w:val="22"/>
                <w:szCs w:val="22"/>
              </w:rPr>
            </w:pPr>
          </w:p>
        </w:tc>
      </w:tr>
    </w:tbl>
    <w:p w:rsidR="000650B7" w:rsidRPr="00B0115C" w:rsidRDefault="000650B7" w:rsidP="000650B7">
      <w:pPr>
        <w:ind w:left="360" w:hanging="450"/>
        <w:jc w:val="both"/>
        <w:rPr>
          <w:i/>
          <w:snapToGrid w:val="0"/>
          <w:sz w:val="22"/>
          <w:szCs w:val="22"/>
        </w:rPr>
      </w:pPr>
    </w:p>
    <w:p w:rsidR="000650B7" w:rsidRPr="00B0115C" w:rsidRDefault="000650B7" w:rsidP="000650B7">
      <w:pPr>
        <w:ind w:left="360" w:hanging="450"/>
        <w:jc w:val="both"/>
        <w:rPr>
          <w:i/>
          <w:snapToGrid w:val="0"/>
          <w:sz w:val="22"/>
          <w:szCs w:val="22"/>
          <w:lang w:val="en-US"/>
        </w:rPr>
      </w:pPr>
      <w:r w:rsidRPr="00B0115C">
        <w:rPr>
          <w:i/>
          <w:snapToGrid w:val="0"/>
          <w:sz w:val="22"/>
          <w:szCs w:val="22"/>
          <w:lang w:val="en-US"/>
        </w:rPr>
        <w:t>*Basis for payment tranches</w:t>
      </w:r>
    </w:p>
    <w:p w:rsidR="000650B7" w:rsidRPr="00B0115C" w:rsidRDefault="000650B7" w:rsidP="000650B7">
      <w:pPr>
        <w:autoSpaceDE w:val="0"/>
        <w:autoSpaceDN w:val="0"/>
        <w:adjustRightInd w:val="0"/>
        <w:jc w:val="both"/>
        <w:rPr>
          <w:b/>
          <w:bCs/>
          <w:i/>
          <w:sz w:val="22"/>
          <w:szCs w:val="22"/>
          <w:lang w:val="en-US"/>
        </w:rPr>
      </w:pPr>
    </w:p>
    <w:p w:rsidR="000650B7" w:rsidRPr="00B0115C" w:rsidRDefault="000650B7" w:rsidP="000650B7">
      <w:pPr>
        <w:autoSpaceDE w:val="0"/>
        <w:autoSpaceDN w:val="0"/>
        <w:adjustRightInd w:val="0"/>
        <w:jc w:val="both"/>
        <w:rPr>
          <w:b/>
          <w:bCs/>
          <w:i/>
          <w:sz w:val="22"/>
          <w:szCs w:val="22"/>
          <w:lang w:val="en-US"/>
        </w:rPr>
      </w:pPr>
      <w:r w:rsidRPr="00B0115C">
        <w:rPr>
          <w:b/>
          <w:bCs/>
          <w:i/>
          <w:sz w:val="22"/>
          <w:szCs w:val="22"/>
          <w:lang w:val="en-US"/>
        </w:rPr>
        <w:t>Proposed by:</w:t>
      </w:r>
    </w:p>
    <w:tbl>
      <w:tblPr>
        <w:tblW w:w="10103" w:type="dxa"/>
        <w:tblInd w:w="-72" w:type="dxa"/>
        <w:tblLook w:val="04A0" w:firstRow="1" w:lastRow="0" w:firstColumn="1" w:lastColumn="0" w:noHBand="0" w:noVBand="1"/>
      </w:tblPr>
      <w:tblGrid>
        <w:gridCol w:w="4230"/>
        <w:gridCol w:w="3180"/>
        <w:gridCol w:w="2693"/>
      </w:tblGrid>
      <w:tr w:rsidR="000650B7" w:rsidRPr="00B0115C" w:rsidTr="00370C02">
        <w:tc>
          <w:tcPr>
            <w:tcW w:w="4230" w:type="dxa"/>
          </w:tcPr>
          <w:p w:rsidR="000650B7" w:rsidRPr="00B0115C" w:rsidRDefault="000650B7" w:rsidP="00370C02">
            <w:pPr>
              <w:autoSpaceDE w:val="0"/>
              <w:autoSpaceDN w:val="0"/>
              <w:adjustRightInd w:val="0"/>
              <w:jc w:val="both"/>
              <w:rPr>
                <w:b/>
                <w:bCs/>
                <w:i/>
                <w:sz w:val="22"/>
                <w:szCs w:val="22"/>
              </w:rPr>
            </w:pPr>
          </w:p>
          <w:p w:rsidR="000650B7" w:rsidRPr="00B0115C" w:rsidRDefault="000650B7" w:rsidP="00370C02">
            <w:pPr>
              <w:autoSpaceDE w:val="0"/>
              <w:autoSpaceDN w:val="0"/>
              <w:adjustRightInd w:val="0"/>
              <w:jc w:val="both"/>
              <w:rPr>
                <w:b/>
                <w:bCs/>
                <w:i/>
                <w:sz w:val="22"/>
                <w:szCs w:val="22"/>
              </w:rPr>
            </w:pPr>
            <w:r w:rsidRPr="00B0115C">
              <w:rPr>
                <w:b/>
                <w:bCs/>
                <w:i/>
                <w:sz w:val="22"/>
                <w:szCs w:val="22"/>
              </w:rPr>
              <w:t xml:space="preserve">Name: </w:t>
            </w:r>
          </w:p>
        </w:tc>
        <w:tc>
          <w:tcPr>
            <w:tcW w:w="3180" w:type="dxa"/>
          </w:tcPr>
          <w:p w:rsidR="000650B7" w:rsidRPr="00B0115C" w:rsidRDefault="000650B7" w:rsidP="00370C02">
            <w:pPr>
              <w:autoSpaceDE w:val="0"/>
              <w:autoSpaceDN w:val="0"/>
              <w:adjustRightInd w:val="0"/>
              <w:jc w:val="both"/>
              <w:rPr>
                <w:b/>
                <w:bCs/>
                <w:i/>
                <w:sz w:val="22"/>
                <w:szCs w:val="22"/>
              </w:rPr>
            </w:pPr>
          </w:p>
          <w:p w:rsidR="000650B7" w:rsidRPr="00B0115C" w:rsidRDefault="000650B7" w:rsidP="00370C02">
            <w:pPr>
              <w:autoSpaceDE w:val="0"/>
              <w:autoSpaceDN w:val="0"/>
              <w:adjustRightInd w:val="0"/>
              <w:jc w:val="both"/>
              <w:rPr>
                <w:b/>
                <w:bCs/>
                <w:i/>
                <w:sz w:val="22"/>
                <w:szCs w:val="22"/>
              </w:rPr>
            </w:pPr>
            <w:r w:rsidRPr="00B0115C">
              <w:rPr>
                <w:b/>
                <w:bCs/>
                <w:i/>
                <w:sz w:val="22"/>
                <w:szCs w:val="22"/>
              </w:rPr>
              <w:t>Signature:</w:t>
            </w:r>
          </w:p>
        </w:tc>
        <w:tc>
          <w:tcPr>
            <w:tcW w:w="2693" w:type="dxa"/>
          </w:tcPr>
          <w:p w:rsidR="000650B7" w:rsidRPr="00B0115C" w:rsidRDefault="000650B7" w:rsidP="00370C02">
            <w:pPr>
              <w:autoSpaceDE w:val="0"/>
              <w:autoSpaceDN w:val="0"/>
              <w:adjustRightInd w:val="0"/>
              <w:jc w:val="both"/>
              <w:rPr>
                <w:b/>
                <w:bCs/>
                <w:i/>
                <w:sz w:val="22"/>
                <w:szCs w:val="22"/>
              </w:rPr>
            </w:pPr>
          </w:p>
          <w:p w:rsidR="000650B7" w:rsidRPr="00B0115C" w:rsidRDefault="000650B7" w:rsidP="00370C02">
            <w:pPr>
              <w:autoSpaceDE w:val="0"/>
              <w:autoSpaceDN w:val="0"/>
              <w:adjustRightInd w:val="0"/>
              <w:jc w:val="both"/>
              <w:rPr>
                <w:b/>
                <w:bCs/>
                <w:i/>
                <w:sz w:val="22"/>
                <w:szCs w:val="22"/>
              </w:rPr>
            </w:pPr>
            <w:r w:rsidRPr="00B0115C">
              <w:rPr>
                <w:b/>
                <w:bCs/>
                <w:i/>
                <w:sz w:val="22"/>
                <w:szCs w:val="22"/>
              </w:rPr>
              <w:t>Date:</w:t>
            </w:r>
          </w:p>
        </w:tc>
      </w:tr>
    </w:tbl>
    <w:p w:rsidR="000650B7" w:rsidRPr="00B0115C" w:rsidRDefault="000650B7" w:rsidP="000650B7">
      <w:pPr>
        <w:jc w:val="both"/>
        <w:rPr>
          <w:b/>
          <w:bCs/>
          <w:color w:val="000000"/>
          <w:sz w:val="22"/>
          <w:szCs w:val="22"/>
          <w:lang w:val="en-US"/>
        </w:rPr>
      </w:pPr>
    </w:p>
    <w:p w:rsidR="000650B7" w:rsidRDefault="000650B7" w:rsidP="000650B7">
      <w:pPr>
        <w:jc w:val="right"/>
        <w:rPr>
          <w:b/>
          <w:bCs/>
          <w:color w:val="000080"/>
          <w:lang w:val="es-ES" w:eastAsia="en-US"/>
        </w:rPr>
      </w:pPr>
      <w:bookmarkStart w:id="1" w:name="_GoBack"/>
      <w:bookmarkEnd w:id="1"/>
      <w:r w:rsidRPr="00B0115C">
        <w:rPr>
          <w:b/>
          <w:bCs/>
          <w:color w:val="000000"/>
          <w:sz w:val="22"/>
          <w:szCs w:val="22"/>
          <w:lang w:val="en-US"/>
        </w:rPr>
        <w:br w:type="page"/>
      </w:r>
      <w:r>
        <w:rPr>
          <w:b/>
          <w:bCs/>
          <w:color w:val="000000"/>
          <w:sz w:val="22"/>
          <w:szCs w:val="22"/>
          <w:lang w:val="en-US"/>
        </w:rPr>
        <w:lastRenderedPageBreak/>
        <w:t>ANNEX 3</w:t>
      </w:r>
    </w:p>
    <w:p w:rsidR="00FD246F" w:rsidRPr="00D365C5" w:rsidRDefault="00FD246F" w:rsidP="000650B7">
      <w:pPr>
        <w:pStyle w:val="Default"/>
        <w:jc w:val="center"/>
        <w:rPr>
          <w:rFonts w:ascii="Times New Roman" w:hAnsi="Times New Roman" w:cs="Times New Roman"/>
          <w:b/>
          <w:bCs/>
          <w:color w:val="000080"/>
          <w:lang w:val="es-ES"/>
        </w:rPr>
      </w:pPr>
      <w:r w:rsidRPr="00D365C5">
        <w:rPr>
          <w:rFonts w:ascii="Times New Roman" w:hAnsi="Times New Roman" w:cs="Times New Roman"/>
          <w:b/>
          <w:bCs/>
          <w:color w:val="000080"/>
          <w:lang w:val="es-ES"/>
        </w:rPr>
        <w:t>G E N E R A L C O N D I T I O N S O F C O N T R A C T</w:t>
      </w:r>
    </w:p>
    <w:p w:rsidR="00FD246F" w:rsidRPr="006B2255" w:rsidRDefault="00FD246F" w:rsidP="000650B7">
      <w:pPr>
        <w:pStyle w:val="Default"/>
        <w:jc w:val="center"/>
        <w:rPr>
          <w:rFonts w:ascii="Times New Roman" w:hAnsi="Times New Roman" w:cs="Times New Roman"/>
        </w:rPr>
      </w:pPr>
      <w:r w:rsidRPr="006B2255">
        <w:rPr>
          <w:rFonts w:ascii="Times New Roman" w:hAnsi="Times New Roman" w:cs="Times New Roman"/>
          <w:b/>
          <w:bCs/>
          <w:color w:val="000080"/>
        </w:rPr>
        <w:t>FOR THE SERVICES OF INDIVIDUAL CONTRACTORS</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 </w:t>
      </w:r>
    </w:p>
    <w:p w:rsidR="005C15AE"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1. </w:t>
      </w:r>
      <w:r w:rsidRPr="006B2255">
        <w:rPr>
          <w:rFonts w:ascii="Times New Roman" w:hAnsi="Times New Roman" w:cs="Times New Roman"/>
          <w:b/>
          <w:bCs/>
        </w:rPr>
        <w:t>LEGAL STATUS:</w:t>
      </w:r>
      <w:r w:rsidRPr="006B2255">
        <w:rPr>
          <w:rFonts w:ascii="Times New Roman" w:hAnsi="Times New Roman" w:cs="Times New Roman"/>
        </w:rPr>
        <w:t xml:space="preserve"> The Individual contractor shall have the legal status of an independent contractor vis-à-vis</w:t>
      </w:r>
      <w:r w:rsidRPr="006B2255">
        <w:rPr>
          <w:rFonts w:ascii="Times New Roman" w:hAnsi="Times New Roman" w:cs="Times New Roman"/>
          <w:i/>
          <w:iCs/>
        </w:rPr>
        <w:t xml:space="preserve"> </w:t>
      </w:r>
      <w:r w:rsidRPr="006B2255">
        <w:rPr>
          <w:rFonts w:ascii="Times New Roman" w:hAnsi="Times New Roman" w:cs="Times New Roman"/>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2. </w:t>
      </w:r>
      <w:r w:rsidRPr="006B2255">
        <w:rPr>
          <w:rFonts w:ascii="Times New Roman" w:hAnsi="Times New Roman" w:cs="Times New Roman"/>
          <w:b/>
          <w:bCs/>
        </w:rPr>
        <w:t>STANDARDS OF CONDUCT:</w:t>
      </w:r>
      <w:r w:rsidRPr="006B2255">
        <w:rPr>
          <w:rFonts w:ascii="Times New Roman" w:hAnsi="Times New Roman" w:cs="Times New Roman"/>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5C15AE"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3. </w:t>
      </w:r>
      <w:r w:rsidRPr="006B2255">
        <w:rPr>
          <w:rFonts w:ascii="Times New Roman" w:hAnsi="Times New Roman" w:cs="Times New Roman"/>
          <w:b/>
          <w:bCs/>
        </w:rPr>
        <w:t>TITLE RIGHTS, COPYRIGHTS, PATENTS AND OTHER PROPRIETARY RIGHTS:</w:t>
      </w:r>
      <w:r w:rsidRPr="006B2255">
        <w:rPr>
          <w:rFonts w:ascii="Times New Roman" w:hAnsi="Times New Roman" w:cs="Times New Roman"/>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w:t>
      </w:r>
      <w:r w:rsidRPr="006B2255">
        <w:rPr>
          <w:rFonts w:ascii="Times New Roman" w:hAnsi="Times New Roman" w:cs="Times New Roman"/>
        </w:rPr>
        <w:lastRenderedPageBreak/>
        <w:t xml:space="preserve">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FD246F" w:rsidRPr="006B2255" w:rsidRDefault="00FD246F"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5C15AE" w:rsidRPr="006B2255" w:rsidRDefault="005C15AE" w:rsidP="00FD246F">
      <w:pPr>
        <w:pStyle w:val="Default"/>
        <w:jc w:val="both"/>
        <w:rPr>
          <w:rFonts w:ascii="Times New Roman" w:hAnsi="Times New Roman" w:cs="Times New Roman"/>
        </w:rPr>
      </w:pPr>
    </w:p>
    <w:p w:rsidR="00FD246F" w:rsidRPr="006B2255" w:rsidRDefault="00FD246F" w:rsidP="00FD246F">
      <w:pPr>
        <w:pStyle w:val="Default"/>
        <w:spacing w:after="5"/>
        <w:jc w:val="both"/>
        <w:rPr>
          <w:rFonts w:ascii="Times New Roman" w:hAnsi="Times New Roman" w:cs="Times New Roman"/>
        </w:rPr>
      </w:pPr>
      <w:r w:rsidRPr="006B2255">
        <w:rPr>
          <w:rFonts w:ascii="Times New Roman" w:hAnsi="Times New Roman" w:cs="Times New Roman"/>
        </w:rPr>
        <w:t xml:space="preserve">4. </w:t>
      </w:r>
      <w:r w:rsidRPr="006B2255">
        <w:rPr>
          <w:rFonts w:ascii="Times New Roman" w:hAnsi="Times New Roman" w:cs="Times New Roman"/>
          <w:b/>
          <w:bCs/>
        </w:rPr>
        <w:t xml:space="preserve">CONFIDENTIAL NATURE OF DOCUMENTS AND INFORMATION: </w:t>
      </w:r>
      <w:r w:rsidRPr="006B2255">
        <w:rPr>
          <w:rFonts w:ascii="Times New Roman" w:hAnsi="Times New Roman" w:cs="Times New Roman"/>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B2255">
        <w:rPr>
          <w:rFonts w:ascii="Times New Roman" w:hAnsi="Times New Roman" w:cs="Times New Roman"/>
          <w:i/>
          <w:iCs/>
        </w:rPr>
        <w:t xml:space="preserve">provided that </w:t>
      </w:r>
      <w:r w:rsidRPr="006B2255">
        <w:rPr>
          <w:rFonts w:ascii="Times New Roman" w:hAnsi="Times New Roman" w:cs="Times New Roman"/>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w:t>
      </w:r>
      <w:r w:rsidRPr="006B2255">
        <w:rPr>
          <w:rFonts w:ascii="Times New Roman" w:hAnsi="Times New Roman" w:cs="Times New Roman"/>
        </w:rPr>
        <w:lastRenderedPageBreak/>
        <w:t xml:space="preserve">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5C15AE" w:rsidRPr="006B2255" w:rsidRDefault="005C15AE" w:rsidP="00FD246F">
      <w:pPr>
        <w:pStyle w:val="Default"/>
        <w:spacing w:after="5"/>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5. </w:t>
      </w:r>
      <w:r w:rsidRPr="006B2255">
        <w:rPr>
          <w:rFonts w:ascii="Times New Roman" w:hAnsi="Times New Roman" w:cs="Times New Roman"/>
          <w:b/>
          <w:bCs/>
        </w:rPr>
        <w:t xml:space="preserve">TRAVEL, MEDICAL CLEARANCE AND SERVICE INCURRED DEATH, INJURY OR ILLNESS: </w:t>
      </w:r>
      <w:r w:rsidRPr="006B2255">
        <w:rPr>
          <w:rFonts w:ascii="Times New Roman" w:hAnsi="Times New Roman" w:cs="Times New Roman"/>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FD246F" w:rsidRPr="006B2255" w:rsidRDefault="00FD246F"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FD246F" w:rsidRPr="006B2255" w:rsidRDefault="00FD246F" w:rsidP="00FD246F">
      <w:pPr>
        <w:pStyle w:val="Default"/>
        <w:jc w:val="both"/>
        <w:rPr>
          <w:rFonts w:ascii="Times New Roman" w:hAnsi="Times New Roman" w:cs="Times New Roman"/>
        </w:rPr>
      </w:pPr>
    </w:p>
    <w:p w:rsidR="005C15AE"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6. </w:t>
      </w:r>
      <w:r w:rsidRPr="006B2255">
        <w:rPr>
          <w:rFonts w:ascii="Times New Roman" w:hAnsi="Times New Roman" w:cs="Times New Roman"/>
          <w:b/>
          <w:bCs/>
        </w:rPr>
        <w:t>PROHIBITION ON ASSIGNMENT; MODIFICATIONS:</w:t>
      </w:r>
      <w:r w:rsidRPr="006B2255">
        <w:rPr>
          <w:rFonts w:ascii="Times New Roman" w:hAnsi="Times New Roman" w:cs="Times New Roman"/>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 </w:t>
      </w: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7. </w:t>
      </w:r>
      <w:r w:rsidRPr="006B2255">
        <w:rPr>
          <w:rFonts w:ascii="Times New Roman" w:hAnsi="Times New Roman" w:cs="Times New Roman"/>
          <w:b/>
          <w:bCs/>
        </w:rPr>
        <w:t>SUBCONTRACTORS:</w:t>
      </w:r>
      <w:r w:rsidRPr="006B2255">
        <w:rPr>
          <w:rFonts w:ascii="Times New Roman" w:hAnsi="Times New Roman" w:cs="Times New Roman"/>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8. </w:t>
      </w:r>
      <w:r w:rsidRPr="006B2255">
        <w:rPr>
          <w:rFonts w:ascii="Times New Roman" w:hAnsi="Times New Roman" w:cs="Times New Roman"/>
          <w:b/>
          <w:bCs/>
        </w:rPr>
        <w:t>USE OF NAME, EMBLEM OR OFFICIAL SEAL OF THE UNITED NATIONS</w:t>
      </w:r>
      <w:r w:rsidRPr="006B2255">
        <w:rPr>
          <w:rFonts w:ascii="Times New Roman" w:hAnsi="Times New Roman" w:cs="Times New Roman"/>
        </w:rPr>
        <w:t xml:space="preserve">: The Individual contractor shall not advertise or otherwise make public for purposes of commercial advantage or goodwill that it has a contractual relationship with UNDP, nor shall the Individual </w:t>
      </w:r>
      <w:r w:rsidRPr="006B2255">
        <w:rPr>
          <w:rFonts w:ascii="Times New Roman" w:hAnsi="Times New Roman" w:cs="Times New Roman"/>
        </w:rPr>
        <w:lastRenderedPageBreak/>
        <w:t xml:space="preserve">contractor, in any manner whatsoever, use the name, emblem or official seal of UNDP, or any abbreviation of the name of UNDP, in connection with its business or otherwise without the written permission of UNDP. </w:t>
      </w:r>
    </w:p>
    <w:p w:rsidR="005C15AE" w:rsidRPr="006B2255" w:rsidRDefault="005C15AE" w:rsidP="00FD246F">
      <w:pPr>
        <w:pStyle w:val="Default"/>
        <w:spacing w:after="3"/>
        <w:jc w:val="both"/>
        <w:rPr>
          <w:rFonts w:ascii="Times New Roman" w:hAnsi="Times New Roman" w:cs="Times New Roman"/>
        </w:rPr>
      </w:pP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9. </w:t>
      </w:r>
      <w:r w:rsidRPr="006B2255">
        <w:rPr>
          <w:rFonts w:ascii="Times New Roman" w:hAnsi="Times New Roman" w:cs="Times New Roman"/>
          <w:b/>
          <w:bCs/>
        </w:rPr>
        <w:t>INDEMNIFICATION</w:t>
      </w:r>
      <w:r w:rsidRPr="006B2255">
        <w:rPr>
          <w:rFonts w:ascii="Times New Roman" w:hAnsi="Times New Roman" w:cs="Times New Roman"/>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5C15AE" w:rsidRPr="006B2255" w:rsidRDefault="005C15AE" w:rsidP="00FD246F">
      <w:pPr>
        <w:pStyle w:val="Default"/>
        <w:spacing w:after="3"/>
        <w:jc w:val="both"/>
        <w:rPr>
          <w:rFonts w:ascii="Times New Roman" w:hAnsi="Times New Roman" w:cs="Times New Roman"/>
        </w:rPr>
      </w:pP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10. </w:t>
      </w:r>
      <w:r w:rsidRPr="006B2255">
        <w:rPr>
          <w:rFonts w:ascii="Times New Roman" w:hAnsi="Times New Roman" w:cs="Times New Roman"/>
          <w:b/>
          <w:bCs/>
        </w:rPr>
        <w:t>INSURANCE</w:t>
      </w:r>
      <w:r w:rsidRPr="006B2255">
        <w:rPr>
          <w:rFonts w:ascii="Times New Roman" w:hAnsi="Times New Roman" w:cs="Times New Roman"/>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5C15AE" w:rsidRPr="006B2255" w:rsidRDefault="005C15AE" w:rsidP="00FD246F">
      <w:pPr>
        <w:pStyle w:val="Default"/>
        <w:spacing w:after="3"/>
        <w:jc w:val="both"/>
        <w:rPr>
          <w:rFonts w:ascii="Times New Roman" w:hAnsi="Times New Roman" w:cs="Times New Roman"/>
        </w:rPr>
      </w:pP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11. </w:t>
      </w:r>
      <w:r w:rsidRPr="006B2255">
        <w:rPr>
          <w:rFonts w:ascii="Times New Roman" w:hAnsi="Times New Roman" w:cs="Times New Roman"/>
          <w:b/>
          <w:bCs/>
        </w:rPr>
        <w:t>ENCUMBRANCES AND LIENS:</w:t>
      </w:r>
      <w:r w:rsidRPr="006B2255">
        <w:rPr>
          <w:rFonts w:ascii="Times New Roman" w:hAnsi="Times New Roman" w:cs="Times New Roman"/>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5C15AE" w:rsidRPr="006B2255" w:rsidRDefault="005C15AE" w:rsidP="00FD246F">
      <w:pPr>
        <w:pStyle w:val="Default"/>
        <w:spacing w:after="3"/>
        <w:jc w:val="both"/>
        <w:rPr>
          <w:rFonts w:ascii="Times New Roman" w:hAnsi="Times New Roman" w:cs="Times New Roman"/>
        </w:rPr>
      </w:pPr>
    </w:p>
    <w:p w:rsidR="00FD246F" w:rsidRPr="006B2255" w:rsidRDefault="00FD246F" w:rsidP="00FD246F">
      <w:pPr>
        <w:pStyle w:val="Default"/>
        <w:spacing w:after="3"/>
        <w:jc w:val="both"/>
        <w:rPr>
          <w:rFonts w:ascii="Times New Roman" w:hAnsi="Times New Roman" w:cs="Times New Roman"/>
        </w:rPr>
      </w:pPr>
      <w:r w:rsidRPr="006B2255">
        <w:rPr>
          <w:rFonts w:ascii="Times New Roman" w:hAnsi="Times New Roman" w:cs="Times New Roman"/>
        </w:rPr>
        <w:t xml:space="preserve">12. </w:t>
      </w:r>
      <w:r w:rsidRPr="006B2255">
        <w:rPr>
          <w:rFonts w:ascii="Times New Roman" w:hAnsi="Times New Roman" w:cs="Times New Roman"/>
          <w:b/>
          <w:bCs/>
        </w:rPr>
        <w:t>FORCE MAJEURE; OTHER CHANGES IN CONDITIONS:</w:t>
      </w:r>
      <w:r w:rsidRPr="006B2255">
        <w:rPr>
          <w:rFonts w:ascii="Times New Roman" w:hAnsi="Times New Roman" w:cs="Times New Roman"/>
        </w:rPr>
        <w:t xml:space="preserve"> In the event of and as soon as possible after the occurrence of any cause constituting </w:t>
      </w:r>
      <w:r w:rsidRPr="006B2255">
        <w:rPr>
          <w:rFonts w:ascii="Times New Roman" w:hAnsi="Times New Roman" w:cs="Times New Roman"/>
          <w:i/>
          <w:iCs/>
        </w:rPr>
        <w:t>force majeure</w:t>
      </w:r>
      <w:r w:rsidRPr="006B2255">
        <w:rPr>
          <w:rFonts w:ascii="Times New Roman" w:hAnsi="Times New Roman" w:cs="Times New Roman"/>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B2255">
        <w:rPr>
          <w:rFonts w:ascii="Times New Roman" w:hAnsi="Times New Roman" w:cs="Times New Roman"/>
          <w:i/>
          <w:iCs/>
        </w:rPr>
        <w:t xml:space="preserve">force majeure </w:t>
      </w:r>
      <w:r w:rsidRPr="006B2255">
        <w:rPr>
          <w:rFonts w:ascii="Times New Roman" w:hAnsi="Times New Roman" w:cs="Times New Roman"/>
        </w:rPr>
        <w:t xml:space="preserve">or other changes in conditions or occurrence, the Individual contractor shall also submit a statement to UNDP of estimated expenditures that will likely be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6B2255" w:rsidRDefault="00FD246F"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In the event of and as soon as possible after the occurrence of any cause constituting </w:t>
      </w:r>
      <w:r w:rsidRPr="006B2255">
        <w:rPr>
          <w:rFonts w:ascii="Times New Roman" w:hAnsi="Times New Roman" w:cs="Times New Roman"/>
          <w:i/>
          <w:iCs/>
        </w:rPr>
        <w:t>force majeure</w:t>
      </w:r>
      <w:r w:rsidRPr="006B2255">
        <w:rPr>
          <w:rFonts w:ascii="Times New Roman" w:hAnsi="Times New Roman" w:cs="Times New Roman"/>
        </w:rPr>
        <w:t xml:space="preserve">, the Individual contractor shall give notice and full particulars in writing to UNDP of such occurrence </w:t>
      </w:r>
      <w:r w:rsidRPr="006B2255">
        <w:rPr>
          <w:rFonts w:ascii="Times New Roman" w:hAnsi="Times New Roman" w:cs="Times New Roman"/>
        </w:rPr>
        <w:lastRenderedPageBreak/>
        <w:t xml:space="preserve">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B2255">
        <w:rPr>
          <w:rFonts w:ascii="Times New Roman" w:hAnsi="Times New Roman" w:cs="Times New Roman"/>
          <w:i/>
          <w:iCs/>
        </w:rPr>
        <w:t xml:space="preserve">force majeure </w:t>
      </w:r>
      <w:r w:rsidRPr="006B2255">
        <w:rPr>
          <w:rFonts w:ascii="Times New Roman" w:hAnsi="Times New Roman" w:cs="Times New Roman"/>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i/>
          <w:iCs/>
        </w:rPr>
        <w:t xml:space="preserve">Force majeure </w:t>
      </w:r>
      <w:r w:rsidRPr="006B2255">
        <w:rPr>
          <w:rFonts w:ascii="Times New Roman" w:hAnsi="Times New Roman" w:cs="Times New Roman"/>
        </w:rPr>
        <w:t xml:space="preserve">as used herein means any unforeseeable and irresistible act of nature, any act of war (whether declared or not), invasion, revolution, insurrection, or any other acts of a similar nature or force, </w:t>
      </w:r>
      <w:r w:rsidRPr="006B2255">
        <w:rPr>
          <w:rFonts w:ascii="Times New Roman" w:hAnsi="Times New Roman" w:cs="Times New Roman"/>
          <w:i/>
          <w:iCs/>
        </w:rPr>
        <w:t xml:space="preserve">provided that </w:t>
      </w:r>
      <w:r w:rsidRPr="006B2255">
        <w:rPr>
          <w:rFonts w:ascii="Times New Roman" w:hAnsi="Times New Roman" w:cs="Times New Roman"/>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B2255">
        <w:rPr>
          <w:rFonts w:ascii="Times New Roman" w:hAnsi="Times New Roman" w:cs="Times New Roman"/>
          <w:i/>
          <w:iCs/>
        </w:rPr>
        <w:t xml:space="preserve">force majeure </w:t>
      </w:r>
      <w:r w:rsidRPr="006B2255">
        <w:rPr>
          <w:rFonts w:ascii="Times New Roman" w:hAnsi="Times New Roman" w:cs="Times New Roman"/>
        </w:rPr>
        <w:t xml:space="preserve">under the Contract </w:t>
      </w:r>
    </w:p>
    <w:p w:rsidR="005C15AE" w:rsidRPr="006B2255" w:rsidRDefault="005C15AE"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13. </w:t>
      </w:r>
      <w:r w:rsidRPr="006B2255">
        <w:rPr>
          <w:rFonts w:ascii="Times New Roman" w:hAnsi="Times New Roman" w:cs="Times New Roman"/>
          <w:b/>
          <w:bCs/>
        </w:rPr>
        <w:t>TERMINATION</w:t>
      </w:r>
      <w:r w:rsidRPr="006B2255">
        <w:rPr>
          <w:rFonts w:ascii="Times New Roman" w:hAnsi="Times New Roman" w:cs="Times New Roman"/>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FD246F" w:rsidRPr="006B2255" w:rsidRDefault="00FD246F"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lastRenderedPageBreak/>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5C15AE" w:rsidRPr="006B2255" w:rsidRDefault="005C15AE"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14. </w:t>
      </w:r>
      <w:r w:rsidRPr="006B2255">
        <w:rPr>
          <w:rFonts w:ascii="Times New Roman" w:hAnsi="Times New Roman" w:cs="Times New Roman"/>
          <w:b/>
          <w:bCs/>
        </w:rPr>
        <w:t>NON-EXCLUSIVITY</w:t>
      </w:r>
      <w:r w:rsidRPr="006B2255">
        <w:rPr>
          <w:rFonts w:ascii="Times New Roman" w:hAnsi="Times New Roman" w:cs="Times New Roman"/>
        </w:rPr>
        <w:t xml:space="preserve">:  UNDP shall have no obligation respecting, and no limitations on, its right to obtain goods of the same kind, quality and quantity, or to obtain any services of the kind described in the Contract, from any other source at any time. </w:t>
      </w:r>
    </w:p>
    <w:p w:rsidR="005C15AE" w:rsidRPr="006B2255" w:rsidRDefault="005C15AE"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15. </w:t>
      </w:r>
      <w:r w:rsidRPr="006B2255">
        <w:rPr>
          <w:rFonts w:ascii="Times New Roman" w:hAnsi="Times New Roman" w:cs="Times New Roman"/>
          <w:b/>
          <w:bCs/>
        </w:rPr>
        <w:t>TAXATION:</w:t>
      </w:r>
      <w:r w:rsidRPr="006B2255">
        <w:rPr>
          <w:rFonts w:ascii="Times New Roman" w:hAnsi="Times New Roman" w:cs="Times New Roman"/>
        </w:rPr>
        <w:t xml:space="preserve">  Article II, section 7, of the Convention on the Privileges and Immunities of the United Nations provides, </w:t>
      </w:r>
      <w:r w:rsidRPr="006B2255">
        <w:rPr>
          <w:rFonts w:ascii="Times New Roman" w:hAnsi="Times New Roman" w:cs="Times New Roman"/>
          <w:i/>
          <w:iCs/>
        </w:rPr>
        <w:t>inter alia</w:t>
      </w:r>
      <w:r w:rsidRPr="006B2255">
        <w:rPr>
          <w:rFonts w:ascii="Times New Roman" w:hAnsi="Times New Roman" w:cs="Times New Roman"/>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511845" w:rsidRPr="006B2255" w:rsidRDefault="00511845"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16. </w:t>
      </w:r>
      <w:r w:rsidRPr="006B2255">
        <w:rPr>
          <w:rFonts w:ascii="Times New Roman" w:hAnsi="Times New Roman" w:cs="Times New Roman"/>
          <w:b/>
          <w:bCs/>
        </w:rPr>
        <w:t>AUDITS AND INVESTIGATIONS</w:t>
      </w:r>
      <w:r w:rsidRPr="006B2255">
        <w:rPr>
          <w:rFonts w:ascii="Times New Roman" w:hAnsi="Times New Roman" w:cs="Times New Roman"/>
        </w:rPr>
        <w:t xml:space="preserve">: </w:t>
      </w:r>
    </w:p>
    <w:p w:rsidR="00FD246F" w:rsidRPr="006B2255" w:rsidRDefault="00FD246F"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87613B" w:rsidRDefault="0087613B" w:rsidP="00FD246F">
      <w:pPr>
        <w:pStyle w:val="Default"/>
        <w:jc w:val="both"/>
        <w:rPr>
          <w:rFonts w:ascii="Times New Roman" w:hAnsi="Times New Roman" w:cs="Times New Roman"/>
        </w:rPr>
      </w:pPr>
    </w:p>
    <w:p w:rsidR="0087613B" w:rsidRDefault="0087613B" w:rsidP="00FD246F">
      <w:pPr>
        <w:pStyle w:val="Default"/>
        <w:jc w:val="both"/>
        <w:rPr>
          <w:rFonts w:ascii="Times New Roman" w:hAnsi="Times New Roman" w:cs="Times New Roman"/>
        </w:rPr>
      </w:pPr>
    </w:p>
    <w:p w:rsidR="0087613B" w:rsidRDefault="0087613B" w:rsidP="00FD246F">
      <w:pPr>
        <w:pStyle w:val="Default"/>
        <w:jc w:val="both"/>
        <w:rPr>
          <w:rFonts w:ascii="Times New Roman" w:hAnsi="Times New Roman" w:cs="Times New Roman"/>
        </w:rPr>
      </w:pPr>
    </w:p>
    <w:p w:rsidR="00FD246F"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17. </w:t>
      </w:r>
      <w:r w:rsidRPr="006B2255">
        <w:rPr>
          <w:rFonts w:ascii="Times New Roman" w:hAnsi="Times New Roman" w:cs="Times New Roman"/>
          <w:b/>
          <w:bCs/>
        </w:rPr>
        <w:t>SETTLEMENT OF DISPUTES</w:t>
      </w:r>
      <w:r w:rsidRPr="006B2255">
        <w:rPr>
          <w:rFonts w:ascii="Times New Roman" w:hAnsi="Times New Roman" w:cs="Times New Roman"/>
        </w:rPr>
        <w:t xml:space="preserve">: </w:t>
      </w:r>
    </w:p>
    <w:p w:rsidR="0087613B" w:rsidRPr="006B2255" w:rsidRDefault="0087613B" w:rsidP="00FD246F">
      <w:pPr>
        <w:pStyle w:val="Default"/>
        <w:jc w:val="both"/>
        <w:rPr>
          <w:rFonts w:ascii="Times New Roman" w:hAnsi="Times New Roman" w:cs="Times New Roman"/>
        </w:rPr>
      </w:pPr>
    </w:p>
    <w:p w:rsidR="00FD246F" w:rsidRPr="006B2255" w:rsidRDefault="00FD246F" w:rsidP="00FD246F">
      <w:pPr>
        <w:pStyle w:val="Default"/>
        <w:jc w:val="both"/>
        <w:rPr>
          <w:rFonts w:ascii="Times New Roman" w:hAnsi="Times New Roman" w:cs="Times New Roman"/>
        </w:rPr>
      </w:pPr>
    </w:p>
    <w:p w:rsidR="00FD246F" w:rsidRDefault="00FD246F" w:rsidP="00FD246F">
      <w:pPr>
        <w:pStyle w:val="Default"/>
        <w:jc w:val="both"/>
        <w:rPr>
          <w:rFonts w:ascii="Times New Roman" w:hAnsi="Times New Roman" w:cs="Times New Roman"/>
        </w:rPr>
      </w:pPr>
      <w:r w:rsidRPr="006B2255">
        <w:rPr>
          <w:rFonts w:ascii="Times New Roman" w:hAnsi="Times New Roman" w:cs="Times New Roman"/>
          <w:b/>
          <w:bCs/>
        </w:rPr>
        <w:t>AMICABLE SETTLEMENT</w:t>
      </w:r>
      <w:r w:rsidRPr="006B2255">
        <w:rPr>
          <w:rFonts w:ascii="Times New Roman" w:hAnsi="Times New Roman" w:cs="Times New Roman"/>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87613B" w:rsidRPr="006B2255" w:rsidRDefault="0087613B" w:rsidP="00FD246F">
      <w:pPr>
        <w:pStyle w:val="Default"/>
        <w:jc w:val="both"/>
        <w:rPr>
          <w:rFonts w:ascii="Times New Roman" w:hAnsi="Times New Roman" w:cs="Times New Roman"/>
        </w:rPr>
      </w:pPr>
    </w:p>
    <w:p w:rsidR="00511845" w:rsidRPr="006B2255" w:rsidRDefault="00FD246F" w:rsidP="00FD246F">
      <w:pPr>
        <w:pStyle w:val="Default"/>
        <w:jc w:val="both"/>
        <w:rPr>
          <w:rFonts w:ascii="Times New Roman" w:hAnsi="Times New Roman" w:cs="Times New Roman"/>
        </w:rPr>
      </w:pPr>
      <w:r w:rsidRPr="006B2255">
        <w:rPr>
          <w:rFonts w:ascii="Times New Roman" w:hAnsi="Times New Roman" w:cs="Times New Roman"/>
          <w:b/>
          <w:bCs/>
        </w:rPr>
        <w:t>ARBITRATION</w:t>
      </w:r>
      <w:r w:rsidRPr="006B2255">
        <w:rPr>
          <w:rFonts w:ascii="Times New Roman" w:hAnsi="Times New Roman" w:cs="Times New Roman"/>
        </w:rPr>
        <w:t>: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 </w:t>
      </w:r>
    </w:p>
    <w:p w:rsidR="00FD246F" w:rsidRPr="006B2255" w:rsidRDefault="00FD246F" w:rsidP="00FD246F">
      <w:pPr>
        <w:pStyle w:val="Default"/>
        <w:jc w:val="both"/>
        <w:rPr>
          <w:rFonts w:ascii="Times New Roman" w:hAnsi="Times New Roman" w:cs="Times New Roman"/>
        </w:rPr>
      </w:pPr>
      <w:r w:rsidRPr="006B2255">
        <w:rPr>
          <w:rFonts w:ascii="Times New Roman" w:hAnsi="Times New Roman" w:cs="Times New Roman"/>
        </w:rPr>
        <w:t xml:space="preserve">18. </w:t>
      </w:r>
      <w:r w:rsidRPr="006B2255">
        <w:rPr>
          <w:rFonts w:ascii="Times New Roman" w:hAnsi="Times New Roman" w:cs="Times New Roman"/>
          <w:b/>
          <w:bCs/>
        </w:rPr>
        <w:t>PRIVILEGES AND IMMUNITIES</w:t>
      </w:r>
      <w:r w:rsidRPr="006B2255">
        <w:rPr>
          <w:rFonts w:ascii="Times New Roman" w:hAnsi="Times New Roman" w:cs="Times New Roman"/>
        </w:rPr>
        <w:t xml:space="preserve">: Nothing in or relating to the Contract shall be deemed a waiver, express or implied, of any of the privileges and immunities of the United Nations, including its subsidiary organs. </w:t>
      </w:r>
    </w:p>
    <w:p w:rsidR="000650B7" w:rsidRDefault="000650B7">
      <w:pPr>
        <w:rPr>
          <w:u w:val="single"/>
          <w:lang w:val="en-US"/>
        </w:rPr>
      </w:pPr>
      <w:r>
        <w:rPr>
          <w:u w:val="single"/>
          <w:lang w:val="en-US"/>
        </w:rPr>
        <w:br w:type="page"/>
      </w:r>
    </w:p>
    <w:p w:rsidR="000650B7" w:rsidRPr="00B0115C" w:rsidRDefault="000650B7" w:rsidP="000650B7">
      <w:pPr>
        <w:pStyle w:val="Default"/>
        <w:spacing w:line="276" w:lineRule="auto"/>
        <w:jc w:val="center"/>
        <w:rPr>
          <w:rFonts w:ascii="Times New Roman" w:hAnsi="Times New Roman" w:cs="Times New Roman"/>
          <w:b/>
          <w:sz w:val="22"/>
          <w:szCs w:val="22"/>
        </w:rPr>
      </w:pPr>
      <w:r w:rsidRPr="00B0115C">
        <w:rPr>
          <w:b/>
          <w:noProof/>
          <w:sz w:val="22"/>
          <w:szCs w:val="22"/>
        </w:rPr>
        <w:lastRenderedPageBreak/>
        <w:drawing>
          <wp:anchor distT="0" distB="0" distL="114300" distR="114300" simplePos="0" relativeHeight="251663360" behindDoc="0" locked="0" layoutInCell="1" allowOverlap="1" wp14:anchorId="183C5C34" wp14:editId="5EA9F947">
            <wp:simplePos x="0" y="0"/>
            <wp:positionH relativeFrom="column">
              <wp:posOffset>5788324</wp:posOffset>
            </wp:positionH>
            <wp:positionV relativeFrom="paragraph">
              <wp:posOffset>0</wp:posOffset>
            </wp:positionV>
            <wp:extent cx="656590" cy="1262380"/>
            <wp:effectExtent l="0" t="0" r="0" b="0"/>
            <wp:wrapNone/>
            <wp:docPr id="8"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15C">
        <w:rPr>
          <w:rFonts w:ascii="Times New Roman" w:hAnsi="Times New Roman" w:cs="Times New Roman"/>
          <w:b/>
          <w:sz w:val="22"/>
          <w:szCs w:val="22"/>
        </w:rPr>
        <w:t>ANNEX 4</w:t>
      </w:r>
    </w:p>
    <w:p w:rsidR="000650B7" w:rsidRPr="00B0115C" w:rsidRDefault="000650B7" w:rsidP="000650B7">
      <w:pPr>
        <w:pStyle w:val="Title"/>
        <w:spacing w:line="276" w:lineRule="auto"/>
        <w:jc w:val="both"/>
        <w:rPr>
          <w:rFonts w:ascii="Times New Roman" w:hAnsi="Times New Roman"/>
          <w:sz w:val="22"/>
          <w:szCs w:val="22"/>
        </w:rPr>
      </w:pPr>
    </w:p>
    <w:p w:rsidR="000650B7" w:rsidRPr="00B0115C" w:rsidRDefault="000650B7" w:rsidP="000650B7">
      <w:pPr>
        <w:pStyle w:val="Title"/>
        <w:spacing w:line="276" w:lineRule="auto"/>
        <w:jc w:val="both"/>
        <w:rPr>
          <w:rFonts w:ascii="Times New Roman" w:hAnsi="Times New Roman"/>
          <w:sz w:val="22"/>
          <w:szCs w:val="22"/>
        </w:rPr>
      </w:pPr>
    </w:p>
    <w:p w:rsidR="000650B7" w:rsidRPr="00B0115C" w:rsidRDefault="000650B7" w:rsidP="000650B7">
      <w:pPr>
        <w:pStyle w:val="Title"/>
        <w:spacing w:line="276" w:lineRule="auto"/>
        <w:rPr>
          <w:rFonts w:ascii="Times New Roman" w:hAnsi="Times New Roman"/>
          <w:sz w:val="22"/>
          <w:szCs w:val="22"/>
        </w:rPr>
      </w:pPr>
      <w:r w:rsidRPr="00B0115C">
        <w:rPr>
          <w:rFonts w:ascii="Times New Roman" w:hAnsi="Times New Roman"/>
          <w:sz w:val="22"/>
          <w:szCs w:val="22"/>
        </w:rPr>
        <w:t>UNITED NATIONS DEVELOPMENT PROGRAMME</w:t>
      </w:r>
    </w:p>
    <w:p w:rsidR="000650B7" w:rsidRPr="00B0115C" w:rsidRDefault="000650B7" w:rsidP="000650B7">
      <w:pPr>
        <w:pStyle w:val="Title"/>
        <w:spacing w:line="276" w:lineRule="auto"/>
        <w:jc w:val="both"/>
        <w:rPr>
          <w:rFonts w:ascii="Times New Roman" w:hAnsi="Times New Roman"/>
          <w:sz w:val="22"/>
          <w:szCs w:val="22"/>
        </w:rPr>
      </w:pPr>
    </w:p>
    <w:p w:rsidR="000650B7" w:rsidRPr="00B0115C" w:rsidRDefault="000650B7" w:rsidP="000650B7">
      <w:pPr>
        <w:pStyle w:val="Title"/>
        <w:spacing w:line="276" w:lineRule="auto"/>
        <w:rPr>
          <w:rFonts w:ascii="Times New Roman" w:hAnsi="Times New Roman"/>
          <w:sz w:val="22"/>
          <w:szCs w:val="22"/>
        </w:rPr>
      </w:pPr>
      <w:r w:rsidRPr="00B0115C">
        <w:rPr>
          <w:rFonts w:ascii="Times New Roman" w:hAnsi="Times New Roman"/>
          <w:sz w:val="22"/>
          <w:szCs w:val="22"/>
        </w:rPr>
        <w:t>Contract for the services of an Individual Contractor</w:t>
      </w:r>
    </w:p>
    <w:p w:rsidR="000650B7" w:rsidRPr="00B0115C" w:rsidRDefault="000650B7" w:rsidP="000650B7">
      <w:pPr>
        <w:jc w:val="center"/>
        <w:rPr>
          <w:b/>
          <w:bCs/>
          <w:sz w:val="22"/>
          <w:szCs w:val="22"/>
          <w:lang w:val="en-US"/>
        </w:rPr>
      </w:pPr>
    </w:p>
    <w:p w:rsidR="000650B7" w:rsidRPr="00B0115C" w:rsidRDefault="000650B7" w:rsidP="000650B7">
      <w:pPr>
        <w:jc w:val="both"/>
        <w:rPr>
          <w:b/>
          <w:bCs/>
          <w:color w:val="000000"/>
          <w:sz w:val="22"/>
          <w:szCs w:val="22"/>
          <w:lang w:val="en-US"/>
        </w:rPr>
      </w:pPr>
    </w:p>
    <w:p w:rsidR="000650B7" w:rsidRPr="00B0115C" w:rsidRDefault="000650B7" w:rsidP="000650B7">
      <w:pPr>
        <w:jc w:val="right"/>
        <w:rPr>
          <w:b/>
          <w:bCs/>
          <w:color w:val="000000"/>
          <w:sz w:val="22"/>
          <w:szCs w:val="22"/>
          <w:lang w:val="en-US"/>
        </w:rPr>
      </w:pPr>
      <w:r w:rsidRPr="00B0115C">
        <w:rPr>
          <w:b/>
          <w:bCs/>
          <w:color w:val="000000"/>
          <w:sz w:val="22"/>
          <w:szCs w:val="22"/>
          <w:lang w:val="en-US"/>
        </w:rPr>
        <w:t xml:space="preserve">No. </w:t>
      </w:r>
      <w:r w:rsidRPr="00B0115C">
        <w:rPr>
          <w:b/>
          <w:bCs/>
          <w:color w:val="000000"/>
          <w:sz w:val="22"/>
          <w:szCs w:val="22"/>
          <w:u w:val="single"/>
          <w:lang w:val="en-US"/>
        </w:rPr>
        <w:t>IC/201</w:t>
      </w:r>
      <w:r>
        <w:rPr>
          <w:b/>
          <w:bCs/>
          <w:color w:val="000000"/>
          <w:sz w:val="22"/>
          <w:szCs w:val="22"/>
          <w:u w:val="single"/>
          <w:lang w:val="en-US"/>
        </w:rPr>
        <w:t>9</w:t>
      </w:r>
      <w:r w:rsidRPr="00B0115C">
        <w:rPr>
          <w:b/>
          <w:bCs/>
          <w:color w:val="000000"/>
          <w:sz w:val="22"/>
          <w:szCs w:val="22"/>
          <w:u w:val="single"/>
          <w:lang w:val="en-US"/>
        </w:rPr>
        <w:t>/__</w:t>
      </w:r>
    </w:p>
    <w:p w:rsidR="000650B7" w:rsidRPr="00B0115C" w:rsidRDefault="000650B7" w:rsidP="000650B7">
      <w:pPr>
        <w:jc w:val="both"/>
        <w:rPr>
          <w:color w:val="000000"/>
          <w:sz w:val="22"/>
          <w:szCs w:val="22"/>
          <w:lang w:val="en-US"/>
        </w:rPr>
      </w:pPr>
    </w:p>
    <w:p w:rsidR="000650B7" w:rsidRPr="00B0115C" w:rsidRDefault="000650B7" w:rsidP="000650B7">
      <w:pPr>
        <w:jc w:val="both"/>
        <w:rPr>
          <w:color w:val="000000"/>
          <w:sz w:val="22"/>
          <w:szCs w:val="22"/>
          <w:lang w:val="en-US"/>
        </w:rPr>
      </w:pPr>
      <w:r w:rsidRPr="00B0115C">
        <w:rPr>
          <w:color w:val="000000"/>
          <w:sz w:val="22"/>
          <w:szCs w:val="22"/>
          <w:lang w:val="en-US"/>
        </w:rPr>
        <w:t xml:space="preserve">This Individual Contract is entered into on </w:t>
      </w:r>
      <w:r w:rsidRPr="00B0115C">
        <w:rPr>
          <w:b/>
          <w:color w:val="000000"/>
          <w:sz w:val="22"/>
          <w:szCs w:val="22"/>
          <w:lang w:val="en-US"/>
        </w:rPr>
        <w:t xml:space="preserve">_____ </w:t>
      </w:r>
      <w:r w:rsidRPr="00B0115C">
        <w:rPr>
          <w:color w:val="000000"/>
          <w:sz w:val="22"/>
          <w:szCs w:val="22"/>
          <w:lang w:val="en-US"/>
        </w:rPr>
        <w:t xml:space="preserve">between the United Nations Development Programme (hereinafter referred to as “UNDP”) and  </w:t>
      </w:r>
      <w:r w:rsidRPr="00B0115C">
        <w:rPr>
          <w:b/>
          <w:color w:val="000000"/>
          <w:sz w:val="22"/>
          <w:szCs w:val="22"/>
          <w:lang w:val="en-US"/>
        </w:rPr>
        <w:t>______</w:t>
      </w:r>
      <w:r w:rsidRPr="00B0115C">
        <w:rPr>
          <w:color w:val="000000"/>
          <w:sz w:val="22"/>
          <w:szCs w:val="22"/>
          <w:lang w:val="en-US"/>
        </w:rPr>
        <w:t xml:space="preserve"> (hereinafter referred to as “the Individual Contractor”) whose address is </w:t>
      </w:r>
      <w:r w:rsidRPr="00B0115C">
        <w:rPr>
          <w:b/>
          <w:color w:val="000000"/>
          <w:sz w:val="22"/>
          <w:szCs w:val="22"/>
          <w:lang w:val="en-US"/>
        </w:rPr>
        <w:t>___________</w:t>
      </w:r>
      <w:r w:rsidRPr="00B0115C">
        <w:rPr>
          <w:color w:val="000000"/>
          <w:sz w:val="22"/>
          <w:szCs w:val="22"/>
          <w:lang w:val="en-US"/>
        </w:rPr>
        <w:t>.</w:t>
      </w:r>
    </w:p>
    <w:p w:rsidR="000650B7" w:rsidRPr="00B0115C" w:rsidRDefault="000650B7" w:rsidP="000650B7">
      <w:pPr>
        <w:jc w:val="both"/>
        <w:rPr>
          <w:color w:val="000000"/>
          <w:sz w:val="22"/>
          <w:szCs w:val="22"/>
          <w:lang w:val="en-US"/>
        </w:rPr>
      </w:pPr>
    </w:p>
    <w:p w:rsidR="000650B7" w:rsidRPr="00B0115C" w:rsidRDefault="000650B7" w:rsidP="000650B7">
      <w:pPr>
        <w:jc w:val="both"/>
        <w:rPr>
          <w:color w:val="000000"/>
          <w:sz w:val="22"/>
          <w:szCs w:val="22"/>
          <w:lang w:val="en-US"/>
        </w:rPr>
      </w:pPr>
      <w:r w:rsidRPr="00B0115C">
        <w:rPr>
          <w:color w:val="000000"/>
          <w:sz w:val="22"/>
          <w:szCs w:val="22"/>
          <w:lang w:val="en-US"/>
        </w:rPr>
        <w:t>WHEREAS UNDP desires to engage the services of the Individual Contractor on the terms and conditions hereinafter set forth, and:</w:t>
      </w:r>
    </w:p>
    <w:p w:rsidR="000650B7" w:rsidRPr="00B0115C" w:rsidRDefault="000650B7" w:rsidP="000650B7">
      <w:pPr>
        <w:jc w:val="both"/>
        <w:rPr>
          <w:color w:val="000000"/>
          <w:sz w:val="22"/>
          <w:szCs w:val="22"/>
          <w:lang w:val="en-US"/>
        </w:rPr>
      </w:pPr>
      <w:r w:rsidRPr="00B0115C">
        <w:rPr>
          <w:color w:val="000000"/>
          <w:sz w:val="22"/>
          <w:szCs w:val="22"/>
          <w:lang w:val="en-US"/>
        </w:rPr>
        <w:t xml:space="preserve">WHEREAS the Individual Contractor is ready and willing to accept this Contract with UNDP on the said terms and conditions, </w:t>
      </w:r>
    </w:p>
    <w:p w:rsidR="000650B7" w:rsidRPr="00B0115C" w:rsidRDefault="000650B7" w:rsidP="000650B7">
      <w:pPr>
        <w:jc w:val="both"/>
        <w:rPr>
          <w:color w:val="000000"/>
          <w:sz w:val="22"/>
          <w:szCs w:val="22"/>
          <w:lang w:val="en-US"/>
        </w:rPr>
      </w:pPr>
      <w:r w:rsidRPr="00B0115C">
        <w:rPr>
          <w:color w:val="000000"/>
          <w:sz w:val="22"/>
          <w:szCs w:val="22"/>
          <w:lang w:val="en-US"/>
        </w:rPr>
        <w:t>NOW, THEREFORE, the Parties hereby agree as follows:</w:t>
      </w:r>
    </w:p>
    <w:p w:rsidR="000650B7" w:rsidRPr="00B0115C" w:rsidRDefault="000650B7" w:rsidP="000650B7">
      <w:pPr>
        <w:jc w:val="both"/>
        <w:rPr>
          <w:color w:val="000000"/>
          <w:sz w:val="22"/>
          <w:szCs w:val="22"/>
          <w:lang w:val="en-US"/>
        </w:rPr>
      </w:pPr>
    </w:p>
    <w:p w:rsidR="000650B7" w:rsidRPr="00B0115C" w:rsidRDefault="000650B7" w:rsidP="000650B7">
      <w:pPr>
        <w:numPr>
          <w:ilvl w:val="0"/>
          <w:numId w:val="20"/>
        </w:numPr>
        <w:spacing w:line="276" w:lineRule="auto"/>
        <w:jc w:val="both"/>
        <w:rPr>
          <w:b/>
          <w:bCs/>
          <w:color w:val="000000"/>
          <w:sz w:val="22"/>
          <w:szCs w:val="22"/>
        </w:rPr>
      </w:pPr>
      <w:r w:rsidRPr="00B0115C">
        <w:rPr>
          <w:b/>
          <w:bCs/>
          <w:color w:val="000000"/>
          <w:sz w:val="22"/>
          <w:szCs w:val="22"/>
        </w:rPr>
        <w:t>Nature of services</w:t>
      </w:r>
    </w:p>
    <w:p w:rsidR="000650B7" w:rsidRPr="00B0115C" w:rsidRDefault="000650B7" w:rsidP="000650B7">
      <w:pPr>
        <w:jc w:val="both"/>
        <w:rPr>
          <w:color w:val="000000"/>
          <w:sz w:val="22"/>
          <w:szCs w:val="22"/>
          <w:lang w:val="en-US"/>
        </w:rPr>
      </w:pPr>
      <w:r w:rsidRPr="00B0115C">
        <w:rPr>
          <w:color w:val="000000"/>
          <w:sz w:val="22"/>
          <w:szCs w:val="22"/>
          <w:lang w:val="en-US"/>
        </w:rPr>
        <w:t xml:space="preserve">The Individual Contractor shall perform the services as described in the Terms of References which form an integral part of this Contract and are attached hereto as </w:t>
      </w:r>
      <w:r w:rsidRPr="00B0115C">
        <w:rPr>
          <w:i/>
          <w:iCs/>
          <w:color w:val="000000"/>
          <w:sz w:val="22"/>
          <w:szCs w:val="22"/>
          <w:lang w:val="en-US"/>
        </w:rPr>
        <w:t>Annex I</w:t>
      </w:r>
      <w:r w:rsidRPr="00B0115C">
        <w:rPr>
          <w:color w:val="000000"/>
          <w:sz w:val="22"/>
          <w:szCs w:val="22"/>
          <w:lang w:val="en-US"/>
        </w:rPr>
        <w:t xml:space="preserve"> in the following Duty Station(s): </w:t>
      </w:r>
      <w:r w:rsidRPr="00B0115C">
        <w:rPr>
          <w:b/>
          <w:color w:val="000000"/>
          <w:sz w:val="22"/>
          <w:szCs w:val="22"/>
          <w:lang w:val="en-US"/>
        </w:rPr>
        <w:t>________</w:t>
      </w:r>
      <w:r w:rsidRPr="00B0115C">
        <w:rPr>
          <w:color w:val="000000"/>
          <w:sz w:val="22"/>
          <w:szCs w:val="22"/>
          <w:lang w:val="en-US"/>
        </w:rPr>
        <w:t>.</w:t>
      </w:r>
    </w:p>
    <w:p w:rsidR="000650B7" w:rsidRPr="00B0115C" w:rsidRDefault="000650B7" w:rsidP="000650B7">
      <w:pPr>
        <w:numPr>
          <w:ilvl w:val="0"/>
          <w:numId w:val="20"/>
        </w:numPr>
        <w:spacing w:line="276" w:lineRule="auto"/>
        <w:jc w:val="both"/>
        <w:rPr>
          <w:b/>
          <w:bCs/>
          <w:color w:val="000000"/>
          <w:sz w:val="22"/>
          <w:szCs w:val="22"/>
        </w:rPr>
      </w:pPr>
      <w:r w:rsidRPr="00B0115C">
        <w:rPr>
          <w:b/>
          <w:bCs/>
          <w:color w:val="000000"/>
          <w:sz w:val="22"/>
          <w:szCs w:val="22"/>
        </w:rPr>
        <w:t xml:space="preserve">Duration </w:t>
      </w:r>
    </w:p>
    <w:p w:rsidR="000650B7" w:rsidRPr="00B0115C" w:rsidRDefault="000650B7" w:rsidP="000650B7">
      <w:pPr>
        <w:jc w:val="both"/>
        <w:rPr>
          <w:color w:val="000000"/>
          <w:sz w:val="22"/>
          <w:szCs w:val="22"/>
          <w:lang w:val="en-US"/>
        </w:rPr>
      </w:pPr>
      <w:r w:rsidRPr="00B0115C">
        <w:rPr>
          <w:color w:val="000000"/>
          <w:sz w:val="22"/>
          <w:szCs w:val="22"/>
          <w:lang w:val="en-US"/>
        </w:rPr>
        <w:t xml:space="preserve">This Individual Contract shall commence on </w:t>
      </w:r>
      <w:r w:rsidRPr="00B0115C">
        <w:rPr>
          <w:b/>
          <w:color w:val="000000"/>
          <w:sz w:val="22"/>
          <w:szCs w:val="22"/>
          <w:lang w:val="en-US"/>
        </w:rPr>
        <w:t>_________</w:t>
      </w:r>
      <w:r w:rsidRPr="00B0115C">
        <w:rPr>
          <w:color w:val="000000"/>
          <w:sz w:val="22"/>
          <w:szCs w:val="22"/>
          <w:lang w:val="en-US"/>
        </w:rPr>
        <w:t xml:space="preserve">, and shall expire upon satisfactory completion of the services described in the Terms of Reference mentioned above, but not later than </w:t>
      </w:r>
      <w:r w:rsidRPr="00B0115C">
        <w:rPr>
          <w:b/>
          <w:color w:val="000000"/>
          <w:sz w:val="22"/>
          <w:szCs w:val="22"/>
          <w:lang w:val="en-US"/>
        </w:rPr>
        <w:t>________</w:t>
      </w:r>
      <w:r w:rsidRPr="00B0115C">
        <w:rPr>
          <w:color w:val="000000"/>
          <w:sz w:val="22"/>
          <w:szCs w:val="22"/>
          <w:lang w:val="en-US"/>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B0115C">
        <w:rPr>
          <w:i/>
          <w:color w:val="000000"/>
          <w:sz w:val="22"/>
          <w:szCs w:val="22"/>
          <w:lang w:val="en-US"/>
        </w:rPr>
        <w:t>Annex II.</w:t>
      </w:r>
    </w:p>
    <w:p w:rsidR="000650B7" w:rsidRPr="00B0115C" w:rsidRDefault="000650B7" w:rsidP="000650B7">
      <w:pPr>
        <w:numPr>
          <w:ilvl w:val="0"/>
          <w:numId w:val="20"/>
        </w:numPr>
        <w:spacing w:line="276" w:lineRule="auto"/>
        <w:jc w:val="both"/>
        <w:rPr>
          <w:b/>
          <w:bCs/>
          <w:color w:val="000000"/>
          <w:sz w:val="22"/>
          <w:szCs w:val="22"/>
        </w:rPr>
      </w:pPr>
      <w:r w:rsidRPr="00B0115C">
        <w:rPr>
          <w:b/>
          <w:bCs/>
          <w:color w:val="000000"/>
          <w:sz w:val="22"/>
          <w:szCs w:val="22"/>
        </w:rPr>
        <w:t>Consideration</w:t>
      </w:r>
    </w:p>
    <w:p w:rsidR="000650B7" w:rsidRPr="00B0115C" w:rsidRDefault="000650B7" w:rsidP="000650B7">
      <w:pPr>
        <w:jc w:val="both"/>
        <w:rPr>
          <w:sz w:val="22"/>
          <w:szCs w:val="22"/>
          <w:lang w:val="en-US"/>
        </w:rPr>
      </w:pPr>
      <w:r w:rsidRPr="00B0115C">
        <w:rPr>
          <w:color w:val="000000"/>
          <w:sz w:val="22"/>
          <w:szCs w:val="22"/>
          <w:lang w:val="en-US"/>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B0115C">
        <w:rPr>
          <w:b/>
          <w:color w:val="000000"/>
          <w:sz w:val="22"/>
          <w:szCs w:val="22"/>
          <w:lang w:val="en-US"/>
        </w:rPr>
        <w:t>_________</w:t>
      </w:r>
      <w:r w:rsidRPr="00B0115C">
        <w:rPr>
          <w:color w:val="000000"/>
          <w:sz w:val="22"/>
          <w:szCs w:val="22"/>
          <w:lang w:val="en-US"/>
        </w:rPr>
        <w:t xml:space="preserve"> in accordance </w:t>
      </w:r>
      <w:r w:rsidRPr="00B0115C">
        <w:rPr>
          <w:sz w:val="22"/>
          <w:szCs w:val="22"/>
          <w:lang w:val="en-US"/>
        </w:rPr>
        <w:t>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0650B7" w:rsidRPr="00B0115C" w:rsidRDefault="000650B7" w:rsidP="000650B7">
      <w:pPr>
        <w:jc w:val="both"/>
        <w:rPr>
          <w:sz w:val="22"/>
          <w:szCs w:val="22"/>
          <w:lang w:val="en-U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30"/>
        <w:gridCol w:w="1637"/>
      </w:tblGrid>
      <w:tr w:rsidR="000650B7" w:rsidRPr="00B0115C" w:rsidTr="00370C02">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0650B7" w:rsidRPr="00B0115C" w:rsidRDefault="000650B7" w:rsidP="00370C02">
            <w:pPr>
              <w:jc w:val="both"/>
              <w:rPr>
                <w:b/>
                <w:sz w:val="22"/>
                <w:szCs w:val="22"/>
              </w:rPr>
            </w:pPr>
            <w:r w:rsidRPr="00B0115C">
              <w:rPr>
                <w:b/>
                <w:sz w:val="22"/>
                <w:szCs w:val="22"/>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0650B7" w:rsidRPr="00B0115C" w:rsidRDefault="000650B7" w:rsidP="00370C02">
            <w:pPr>
              <w:jc w:val="both"/>
              <w:rPr>
                <w:b/>
                <w:sz w:val="22"/>
                <w:szCs w:val="22"/>
              </w:rPr>
            </w:pPr>
            <w:r w:rsidRPr="00B0115C">
              <w:rPr>
                <w:b/>
                <w:sz w:val="22"/>
                <w:szCs w:val="22"/>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0650B7" w:rsidRPr="00B0115C" w:rsidRDefault="000650B7" w:rsidP="00370C02">
            <w:pPr>
              <w:jc w:val="both"/>
              <w:rPr>
                <w:b/>
                <w:color w:val="000000"/>
                <w:sz w:val="22"/>
                <w:szCs w:val="22"/>
              </w:rPr>
            </w:pPr>
            <w:r w:rsidRPr="00B0115C">
              <w:rPr>
                <w:b/>
                <w:color w:val="000000"/>
                <w:sz w:val="22"/>
                <w:szCs w:val="22"/>
              </w:rPr>
              <w:t>AMOUNT IN  USD</w:t>
            </w:r>
          </w:p>
        </w:tc>
      </w:tr>
      <w:tr w:rsidR="000650B7" w:rsidRPr="00B0115C" w:rsidTr="00370C02">
        <w:trPr>
          <w:trHeight w:val="180"/>
        </w:trPr>
        <w:tc>
          <w:tcPr>
            <w:tcW w:w="4320"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b/>
                <w:color w:val="FF0000"/>
                <w:sz w:val="22"/>
                <w:szCs w:val="22"/>
              </w:rPr>
            </w:pPr>
          </w:p>
        </w:tc>
        <w:tc>
          <w:tcPr>
            <w:tcW w:w="1637"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b/>
                <w:color w:val="FF0000"/>
                <w:sz w:val="22"/>
                <w:szCs w:val="22"/>
              </w:rPr>
            </w:pPr>
          </w:p>
        </w:tc>
      </w:tr>
      <w:tr w:rsidR="000650B7" w:rsidRPr="00B0115C" w:rsidTr="00370C02">
        <w:trPr>
          <w:trHeight w:val="180"/>
        </w:trPr>
        <w:tc>
          <w:tcPr>
            <w:tcW w:w="4320"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sz w:val="22"/>
                <w:szCs w:val="22"/>
              </w:rPr>
            </w:pPr>
          </w:p>
        </w:tc>
        <w:tc>
          <w:tcPr>
            <w:tcW w:w="1637" w:type="dxa"/>
            <w:tcBorders>
              <w:top w:val="single" w:sz="4" w:space="0" w:color="auto"/>
              <w:left w:val="single" w:sz="4" w:space="0" w:color="auto"/>
              <w:bottom w:val="single" w:sz="4" w:space="0" w:color="auto"/>
              <w:right w:val="single" w:sz="4" w:space="0" w:color="auto"/>
            </w:tcBorders>
          </w:tcPr>
          <w:p w:rsidR="000650B7" w:rsidRPr="00B0115C" w:rsidRDefault="000650B7" w:rsidP="00370C02">
            <w:pPr>
              <w:jc w:val="both"/>
              <w:rPr>
                <w:b/>
                <w:color w:val="FF0000"/>
                <w:sz w:val="22"/>
                <w:szCs w:val="22"/>
              </w:rPr>
            </w:pPr>
          </w:p>
        </w:tc>
      </w:tr>
    </w:tbl>
    <w:p w:rsidR="000650B7" w:rsidRPr="00B0115C" w:rsidRDefault="000650B7" w:rsidP="000650B7">
      <w:pPr>
        <w:jc w:val="both"/>
        <w:rPr>
          <w:sz w:val="22"/>
          <w:szCs w:val="22"/>
        </w:rPr>
      </w:pPr>
    </w:p>
    <w:p w:rsidR="000650B7" w:rsidRPr="00B0115C" w:rsidRDefault="000650B7" w:rsidP="000650B7">
      <w:pPr>
        <w:jc w:val="both"/>
        <w:rPr>
          <w:sz w:val="22"/>
          <w:szCs w:val="22"/>
          <w:lang w:val="en-US"/>
        </w:rPr>
      </w:pPr>
      <w:r w:rsidRPr="00B0115C">
        <w:rPr>
          <w:sz w:val="22"/>
          <w:szCs w:val="22"/>
          <w:lang w:val="en-US"/>
        </w:rPr>
        <w:t xml:space="preserve">If unforeseen travel outside the Duty Station not required by the Terms of Reference is requested by UNDP, and upon prior written agreement, such travel shall be at UNDP’s expense and the Individual Contractor shall receive a </w:t>
      </w:r>
      <w:r w:rsidRPr="00B0115C">
        <w:rPr>
          <w:i/>
          <w:sz w:val="22"/>
          <w:szCs w:val="22"/>
          <w:lang w:val="en-US"/>
        </w:rPr>
        <w:t xml:space="preserve">per diem </w:t>
      </w:r>
      <w:r w:rsidRPr="00B0115C">
        <w:rPr>
          <w:sz w:val="22"/>
          <w:szCs w:val="22"/>
          <w:lang w:val="en-US"/>
        </w:rPr>
        <w:t>not to exceed United Nations daily subsistence allowance rate in such other location(s).</w:t>
      </w:r>
    </w:p>
    <w:p w:rsidR="000650B7" w:rsidRPr="00B0115C" w:rsidRDefault="000650B7" w:rsidP="000650B7">
      <w:pPr>
        <w:jc w:val="both"/>
        <w:rPr>
          <w:sz w:val="22"/>
          <w:szCs w:val="22"/>
          <w:lang w:val="en-US"/>
        </w:rPr>
      </w:pPr>
    </w:p>
    <w:p w:rsidR="000650B7" w:rsidRPr="00B0115C" w:rsidRDefault="000650B7" w:rsidP="000650B7">
      <w:pPr>
        <w:jc w:val="both"/>
        <w:rPr>
          <w:sz w:val="22"/>
          <w:szCs w:val="22"/>
          <w:lang w:val="en-US"/>
        </w:rPr>
      </w:pPr>
      <w:r w:rsidRPr="00B0115C">
        <w:rPr>
          <w:sz w:val="22"/>
          <w:szCs w:val="22"/>
          <w:lang w:val="en-US"/>
        </w:rPr>
        <w:t>Where two currencies are involved, the rate of exchange shall be the official rate applied by the United Nations on the day the UNDP instructs its bank to effect the payment(s).</w:t>
      </w:r>
    </w:p>
    <w:p w:rsidR="000650B7" w:rsidRPr="00B0115C" w:rsidRDefault="000650B7" w:rsidP="000650B7">
      <w:pPr>
        <w:numPr>
          <w:ilvl w:val="0"/>
          <w:numId w:val="20"/>
        </w:numPr>
        <w:spacing w:line="276" w:lineRule="auto"/>
        <w:jc w:val="both"/>
        <w:rPr>
          <w:b/>
          <w:bCs/>
          <w:sz w:val="22"/>
          <w:szCs w:val="22"/>
          <w:lang w:val="en-US"/>
        </w:rPr>
      </w:pPr>
      <w:r w:rsidRPr="00B0115C">
        <w:rPr>
          <w:b/>
          <w:bCs/>
          <w:sz w:val="22"/>
          <w:szCs w:val="22"/>
          <w:lang w:val="en-US"/>
        </w:rPr>
        <w:t>Rights and Obligations of the Individual contractor</w:t>
      </w:r>
    </w:p>
    <w:p w:rsidR="000650B7" w:rsidRPr="00B0115C" w:rsidRDefault="000650B7" w:rsidP="000650B7">
      <w:pPr>
        <w:jc w:val="both"/>
        <w:rPr>
          <w:sz w:val="22"/>
          <w:szCs w:val="22"/>
          <w:lang w:val="en-US"/>
        </w:rPr>
      </w:pPr>
      <w:r w:rsidRPr="00B0115C">
        <w:rPr>
          <w:sz w:val="22"/>
          <w:szCs w:val="22"/>
          <w:lang w:val="en-US"/>
        </w:rPr>
        <w:lastRenderedPageBreak/>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0650B7" w:rsidRPr="000650B7" w:rsidRDefault="000650B7" w:rsidP="000650B7">
      <w:pPr>
        <w:pStyle w:val="ListParagraph"/>
        <w:spacing w:after="0"/>
        <w:jc w:val="both"/>
        <w:rPr>
          <w:rFonts w:ascii="Times New Roman" w:hAnsi="Times New Roman"/>
          <w:b/>
          <w:color w:val="FF0000"/>
          <w:lang w:val="en-US"/>
        </w:rPr>
      </w:pPr>
    </w:p>
    <w:p w:rsidR="000650B7" w:rsidRPr="00B0115C" w:rsidRDefault="000650B7" w:rsidP="000650B7">
      <w:pPr>
        <w:numPr>
          <w:ilvl w:val="0"/>
          <w:numId w:val="20"/>
        </w:numPr>
        <w:spacing w:line="276" w:lineRule="auto"/>
        <w:jc w:val="both"/>
        <w:rPr>
          <w:b/>
          <w:bCs/>
          <w:color w:val="000000"/>
          <w:sz w:val="22"/>
          <w:szCs w:val="22"/>
        </w:rPr>
      </w:pPr>
      <w:r w:rsidRPr="00B0115C">
        <w:rPr>
          <w:b/>
          <w:bCs/>
          <w:sz w:val="22"/>
          <w:szCs w:val="22"/>
        </w:rPr>
        <w:t>Beneficiary</w:t>
      </w:r>
    </w:p>
    <w:p w:rsidR="000650B7" w:rsidRPr="00B0115C" w:rsidRDefault="000650B7" w:rsidP="000650B7">
      <w:pPr>
        <w:tabs>
          <w:tab w:val="left" w:pos="720"/>
          <w:tab w:val="left" w:pos="900"/>
          <w:tab w:val="left" w:pos="1080"/>
          <w:tab w:val="left" w:pos="1260"/>
          <w:tab w:val="left" w:pos="1440"/>
        </w:tabs>
        <w:jc w:val="both"/>
        <w:rPr>
          <w:bCs/>
          <w:color w:val="000000"/>
          <w:sz w:val="22"/>
          <w:szCs w:val="22"/>
          <w:lang w:val="en-US"/>
        </w:rPr>
      </w:pPr>
      <w:r w:rsidRPr="00B0115C">
        <w:rPr>
          <w:bCs/>
          <w:color w:val="000000"/>
          <w:sz w:val="22"/>
          <w:szCs w:val="22"/>
          <w:lang w:val="en-US"/>
        </w:rPr>
        <w:t xml:space="preserve">The Individual Contractor selects </w:t>
      </w:r>
      <w:r w:rsidRPr="00B0115C">
        <w:rPr>
          <w:b/>
          <w:bCs/>
          <w:color w:val="000000"/>
          <w:sz w:val="22"/>
          <w:szCs w:val="22"/>
          <w:lang w:val="en-US"/>
        </w:rPr>
        <w:t>__________</w:t>
      </w:r>
      <w:r w:rsidRPr="00B0115C">
        <w:rPr>
          <w:bCs/>
          <w:color w:val="000000"/>
          <w:sz w:val="22"/>
          <w:szCs w:val="22"/>
          <w:lang w:val="en-U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0650B7" w:rsidRPr="00B0115C" w:rsidRDefault="000650B7" w:rsidP="000650B7">
      <w:pPr>
        <w:jc w:val="both"/>
        <w:rPr>
          <w:color w:val="000000"/>
          <w:sz w:val="22"/>
          <w:szCs w:val="22"/>
          <w:lang w:val="en-US"/>
        </w:rPr>
      </w:pPr>
      <w:r w:rsidRPr="00B0115C">
        <w:rPr>
          <w:bCs/>
          <w:color w:val="000000"/>
          <w:sz w:val="22"/>
          <w:szCs w:val="22"/>
          <w:lang w:val="en-US"/>
        </w:rPr>
        <w:t xml:space="preserve">Mailing address, email address and phone number of beneficiary: </w:t>
      </w:r>
      <w:r w:rsidRPr="00B0115C">
        <w:rPr>
          <w:b/>
          <w:color w:val="000000"/>
          <w:sz w:val="22"/>
          <w:szCs w:val="22"/>
          <w:lang w:val="en-US"/>
        </w:rPr>
        <w:t>_______________</w:t>
      </w:r>
    </w:p>
    <w:p w:rsidR="000650B7" w:rsidRPr="00B0115C" w:rsidRDefault="000650B7" w:rsidP="000650B7">
      <w:pPr>
        <w:jc w:val="both"/>
        <w:rPr>
          <w:color w:val="000000"/>
          <w:sz w:val="22"/>
          <w:szCs w:val="22"/>
          <w:lang w:val="en-US"/>
        </w:rPr>
      </w:pPr>
      <w:r w:rsidRPr="00B0115C">
        <w:rPr>
          <w:bCs/>
          <w:color w:val="000000"/>
          <w:sz w:val="22"/>
          <w:szCs w:val="22"/>
          <w:lang w:val="en-US"/>
        </w:rPr>
        <w:t xml:space="preserve">Mailing address, email address and phone number of emergency contact (if different from beneficiary): </w:t>
      </w:r>
      <w:r w:rsidRPr="00B0115C">
        <w:rPr>
          <w:b/>
          <w:color w:val="000000"/>
          <w:sz w:val="22"/>
          <w:szCs w:val="22"/>
          <w:lang w:val="en-US"/>
        </w:rPr>
        <w:t>_________________</w:t>
      </w:r>
    </w:p>
    <w:p w:rsidR="000650B7" w:rsidRPr="00B0115C" w:rsidRDefault="000650B7" w:rsidP="000650B7">
      <w:pPr>
        <w:jc w:val="both"/>
        <w:rPr>
          <w:sz w:val="22"/>
          <w:szCs w:val="22"/>
          <w:lang w:val="en-US"/>
        </w:rPr>
      </w:pPr>
    </w:p>
    <w:p w:rsidR="000650B7" w:rsidRPr="00B0115C" w:rsidRDefault="000650B7" w:rsidP="000650B7">
      <w:pPr>
        <w:jc w:val="both"/>
        <w:rPr>
          <w:sz w:val="22"/>
          <w:szCs w:val="22"/>
          <w:lang w:val="en-US"/>
        </w:rPr>
      </w:pPr>
      <w:r w:rsidRPr="00B0115C">
        <w:rPr>
          <w:sz w:val="22"/>
          <w:szCs w:val="22"/>
          <w:lang w:val="en-US"/>
        </w:rPr>
        <w:t>IN WITNESS WHEREOF, the Parties hereto have executed this Contract.</w:t>
      </w:r>
    </w:p>
    <w:p w:rsidR="000650B7" w:rsidRPr="00B0115C" w:rsidRDefault="000650B7" w:rsidP="000650B7">
      <w:pPr>
        <w:jc w:val="both"/>
        <w:rPr>
          <w:b/>
          <w:sz w:val="22"/>
          <w:szCs w:val="22"/>
          <w:lang w:val="en-US"/>
        </w:rPr>
      </w:pPr>
    </w:p>
    <w:p w:rsidR="000650B7" w:rsidRPr="00B0115C" w:rsidRDefault="000650B7" w:rsidP="000650B7">
      <w:pPr>
        <w:jc w:val="both"/>
        <w:rPr>
          <w:b/>
          <w:sz w:val="22"/>
          <w:szCs w:val="22"/>
          <w:lang w:val="en-US"/>
        </w:rPr>
      </w:pPr>
      <w:r w:rsidRPr="00B0115C">
        <w:rPr>
          <w:b/>
          <w:sz w:val="22"/>
          <w:szCs w:val="22"/>
          <w:lang w:val="en-US"/>
        </w:rPr>
        <w:t xml:space="preserve">By signing below, I, the Individual Contractor, acknowledge and agree that I have read and accept the terms of this Contract, including the General Conditions of Contracts for Individual contractors available on UNDP website at </w:t>
      </w:r>
      <w:r w:rsidRPr="00B0115C">
        <w:rPr>
          <w:sz w:val="22"/>
          <w:szCs w:val="22"/>
          <w:lang w:val="en-US"/>
        </w:rPr>
        <w:t>www.undp.org/procurement</w:t>
      </w:r>
      <w:r w:rsidRPr="00B0115C">
        <w:rPr>
          <w:b/>
          <w:sz w:val="22"/>
          <w:szCs w:val="22"/>
          <w:lang w:val="en-US"/>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0650B7" w:rsidRPr="00B0115C" w:rsidRDefault="000650B7" w:rsidP="000650B7">
      <w:pPr>
        <w:jc w:val="both"/>
        <w:rPr>
          <w:sz w:val="22"/>
          <w:szCs w:val="22"/>
          <w:lang w:val="en-US"/>
        </w:rPr>
      </w:pPr>
    </w:p>
    <w:p w:rsidR="000650B7" w:rsidRPr="00B0115C" w:rsidRDefault="000650B7" w:rsidP="000650B7">
      <w:pPr>
        <w:jc w:val="both"/>
        <w:rPr>
          <w:b/>
          <w:sz w:val="22"/>
          <w:szCs w:val="22"/>
          <w:lang w:val="en-US"/>
        </w:rPr>
      </w:pPr>
      <w:r w:rsidRPr="00B0115C">
        <w:rPr>
          <w:b/>
          <w:sz w:val="22"/>
          <w:szCs w:val="22"/>
          <w:lang w:val="en-US"/>
        </w:rPr>
        <w:t>AUTHORIZING OFFICER:</w:t>
      </w:r>
      <w:r w:rsidRPr="00B0115C">
        <w:rPr>
          <w:b/>
          <w:sz w:val="22"/>
          <w:szCs w:val="22"/>
          <w:lang w:val="en-US"/>
        </w:rPr>
        <w:tab/>
      </w:r>
      <w:r w:rsidRPr="00B0115C">
        <w:rPr>
          <w:b/>
          <w:sz w:val="22"/>
          <w:szCs w:val="22"/>
          <w:lang w:val="en-US"/>
        </w:rPr>
        <w:tab/>
      </w:r>
      <w:r w:rsidRPr="00B0115C">
        <w:rPr>
          <w:b/>
          <w:sz w:val="22"/>
          <w:szCs w:val="22"/>
          <w:lang w:val="en-US"/>
        </w:rPr>
        <w:tab/>
      </w:r>
      <w:r w:rsidRPr="00B0115C">
        <w:rPr>
          <w:b/>
          <w:sz w:val="22"/>
          <w:szCs w:val="22"/>
          <w:lang w:val="en-US"/>
        </w:rPr>
        <w:tab/>
        <w:t>INDIVIDUAL CONTRACTOR:</w:t>
      </w:r>
    </w:p>
    <w:p w:rsidR="000650B7" w:rsidRPr="00B0115C" w:rsidRDefault="000650B7" w:rsidP="000650B7">
      <w:pPr>
        <w:jc w:val="both"/>
        <w:rPr>
          <w:b/>
          <w:sz w:val="22"/>
          <w:szCs w:val="22"/>
          <w:lang w:val="en-US"/>
        </w:rPr>
      </w:pPr>
    </w:p>
    <w:p w:rsidR="000650B7" w:rsidRPr="00B0115C" w:rsidRDefault="000650B7" w:rsidP="000650B7">
      <w:pPr>
        <w:jc w:val="both"/>
        <w:rPr>
          <w:b/>
          <w:sz w:val="22"/>
          <w:szCs w:val="22"/>
          <w:lang w:val="en-US"/>
        </w:rPr>
      </w:pPr>
      <w:r w:rsidRPr="00B0115C">
        <w:rPr>
          <w:b/>
          <w:color w:val="FF0000"/>
          <w:sz w:val="22"/>
          <w:szCs w:val="22"/>
          <w:lang w:val="en-US"/>
        </w:rPr>
        <w:tab/>
      </w:r>
      <w:r w:rsidRPr="00B0115C">
        <w:rPr>
          <w:b/>
          <w:sz w:val="22"/>
          <w:szCs w:val="22"/>
          <w:lang w:val="en-US"/>
        </w:rPr>
        <w:tab/>
      </w:r>
      <w:r w:rsidRPr="00B0115C">
        <w:rPr>
          <w:b/>
          <w:sz w:val="22"/>
          <w:szCs w:val="22"/>
          <w:lang w:val="en-US"/>
        </w:rPr>
        <w:tab/>
      </w:r>
      <w:r w:rsidRPr="00B0115C">
        <w:rPr>
          <w:b/>
          <w:sz w:val="22"/>
          <w:szCs w:val="22"/>
          <w:lang w:val="en-US"/>
        </w:rPr>
        <w:tab/>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u w:val="single"/>
          <w:lang w:val="en-US"/>
        </w:rPr>
        <w:softHyphen/>
      </w:r>
      <w:r w:rsidRPr="00B0115C">
        <w:rPr>
          <w:b/>
          <w:color w:val="FF0000"/>
          <w:sz w:val="22"/>
          <w:szCs w:val="22"/>
          <w:lang w:val="en-US"/>
        </w:rPr>
        <w:t xml:space="preserve"> </w:t>
      </w:r>
    </w:p>
    <w:p w:rsidR="000650B7" w:rsidRPr="00B0115C" w:rsidRDefault="000650B7" w:rsidP="000650B7">
      <w:pPr>
        <w:jc w:val="both"/>
        <w:rPr>
          <w:b/>
          <w:color w:val="FF0000"/>
          <w:sz w:val="22"/>
          <w:szCs w:val="22"/>
          <w:lang w:val="en-US"/>
        </w:rPr>
      </w:pPr>
      <w:r w:rsidRPr="00B0115C">
        <w:rPr>
          <w:b/>
          <w:color w:val="FF0000"/>
          <w:sz w:val="22"/>
          <w:szCs w:val="22"/>
          <w:lang w:val="en-US"/>
        </w:rPr>
        <w:tab/>
      </w:r>
    </w:p>
    <w:p w:rsidR="000650B7" w:rsidRPr="00B0115C" w:rsidRDefault="000650B7" w:rsidP="000650B7">
      <w:pPr>
        <w:jc w:val="both"/>
        <w:rPr>
          <w:b/>
          <w:sz w:val="22"/>
          <w:szCs w:val="22"/>
          <w:lang w:val="en-US"/>
        </w:rPr>
      </w:pPr>
    </w:p>
    <w:p w:rsidR="000650B7" w:rsidRPr="00B0115C" w:rsidRDefault="000650B7" w:rsidP="000650B7">
      <w:pPr>
        <w:jc w:val="both"/>
        <w:rPr>
          <w:b/>
          <w:sz w:val="22"/>
          <w:szCs w:val="22"/>
          <w:lang w:val="en-US"/>
        </w:rPr>
      </w:pPr>
      <w:r w:rsidRPr="00B0115C">
        <w:rPr>
          <w:b/>
          <w:sz w:val="22"/>
          <w:szCs w:val="22"/>
          <w:lang w:val="en-US"/>
        </w:rPr>
        <w:t>Signature _________________________</w:t>
      </w:r>
      <w:r w:rsidRPr="00B0115C">
        <w:rPr>
          <w:b/>
          <w:sz w:val="22"/>
          <w:szCs w:val="22"/>
          <w:lang w:val="en-US"/>
        </w:rPr>
        <w:tab/>
      </w:r>
      <w:r w:rsidRPr="00B0115C">
        <w:rPr>
          <w:b/>
          <w:sz w:val="22"/>
          <w:szCs w:val="22"/>
          <w:lang w:val="en-US"/>
        </w:rPr>
        <w:tab/>
        <w:t>Signature ________________________</w:t>
      </w:r>
    </w:p>
    <w:p w:rsidR="000650B7" w:rsidRPr="00B0115C" w:rsidRDefault="000650B7" w:rsidP="000650B7">
      <w:pPr>
        <w:jc w:val="both"/>
        <w:rPr>
          <w:b/>
          <w:sz w:val="22"/>
          <w:szCs w:val="22"/>
          <w:lang w:val="en-US"/>
        </w:rPr>
      </w:pPr>
    </w:p>
    <w:p w:rsidR="000650B7" w:rsidRPr="00B0115C" w:rsidRDefault="000650B7" w:rsidP="000650B7">
      <w:pPr>
        <w:jc w:val="both"/>
        <w:rPr>
          <w:b/>
          <w:sz w:val="22"/>
          <w:szCs w:val="22"/>
          <w:lang w:val="en-US"/>
        </w:rPr>
      </w:pPr>
    </w:p>
    <w:p w:rsidR="00FD246F" w:rsidRPr="006B2255" w:rsidRDefault="000650B7" w:rsidP="000650B7">
      <w:pPr>
        <w:rPr>
          <w:u w:val="single"/>
          <w:lang w:val="en-US"/>
        </w:rPr>
      </w:pPr>
      <w:r w:rsidRPr="00B0115C">
        <w:rPr>
          <w:b/>
          <w:sz w:val="22"/>
          <w:szCs w:val="22"/>
        </w:rPr>
        <w:t>Date _____________________________</w:t>
      </w:r>
      <w:r w:rsidRPr="00B0115C">
        <w:rPr>
          <w:b/>
          <w:sz w:val="22"/>
          <w:szCs w:val="22"/>
        </w:rPr>
        <w:tab/>
      </w:r>
      <w:r w:rsidRPr="00B0115C">
        <w:rPr>
          <w:b/>
          <w:sz w:val="22"/>
          <w:szCs w:val="22"/>
        </w:rPr>
        <w:tab/>
        <w:t>Date _______________</w:t>
      </w:r>
    </w:p>
    <w:sectPr w:rsidR="00FD246F" w:rsidRPr="006B2255" w:rsidSect="00D65081">
      <w:footerReference w:type="even"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21" w:rsidRDefault="00550A21" w:rsidP="0039636A">
      <w:r>
        <w:separator/>
      </w:r>
    </w:p>
  </w:endnote>
  <w:endnote w:type="continuationSeparator" w:id="0">
    <w:p w:rsidR="00550A21" w:rsidRDefault="00550A21" w:rsidP="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7A6F66" w:rsidP="00CA7E83">
    <w:pPr>
      <w:pStyle w:val="Footer"/>
      <w:framePr w:wrap="around" w:vAnchor="text" w:hAnchor="margin" w:xAlign="center" w:y="1"/>
      <w:rPr>
        <w:rStyle w:val="PageNumber"/>
      </w:rPr>
    </w:pPr>
    <w:r>
      <w:rPr>
        <w:rStyle w:val="PageNumber"/>
      </w:rPr>
      <w:fldChar w:fldCharType="begin"/>
    </w:r>
    <w:r w:rsidR="000778F2">
      <w:rPr>
        <w:rStyle w:val="PageNumber"/>
      </w:rPr>
      <w:instrText xml:space="preserve">PAGE  </w:instrText>
    </w:r>
    <w:r>
      <w:rPr>
        <w:rStyle w:val="PageNumber"/>
      </w:rPr>
      <w:fldChar w:fldCharType="end"/>
    </w:r>
  </w:p>
  <w:p w:rsidR="000778F2" w:rsidRDefault="00077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0778F2" w:rsidP="00CA7E83">
    <w:pPr>
      <w:pStyle w:val="Footer"/>
      <w:pBdr>
        <w:top w:val="single" w:sz="4" w:space="1" w:color="auto"/>
      </w:pBdr>
      <w:rPr>
        <w:rStyle w:val="PageNumber"/>
        <w:sz w:val="20"/>
        <w:szCs w:val="20"/>
      </w:rPr>
    </w:pPr>
    <w:r w:rsidRPr="00897734">
      <w:rPr>
        <w:rStyle w:val="PageNumber"/>
        <w:sz w:val="20"/>
        <w:szCs w:val="20"/>
      </w:rPr>
      <w:tab/>
    </w:r>
    <w:r w:rsidRPr="00897734">
      <w:rPr>
        <w:rStyle w:val="PageNumber"/>
        <w:sz w:val="20"/>
        <w:szCs w:val="20"/>
      </w:rPr>
      <w:tab/>
    </w:r>
  </w:p>
  <w:p w:rsidR="000778F2" w:rsidRDefault="0007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21" w:rsidRDefault="00550A21" w:rsidP="0039636A">
      <w:r>
        <w:separator/>
      </w:r>
    </w:p>
  </w:footnote>
  <w:footnote w:type="continuationSeparator" w:id="0">
    <w:p w:rsidR="00550A21" w:rsidRDefault="00550A21" w:rsidP="0039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1417"/>
        </w:tabs>
        <w:ind w:left="1417"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3F038CC"/>
    <w:multiLevelType w:val="hybridMultilevel"/>
    <w:tmpl w:val="52FA90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87A6414"/>
    <w:multiLevelType w:val="hybridMultilevel"/>
    <w:tmpl w:val="BEA69974"/>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412B9"/>
    <w:multiLevelType w:val="multilevel"/>
    <w:tmpl w:val="10B06DD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84F75"/>
    <w:multiLevelType w:val="hybridMultilevel"/>
    <w:tmpl w:val="694E5E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FD5ECE"/>
    <w:multiLevelType w:val="hybridMultilevel"/>
    <w:tmpl w:val="B2BA2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B60B1"/>
    <w:multiLevelType w:val="multilevel"/>
    <w:tmpl w:val="8348C1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B32CEC"/>
    <w:multiLevelType w:val="hybridMultilevel"/>
    <w:tmpl w:val="3780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C2E4E"/>
    <w:multiLevelType w:val="hybridMultilevel"/>
    <w:tmpl w:val="50924DE0"/>
    <w:lvl w:ilvl="0" w:tplc="302EDA84">
      <w:start w:val="1"/>
      <w:numFmt w:val="lowerRoman"/>
      <w:lvlText w:val="%1)"/>
      <w:lvlJc w:val="left"/>
      <w:pPr>
        <w:ind w:left="1080" w:hanging="720"/>
      </w:pPr>
      <w:rPr>
        <w:rFonts w:asciiTheme="majorHAnsi" w:hAnsiTheme="majorHAnsi" w:cstheme="majorHAnsi" w:hint="default"/>
        <w:sz w:val="24"/>
      </w:rPr>
    </w:lvl>
    <w:lvl w:ilvl="1" w:tplc="D868BDD6">
      <w:numFmt w:val="bullet"/>
      <w:lvlText w:val="•"/>
      <w:lvlJc w:val="left"/>
      <w:pPr>
        <w:ind w:left="1080" w:firstLine="0"/>
      </w:pPr>
      <w:rPr>
        <w:rFonts w:asciiTheme="majorHAnsi" w:eastAsiaTheme="minorHAnsi" w:hAnsiTheme="majorHAns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1F6"/>
    <w:multiLevelType w:val="hybridMultilevel"/>
    <w:tmpl w:val="294A5BC6"/>
    <w:lvl w:ilvl="0" w:tplc="04190001">
      <w:start w:val="1"/>
      <w:numFmt w:val="bullet"/>
      <w:pStyle w:val="21"/>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E63CC"/>
    <w:multiLevelType w:val="hybridMultilevel"/>
    <w:tmpl w:val="AD148A7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93373"/>
    <w:multiLevelType w:val="hybridMultilevel"/>
    <w:tmpl w:val="EF02BB34"/>
    <w:lvl w:ilvl="0" w:tplc="CC06B3E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2A10"/>
    <w:multiLevelType w:val="multilevel"/>
    <w:tmpl w:val="D74403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41390B"/>
    <w:multiLevelType w:val="hybridMultilevel"/>
    <w:tmpl w:val="4A06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AE585A"/>
    <w:multiLevelType w:val="multilevel"/>
    <w:tmpl w:val="7A5CAD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DE94D4A"/>
    <w:multiLevelType w:val="hybridMultilevel"/>
    <w:tmpl w:val="91CA8E5C"/>
    <w:lvl w:ilvl="0" w:tplc="04090005">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716C7C66"/>
    <w:multiLevelType w:val="hybridMultilevel"/>
    <w:tmpl w:val="6930C426"/>
    <w:lvl w:ilvl="0" w:tplc="04090001">
      <w:start w:val="1"/>
      <w:numFmt w:val="bullet"/>
      <w:pStyle w:val="bullits"/>
      <w:lvlText w:val=""/>
      <w:lvlJc w:val="left"/>
      <w:pPr>
        <w:tabs>
          <w:tab w:val="num" w:pos="284"/>
        </w:tabs>
        <w:ind w:left="284" w:hanging="284"/>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0D169E"/>
    <w:multiLevelType w:val="multilevel"/>
    <w:tmpl w:val="4990A4B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FA7802"/>
    <w:multiLevelType w:val="hybridMultilevel"/>
    <w:tmpl w:val="6458D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23"/>
  </w:num>
  <w:num w:numId="5">
    <w:abstractNumId w:val="22"/>
  </w:num>
  <w:num w:numId="6">
    <w:abstractNumId w:val="8"/>
  </w:num>
  <w:num w:numId="7">
    <w:abstractNumId w:val="18"/>
  </w:num>
  <w:num w:numId="8">
    <w:abstractNumId w:val="24"/>
  </w:num>
  <w:num w:numId="9">
    <w:abstractNumId w:val="11"/>
  </w:num>
  <w:num w:numId="10">
    <w:abstractNumId w:val="20"/>
  </w:num>
  <w:num w:numId="11">
    <w:abstractNumId w:val="26"/>
  </w:num>
  <w:num w:numId="12">
    <w:abstractNumId w:val="14"/>
  </w:num>
  <w:num w:numId="13">
    <w:abstractNumId w:val="21"/>
  </w:num>
  <w:num w:numId="14">
    <w:abstractNumId w:val="9"/>
  </w:num>
  <w:num w:numId="15">
    <w:abstractNumId w:val="19"/>
  </w:num>
  <w:num w:numId="16">
    <w:abstractNumId w:val="16"/>
  </w:num>
  <w:num w:numId="17">
    <w:abstractNumId w:val="13"/>
  </w:num>
  <w:num w:numId="18">
    <w:abstractNumId w:val="7"/>
  </w:num>
  <w:num w:numId="19">
    <w:abstractNumId w:val="1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C"/>
    <w:rsid w:val="00023B07"/>
    <w:rsid w:val="00027005"/>
    <w:rsid w:val="0003174A"/>
    <w:rsid w:val="00046870"/>
    <w:rsid w:val="000529C9"/>
    <w:rsid w:val="000618EA"/>
    <w:rsid w:val="00063C15"/>
    <w:rsid w:val="00064364"/>
    <w:rsid w:val="000650B7"/>
    <w:rsid w:val="00072289"/>
    <w:rsid w:val="000778F2"/>
    <w:rsid w:val="00082DF1"/>
    <w:rsid w:val="00083AB3"/>
    <w:rsid w:val="0008585D"/>
    <w:rsid w:val="000A087E"/>
    <w:rsid w:val="000A58AB"/>
    <w:rsid w:val="000B1F1E"/>
    <w:rsid w:val="000B2AC8"/>
    <w:rsid w:val="000B48A9"/>
    <w:rsid w:val="000B5DE3"/>
    <w:rsid w:val="000C4C6D"/>
    <w:rsid w:val="000D2E30"/>
    <w:rsid w:val="000D3EF4"/>
    <w:rsid w:val="000F4DEC"/>
    <w:rsid w:val="001018B7"/>
    <w:rsid w:val="00104C98"/>
    <w:rsid w:val="0011037A"/>
    <w:rsid w:val="00114E3C"/>
    <w:rsid w:val="00115FF5"/>
    <w:rsid w:val="00135B3D"/>
    <w:rsid w:val="001368EC"/>
    <w:rsid w:val="001557EE"/>
    <w:rsid w:val="00160DA3"/>
    <w:rsid w:val="00163770"/>
    <w:rsid w:val="00167AC1"/>
    <w:rsid w:val="00176D72"/>
    <w:rsid w:val="00181987"/>
    <w:rsid w:val="00184F15"/>
    <w:rsid w:val="00197A0D"/>
    <w:rsid w:val="001A785F"/>
    <w:rsid w:val="001B3B83"/>
    <w:rsid w:val="001B6E11"/>
    <w:rsid w:val="001C3B99"/>
    <w:rsid w:val="001C7D41"/>
    <w:rsid w:val="001D594E"/>
    <w:rsid w:val="001E317C"/>
    <w:rsid w:val="001F3A28"/>
    <w:rsid w:val="001F4ECE"/>
    <w:rsid w:val="001F598D"/>
    <w:rsid w:val="001F6B76"/>
    <w:rsid w:val="00204F31"/>
    <w:rsid w:val="00213485"/>
    <w:rsid w:val="00250D5F"/>
    <w:rsid w:val="00252509"/>
    <w:rsid w:val="002617AE"/>
    <w:rsid w:val="002661E5"/>
    <w:rsid w:val="00272C81"/>
    <w:rsid w:val="002768FF"/>
    <w:rsid w:val="002819F2"/>
    <w:rsid w:val="00284126"/>
    <w:rsid w:val="002D2B34"/>
    <w:rsid w:val="002F1BD5"/>
    <w:rsid w:val="00304836"/>
    <w:rsid w:val="00314582"/>
    <w:rsid w:val="003146F6"/>
    <w:rsid w:val="00361D3D"/>
    <w:rsid w:val="003917DF"/>
    <w:rsid w:val="00394C6B"/>
    <w:rsid w:val="0039636A"/>
    <w:rsid w:val="003A1E4F"/>
    <w:rsid w:val="003B1300"/>
    <w:rsid w:val="003B26CE"/>
    <w:rsid w:val="003B49C4"/>
    <w:rsid w:val="003B50CF"/>
    <w:rsid w:val="003C17EC"/>
    <w:rsid w:val="003C763D"/>
    <w:rsid w:val="003E1F71"/>
    <w:rsid w:val="00405B30"/>
    <w:rsid w:val="004103FC"/>
    <w:rsid w:val="00420D7A"/>
    <w:rsid w:val="00431CA7"/>
    <w:rsid w:val="00433773"/>
    <w:rsid w:val="0045490A"/>
    <w:rsid w:val="004716C3"/>
    <w:rsid w:val="004808E7"/>
    <w:rsid w:val="00481691"/>
    <w:rsid w:val="004A5D2A"/>
    <w:rsid w:val="004B2FD2"/>
    <w:rsid w:val="004B7DD1"/>
    <w:rsid w:val="004C23E0"/>
    <w:rsid w:val="004E68E3"/>
    <w:rsid w:val="004F640C"/>
    <w:rsid w:val="0050732D"/>
    <w:rsid w:val="00511845"/>
    <w:rsid w:val="00516570"/>
    <w:rsid w:val="00522697"/>
    <w:rsid w:val="0054208E"/>
    <w:rsid w:val="00550A21"/>
    <w:rsid w:val="005565CA"/>
    <w:rsid w:val="005637C7"/>
    <w:rsid w:val="00576DDC"/>
    <w:rsid w:val="00577397"/>
    <w:rsid w:val="0058146A"/>
    <w:rsid w:val="005863BE"/>
    <w:rsid w:val="005A13CC"/>
    <w:rsid w:val="005B4DC6"/>
    <w:rsid w:val="005C15AE"/>
    <w:rsid w:val="005D292A"/>
    <w:rsid w:val="005D49A6"/>
    <w:rsid w:val="005E19B1"/>
    <w:rsid w:val="005E2D49"/>
    <w:rsid w:val="005F1B7E"/>
    <w:rsid w:val="005F5664"/>
    <w:rsid w:val="006055CE"/>
    <w:rsid w:val="00610F09"/>
    <w:rsid w:val="006164A9"/>
    <w:rsid w:val="00621D02"/>
    <w:rsid w:val="006234F2"/>
    <w:rsid w:val="00644E04"/>
    <w:rsid w:val="00684669"/>
    <w:rsid w:val="00692C7C"/>
    <w:rsid w:val="00695CA0"/>
    <w:rsid w:val="00696AA6"/>
    <w:rsid w:val="006A25EC"/>
    <w:rsid w:val="006B1C67"/>
    <w:rsid w:val="006B2255"/>
    <w:rsid w:val="006B2475"/>
    <w:rsid w:val="006B50E5"/>
    <w:rsid w:val="006B63B9"/>
    <w:rsid w:val="006C06F7"/>
    <w:rsid w:val="006E64FC"/>
    <w:rsid w:val="00711442"/>
    <w:rsid w:val="00713AD5"/>
    <w:rsid w:val="00714A00"/>
    <w:rsid w:val="007156D8"/>
    <w:rsid w:val="007442C7"/>
    <w:rsid w:val="00766DA5"/>
    <w:rsid w:val="00792EEC"/>
    <w:rsid w:val="00795378"/>
    <w:rsid w:val="00796619"/>
    <w:rsid w:val="007A04A7"/>
    <w:rsid w:val="007A0A06"/>
    <w:rsid w:val="007A3D2B"/>
    <w:rsid w:val="007A5858"/>
    <w:rsid w:val="007A6F66"/>
    <w:rsid w:val="007B72C4"/>
    <w:rsid w:val="007C0ED9"/>
    <w:rsid w:val="007C250D"/>
    <w:rsid w:val="007E4777"/>
    <w:rsid w:val="007E5A40"/>
    <w:rsid w:val="007F0CE6"/>
    <w:rsid w:val="00801071"/>
    <w:rsid w:val="008033F4"/>
    <w:rsid w:val="00806007"/>
    <w:rsid w:val="00807811"/>
    <w:rsid w:val="0081005E"/>
    <w:rsid w:val="00821454"/>
    <w:rsid w:val="00824D0A"/>
    <w:rsid w:val="00826A8E"/>
    <w:rsid w:val="00836265"/>
    <w:rsid w:val="00847486"/>
    <w:rsid w:val="00854F00"/>
    <w:rsid w:val="008744AF"/>
    <w:rsid w:val="0087613B"/>
    <w:rsid w:val="00877AB2"/>
    <w:rsid w:val="00884EE5"/>
    <w:rsid w:val="00897319"/>
    <w:rsid w:val="008B02D3"/>
    <w:rsid w:val="008B2E48"/>
    <w:rsid w:val="008B4D4E"/>
    <w:rsid w:val="008D52B9"/>
    <w:rsid w:val="008E07B9"/>
    <w:rsid w:val="008E1803"/>
    <w:rsid w:val="008E6F94"/>
    <w:rsid w:val="008F16BE"/>
    <w:rsid w:val="00900739"/>
    <w:rsid w:val="00902D72"/>
    <w:rsid w:val="009369F3"/>
    <w:rsid w:val="00937F24"/>
    <w:rsid w:val="00945E76"/>
    <w:rsid w:val="00954E80"/>
    <w:rsid w:val="00955E74"/>
    <w:rsid w:val="00971302"/>
    <w:rsid w:val="009774CC"/>
    <w:rsid w:val="00985B42"/>
    <w:rsid w:val="009873B6"/>
    <w:rsid w:val="009A2D2C"/>
    <w:rsid w:val="009B3BE1"/>
    <w:rsid w:val="009D0BBE"/>
    <w:rsid w:val="009E5765"/>
    <w:rsid w:val="00A103C5"/>
    <w:rsid w:val="00A276ED"/>
    <w:rsid w:val="00A404BD"/>
    <w:rsid w:val="00A46D45"/>
    <w:rsid w:val="00A53F7A"/>
    <w:rsid w:val="00A64171"/>
    <w:rsid w:val="00A70037"/>
    <w:rsid w:val="00A731FA"/>
    <w:rsid w:val="00A7477B"/>
    <w:rsid w:val="00A80E8A"/>
    <w:rsid w:val="00A93A11"/>
    <w:rsid w:val="00AA13F3"/>
    <w:rsid w:val="00AB4B29"/>
    <w:rsid w:val="00AD0FD1"/>
    <w:rsid w:val="00AD1C25"/>
    <w:rsid w:val="00AE34CA"/>
    <w:rsid w:val="00AF1D81"/>
    <w:rsid w:val="00B12A02"/>
    <w:rsid w:val="00B15FB1"/>
    <w:rsid w:val="00B17CEF"/>
    <w:rsid w:val="00B22C7B"/>
    <w:rsid w:val="00B46A06"/>
    <w:rsid w:val="00B61BF3"/>
    <w:rsid w:val="00B64490"/>
    <w:rsid w:val="00B709E1"/>
    <w:rsid w:val="00B75BD8"/>
    <w:rsid w:val="00BC021E"/>
    <w:rsid w:val="00BC46AA"/>
    <w:rsid w:val="00BC7448"/>
    <w:rsid w:val="00BD2FE8"/>
    <w:rsid w:val="00BD5A58"/>
    <w:rsid w:val="00BF52B2"/>
    <w:rsid w:val="00BF7B1C"/>
    <w:rsid w:val="00C047F8"/>
    <w:rsid w:val="00C322F9"/>
    <w:rsid w:val="00C332FE"/>
    <w:rsid w:val="00C33E9A"/>
    <w:rsid w:val="00C431D6"/>
    <w:rsid w:val="00C50CAF"/>
    <w:rsid w:val="00C55D07"/>
    <w:rsid w:val="00C84766"/>
    <w:rsid w:val="00C86578"/>
    <w:rsid w:val="00C908FC"/>
    <w:rsid w:val="00C94EC3"/>
    <w:rsid w:val="00C955E6"/>
    <w:rsid w:val="00CA7E83"/>
    <w:rsid w:val="00CB1969"/>
    <w:rsid w:val="00CC3471"/>
    <w:rsid w:val="00CD20E6"/>
    <w:rsid w:val="00CE2EC6"/>
    <w:rsid w:val="00CE6331"/>
    <w:rsid w:val="00CF0DFB"/>
    <w:rsid w:val="00CF239B"/>
    <w:rsid w:val="00CF4938"/>
    <w:rsid w:val="00D054BE"/>
    <w:rsid w:val="00D365C5"/>
    <w:rsid w:val="00D37A7F"/>
    <w:rsid w:val="00D44EA1"/>
    <w:rsid w:val="00D5028D"/>
    <w:rsid w:val="00D547AC"/>
    <w:rsid w:val="00D60FE7"/>
    <w:rsid w:val="00D6433F"/>
    <w:rsid w:val="00D65081"/>
    <w:rsid w:val="00D67223"/>
    <w:rsid w:val="00D75A28"/>
    <w:rsid w:val="00D84A3D"/>
    <w:rsid w:val="00D871F1"/>
    <w:rsid w:val="00D92A47"/>
    <w:rsid w:val="00DA1BCC"/>
    <w:rsid w:val="00DA1F07"/>
    <w:rsid w:val="00DA4297"/>
    <w:rsid w:val="00DA5756"/>
    <w:rsid w:val="00DB08BC"/>
    <w:rsid w:val="00DB29D5"/>
    <w:rsid w:val="00DB3A43"/>
    <w:rsid w:val="00DB4C5D"/>
    <w:rsid w:val="00DC7238"/>
    <w:rsid w:val="00DE7FF3"/>
    <w:rsid w:val="00E0430C"/>
    <w:rsid w:val="00E12BDC"/>
    <w:rsid w:val="00E17589"/>
    <w:rsid w:val="00E24979"/>
    <w:rsid w:val="00E26723"/>
    <w:rsid w:val="00E46AE1"/>
    <w:rsid w:val="00E46FEF"/>
    <w:rsid w:val="00E60D11"/>
    <w:rsid w:val="00E6796D"/>
    <w:rsid w:val="00E93108"/>
    <w:rsid w:val="00E97C36"/>
    <w:rsid w:val="00EA54B4"/>
    <w:rsid w:val="00EA6CAC"/>
    <w:rsid w:val="00EB1E0E"/>
    <w:rsid w:val="00EB44D8"/>
    <w:rsid w:val="00EC488F"/>
    <w:rsid w:val="00EC7E52"/>
    <w:rsid w:val="00EF3E8A"/>
    <w:rsid w:val="00EF4A7D"/>
    <w:rsid w:val="00F070F8"/>
    <w:rsid w:val="00F22173"/>
    <w:rsid w:val="00F32637"/>
    <w:rsid w:val="00F32DBE"/>
    <w:rsid w:val="00F40A68"/>
    <w:rsid w:val="00F50533"/>
    <w:rsid w:val="00F60DFB"/>
    <w:rsid w:val="00F619E0"/>
    <w:rsid w:val="00F66DDF"/>
    <w:rsid w:val="00F86C79"/>
    <w:rsid w:val="00F91E05"/>
    <w:rsid w:val="00FA11AA"/>
    <w:rsid w:val="00FA26DB"/>
    <w:rsid w:val="00FB0304"/>
    <w:rsid w:val="00FD0412"/>
    <w:rsid w:val="00FD246F"/>
    <w:rsid w:val="00FD48AB"/>
    <w:rsid w:val="00FD7164"/>
    <w:rsid w:val="00FE093E"/>
    <w:rsid w:val="00FE503A"/>
    <w:rsid w:val="00FE5ECC"/>
    <w:rsid w:val="00FE5FC5"/>
    <w:rsid w:val="00FF0909"/>
    <w:rsid w:val="00FF2E17"/>
    <w:rsid w:val="00F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B402E"/>
  <w15:docId w15:val="{D70FB495-4BDB-493C-9F70-8D9FC27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F66"/>
    <w:rPr>
      <w:sz w:val="24"/>
      <w:szCs w:val="24"/>
      <w:lang w:val="ru-RU" w:eastAsia="ru-RU"/>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unhideWhenUsed/>
    <w:qFormat/>
    <w:rsid w:val="008060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6007"/>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qFormat/>
    <w:rsid w:val="00806007"/>
    <w:pPr>
      <w:keepNext/>
      <w:spacing w:before="240" w:after="60"/>
      <w:outlineLvl w:val="3"/>
    </w:pPr>
    <w:rPr>
      <w:b/>
      <w:bCs/>
      <w:sz w:val="28"/>
      <w:szCs w:val="28"/>
      <w:lang w:val="en-GB"/>
    </w:rPr>
  </w:style>
  <w:style w:type="paragraph" w:styleId="Heading5">
    <w:name w:val="heading 5"/>
    <w:basedOn w:val="Normal"/>
    <w:next w:val="Normal"/>
    <w:link w:val="Heading5Char"/>
    <w:qFormat/>
    <w:rsid w:val="00806007"/>
    <w:pPr>
      <w:spacing w:before="240" w:after="60"/>
      <w:outlineLvl w:val="4"/>
    </w:pPr>
    <w:rPr>
      <w:b/>
      <w:bCs/>
      <w:i/>
      <w:iCs/>
      <w:sz w:val="26"/>
      <w:szCs w:val="26"/>
      <w:lang w:val="en-GB"/>
    </w:rPr>
  </w:style>
  <w:style w:type="paragraph" w:styleId="Heading6">
    <w:name w:val="heading 6"/>
    <w:basedOn w:val="Normal"/>
    <w:next w:val="Normal"/>
    <w:link w:val="Heading6Char"/>
    <w:qFormat/>
    <w:rsid w:val="00806007"/>
    <w:pPr>
      <w:spacing w:before="240" w:after="60"/>
      <w:outlineLvl w:val="5"/>
    </w:pPr>
    <w:rPr>
      <w:b/>
      <w:bCs/>
      <w:kern w:val="28"/>
      <w:sz w:val="22"/>
      <w:szCs w:val="22"/>
    </w:rPr>
  </w:style>
  <w:style w:type="paragraph" w:styleId="Heading7">
    <w:name w:val="heading 7"/>
    <w:basedOn w:val="Normal"/>
    <w:next w:val="Normal"/>
    <w:link w:val="Heading7Char"/>
    <w:qFormat/>
    <w:rsid w:val="00806007"/>
    <w:pPr>
      <w:spacing w:before="240" w:after="60"/>
      <w:outlineLvl w:val="6"/>
    </w:pPr>
    <w:rPr>
      <w:lang w:val="en-GB"/>
    </w:rPr>
  </w:style>
  <w:style w:type="paragraph" w:styleId="Heading8">
    <w:name w:val="heading 8"/>
    <w:basedOn w:val="Normal"/>
    <w:next w:val="Normal"/>
    <w:link w:val="Heading8Char"/>
    <w:qFormat/>
    <w:rsid w:val="00806007"/>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List Paragraph1,Table/Figure Heading,En tête 1,6,Indent Paragraph,Heading,Medium List 2 - Accent 41,List Paragraph (numbered (a)),ANNEX,List Paragraph2,References,Liste 1,Bullets,Akapit z listą BS,WB Para"/>
    <w:basedOn w:val="Normal"/>
    <w:link w:val="ListParagraphChar"/>
    <w:uiPriority w:val="34"/>
    <w:qFormat/>
    <w:rsid w:val="00AD1C25"/>
    <w:pPr>
      <w:spacing w:after="200" w:line="276" w:lineRule="auto"/>
      <w:ind w:left="720"/>
      <w:contextualSpacing/>
    </w:pPr>
    <w:rPr>
      <w:rFonts w:ascii="Calibri" w:eastAsia="Calibri" w:hAnsi="Calibri"/>
      <w:sz w:val="22"/>
      <w:szCs w:val="22"/>
    </w:rPr>
  </w:style>
  <w:style w:type="character" w:styleId="Hyperlink">
    <w:name w:val="Hyperlink"/>
    <w:uiPriority w:val="99"/>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n,FOOTNOTES,Fußnote,ft"/>
    <w:basedOn w:val="Normal"/>
    <w:link w:val="FootnoteTextChar"/>
    <w:uiPriority w:val="99"/>
    <w:rsid w:val="0039636A"/>
    <w:rPr>
      <w:sz w:val="20"/>
      <w:szCs w:val="20"/>
      <w:lang w:val="en-US" w:eastAsia="en-US"/>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ft Char"/>
    <w:basedOn w:val="DefaultParagraphFont"/>
    <w:link w:val="FootnoteText"/>
    <w:uiPriority w:val="99"/>
    <w:rsid w:val="0039636A"/>
  </w:style>
  <w:style w:type="paragraph" w:styleId="Header">
    <w:name w:val="header"/>
    <w:basedOn w:val="Normal"/>
    <w:link w:val="HeaderChar"/>
    <w:rsid w:val="006C06F7"/>
    <w:pPr>
      <w:tabs>
        <w:tab w:val="center" w:pos="4844"/>
        <w:tab w:val="right" w:pos="9689"/>
      </w:tabs>
    </w:pPr>
  </w:style>
  <w:style w:type="character" w:customStyle="1" w:styleId="HeaderChar">
    <w:name w:val="Header Char"/>
    <w:link w:val="Header"/>
    <w:rsid w:val="006C06F7"/>
    <w:rPr>
      <w:sz w:val="24"/>
      <w:szCs w:val="24"/>
      <w:lang w:val="ru-RU" w:eastAsia="ru-RU"/>
    </w:rPr>
  </w:style>
  <w:style w:type="paragraph" w:styleId="Footer">
    <w:name w:val="footer"/>
    <w:basedOn w:val="Normal"/>
    <w:link w:val="FooterChar"/>
    <w:rsid w:val="006C06F7"/>
    <w:pPr>
      <w:tabs>
        <w:tab w:val="center" w:pos="4844"/>
        <w:tab w:val="right" w:pos="9689"/>
      </w:tabs>
    </w:pPr>
  </w:style>
  <w:style w:type="character" w:customStyle="1" w:styleId="FooterChar">
    <w:name w:val="Footer Char"/>
    <w:link w:val="Footer"/>
    <w:rsid w:val="006C06F7"/>
    <w:rPr>
      <w:sz w:val="24"/>
      <w:szCs w:val="24"/>
      <w:lang w:val="ru-RU" w:eastAsia="ru-RU"/>
    </w:rPr>
  </w:style>
  <w:style w:type="paragraph" w:styleId="BodyText">
    <w:name w:val="Body Text"/>
    <w:basedOn w:val="Normal"/>
    <w:link w:val="BodyTextChar"/>
    <w:rsid w:val="0003174A"/>
    <w:pPr>
      <w:spacing w:after="120"/>
    </w:pPr>
  </w:style>
  <w:style w:type="character" w:customStyle="1" w:styleId="BodyTextChar">
    <w:name w:val="Body Text Char"/>
    <w:link w:val="BodyText"/>
    <w:rsid w:val="0003174A"/>
    <w:rPr>
      <w:sz w:val="24"/>
      <w:szCs w:val="24"/>
      <w:lang w:val="ru-RU" w:eastAsia="ru-RU"/>
    </w:rPr>
  </w:style>
  <w:style w:type="paragraph" w:styleId="BodyText2">
    <w:name w:val="Body Text 2"/>
    <w:basedOn w:val="Normal"/>
    <w:link w:val="BodyText2Char"/>
    <w:rsid w:val="0003174A"/>
    <w:pPr>
      <w:spacing w:after="120" w:line="480" w:lineRule="auto"/>
    </w:pPr>
  </w:style>
  <w:style w:type="character" w:customStyle="1" w:styleId="BodyText2Char">
    <w:name w:val="Body Text 2 Char"/>
    <w:link w:val="BodyText2"/>
    <w:rsid w:val="0003174A"/>
    <w:rPr>
      <w:sz w:val="24"/>
      <w:szCs w:val="24"/>
      <w:lang w:val="ru-RU" w:eastAsia="ru-RU"/>
    </w:rPr>
  </w:style>
  <w:style w:type="character" w:styleId="FootnoteReference">
    <w:name w:val="footnote reference"/>
    <w:aliases w:val="16 Point,Superscript 6 Point,ftref,Superscript 6 Point + 11 pt,BVI fnr,BVI fnr Car Car,BVI fnr Car,BVI fnr Car Car Car Car,Footnote text,Footnotes refss,Footnote Reference1"/>
    <w:uiPriority w:val="99"/>
    <w:rsid w:val="0003174A"/>
    <w:rPr>
      <w:vertAlign w:val="superscript"/>
    </w:rPr>
  </w:style>
  <w:style w:type="paragraph" w:styleId="BodyTextIndent">
    <w:name w:val="Body Text Indent"/>
    <w:basedOn w:val="Normal"/>
    <w:link w:val="BodyTextIndentChar"/>
    <w:rsid w:val="003B1300"/>
    <w:pPr>
      <w:spacing w:after="120"/>
      <w:ind w:left="283"/>
    </w:pPr>
  </w:style>
  <w:style w:type="character" w:customStyle="1" w:styleId="BodyTextIndentChar">
    <w:name w:val="Body Text Indent Char"/>
    <w:link w:val="BodyTextIndent"/>
    <w:rsid w:val="003B1300"/>
    <w:rPr>
      <w:sz w:val="24"/>
      <w:szCs w:val="24"/>
      <w:lang w:val="ru-RU" w:eastAsia="ru-RU"/>
    </w:rPr>
  </w:style>
  <w:style w:type="character" w:customStyle="1" w:styleId="Heading2Char">
    <w:name w:val="Heading 2 Char"/>
    <w:link w:val="Heading2"/>
    <w:rsid w:val="00806007"/>
    <w:rPr>
      <w:rFonts w:ascii="Cambria" w:eastAsia="Times New Roman" w:hAnsi="Cambria" w:cs="Times New Roman"/>
      <w:b/>
      <w:bCs/>
      <w:i/>
      <w:iCs/>
      <w:sz w:val="28"/>
      <w:szCs w:val="28"/>
      <w:lang w:val="ru-RU" w:eastAsia="ru-RU"/>
    </w:rPr>
  </w:style>
  <w:style w:type="character" w:customStyle="1" w:styleId="Heading3Char">
    <w:name w:val="Heading 3 Char"/>
    <w:link w:val="Heading3"/>
    <w:rsid w:val="00806007"/>
    <w:rPr>
      <w:rFonts w:ascii="Cambria" w:hAnsi="Cambria"/>
      <w:b/>
      <w:bCs/>
      <w:sz w:val="26"/>
      <w:szCs w:val="26"/>
      <w:lang w:val="en-GB"/>
    </w:rPr>
  </w:style>
  <w:style w:type="character" w:customStyle="1" w:styleId="Heading4Char">
    <w:name w:val="Heading 4 Char"/>
    <w:link w:val="Heading4"/>
    <w:rsid w:val="00806007"/>
    <w:rPr>
      <w:b/>
      <w:bCs/>
      <w:sz w:val="28"/>
      <w:szCs w:val="28"/>
      <w:lang w:val="en-GB"/>
    </w:rPr>
  </w:style>
  <w:style w:type="character" w:customStyle="1" w:styleId="Heading5Char">
    <w:name w:val="Heading 5 Char"/>
    <w:link w:val="Heading5"/>
    <w:rsid w:val="00806007"/>
    <w:rPr>
      <w:rFonts w:cs="Wingdings"/>
      <w:b/>
      <w:bCs/>
      <w:i/>
      <w:iCs/>
      <w:sz w:val="26"/>
      <w:szCs w:val="26"/>
      <w:lang w:val="en-GB"/>
    </w:rPr>
  </w:style>
  <w:style w:type="character" w:customStyle="1" w:styleId="Heading6Char">
    <w:name w:val="Heading 6 Char"/>
    <w:link w:val="Heading6"/>
    <w:rsid w:val="00806007"/>
    <w:rPr>
      <w:b/>
      <w:bCs/>
      <w:kern w:val="28"/>
      <w:sz w:val="22"/>
      <w:szCs w:val="22"/>
    </w:rPr>
  </w:style>
  <w:style w:type="character" w:customStyle="1" w:styleId="Heading7Char">
    <w:name w:val="Heading 7 Char"/>
    <w:link w:val="Heading7"/>
    <w:rsid w:val="00806007"/>
    <w:rPr>
      <w:sz w:val="24"/>
      <w:szCs w:val="24"/>
      <w:lang w:val="en-GB"/>
    </w:rPr>
  </w:style>
  <w:style w:type="character" w:customStyle="1" w:styleId="Heading8Char">
    <w:name w:val="Heading 8 Char"/>
    <w:link w:val="Heading8"/>
    <w:rsid w:val="00806007"/>
    <w:rPr>
      <w:i/>
      <w:iCs/>
      <w:sz w:val="24"/>
      <w:szCs w:val="24"/>
      <w:lang w:val="en-GB"/>
    </w:rPr>
  </w:style>
  <w:style w:type="numbering" w:customStyle="1" w:styleId="NoList1">
    <w:name w:val="No List1"/>
    <w:next w:val="NoList"/>
    <w:semiHidden/>
    <w:unhideWhenUsed/>
    <w:rsid w:val="00806007"/>
  </w:style>
  <w:style w:type="paragraph" w:customStyle="1" w:styleId="CarCarChar">
    <w:name w:val="Car Car Char"/>
    <w:basedOn w:val="Heading2"/>
    <w:rsid w:val="00806007"/>
    <w:pPr>
      <w:pageBreakBefore/>
      <w:tabs>
        <w:tab w:val="left" w:pos="850"/>
        <w:tab w:val="left" w:pos="1191"/>
        <w:tab w:val="left" w:pos="1531"/>
      </w:tabs>
      <w:spacing w:before="120" w:after="120"/>
      <w:jc w:val="center"/>
    </w:pPr>
    <w:rPr>
      <w:rFonts w:ascii="Courier New" w:hAnsi="Courier New" w:cs="Courier New"/>
      <w:bCs w:val="0"/>
      <w:i w:val="0"/>
      <w:iCs w:val="0"/>
      <w:color w:val="FFFFFF"/>
      <w:spacing w:val="20"/>
      <w:sz w:val="22"/>
      <w:szCs w:val="22"/>
      <w:lang w:val="en-GB" w:eastAsia="zh-CN"/>
    </w:rPr>
  </w:style>
  <w:style w:type="character" w:styleId="PageNumber">
    <w:name w:val="page number"/>
    <w:rsid w:val="00806007"/>
  </w:style>
  <w:style w:type="paragraph" w:customStyle="1" w:styleId="GEFpara">
    <w:name w:val="GEFpara"/>
    <w:rsid w:val="00806007"/>
    <w:pPr>
      <w:tabs>
        <w:tab w:val="num" w:pos="720"/>
      </w:tabs>
      <w:spacing w:before="120"/>
      <w:ind w:left="720" w:hanging="432"/>
      <w:jc w:val="both"/>
    </w:pPr>
    <w:rPr>
      <w:sz w:val="24"/>
      <w:lang w:val="en-GB" w:eastAsia="en-US"/>
    </w:rPr>
  </w:style>
  <w:style w:type="paragraph" w:styleId="Subtitle">
    <w:name w:val="Subtitle"/>
    <w:basedOn w:val="Normal"/>
    <w:link w:val="SubtitleChar"/>
    <w:qFormat/>
    <w:rsid w:val="00806007"/>
    <w:pPr>
      <w:jc w:val="center"/>
    </w:pPr>
    <w:rPr>
      <w:b/>
      <w:sz w:val="28"/>
      <w:szCs w:val="20"/>
      <w:u w:val="single"/>
      <w:lang w:val="en-GB" w:eastAsia="en-GB"/>
    </w:rPr>
  </w:style>
  <w:style w:type="character" w:customStyle="1" w:styleId="SubtitleChar">
    <w:name w:val="Subtitle Char"/>
    <w:link w:val="Subtitle"/>
    <w:rsid w:val="00806007"/>
    <w:rPr>
      <w:b/>
      <w:sz w:val="28"/>
      <w:u w:val="single"/>
      <w:lang w:val="en-GB" w:eastAsia="en-GB"/>
    </w:rPr>
  </w:style>
  <w:style w:type="paragraph" w:styleId="BodyText3">
    <w:name w:val="Body Text 3"/>
    <w:basedOn w:val="Normal"/>
    <w:link w:val="BodyText3Char"/>
    <w:rsid w:val="00806007"/>
    <w:pPr>
      <w:spacing w:after="120"/>
    </w:pPr>
    <w:rPr>
      <w:sz w:val="16"/>
      <w:szCs w:val="16"/>
      <w:lang w:val="en-GB"/>
    </w:rPr>
  </w:style>
  <w:style w:type="character" w:customStyle="1" w:styleId="BodyText3Char">
    <w:name w:val="Body Text 3 Char"/>
    <w:link w:val="BodyText3"/>
    <w:rsid w:val="00806007"/>
    <w:rPr>
      <w:rFonts w:cs="Wingdings"/>
      <w:sz w:val="16"/>
      <w:szCs w:val="16"/>
      <w:lang w:val="en-GB"/>
    </w:rPr>
  </w:style>
  <w:style w:type="character" w:styleId="FollowedHyperlink">
    <w:name w:val="FollowedHyperlink"/>
    <w:rsid w:val="00806007"/>
    <w:rPr>
      <w:color w:val="800080"/>
      <w:u w:val="single"/>
    </w:rPr>
  </w:style>
  <w:style w:type="paragraph" w:customStyle="1" w:styleId="Memoheading">
    <w:name w:val="Memo heading"/>
    <w:basedOn w:val="Normal"/>
    <w:rsid w:val="00806007"/>
    <w:rPr>
      <w:lang w:val="en-US" w:eastAsia="en-US"/>
    </w:rPr>
  </w:style>
  <w:style w:type="character" w:styleId="Strong">
    <w:name w:val="Strong"/>
    <w:qFormat/>
    <w:rsid w:val="00806007"/>
    <w:rPr>
      <w:b/>
      <w:bCs/>
    </w:rPr>
  </w:style>
  <w:style w:type="paragraph" w:styleId="CommentText">
    <w:name w:val="annotation text"/>
    <w:basedOn w:val="Normal"/>
    <w:link w:val="CommentTextChar"/>
    <w:rsid w:val="00806007"/>
    <w:rPr>
      <w:sz w:val="20"/>
      <w:szCs w:val="20"/>
      <w:lang w:val="en-GB"/>
    </w:rPr>
  </w:style>
  <w:style w:type="character" w:customStyle="1" w:styleId="CommentTextChar">
    <w:name w:val="Comment Text Char"/>
    <w:link w:val="CommentText"/>
    <w:rsid w:val="00806007"/>
    <w:rPr>
      <w:rFonts w:cs="Wingdings"/>
      <w:lang w:val="en-GB"/>
    </w:rPr>
  </w:style>
  <w:style w:type="paragraph" w:styleId="CommentSubject">
    <w:name w:val="annotation subject"/>
    <w:basedOn w:val="CommentText"/>
    <w:next w:val="CommentText"/>
    <w:link w:val="CommentSubjectChar"/>
    <w:rsid w:val="00806007"/>
    <w:rPr>
      <w:b/>
      <w:bCs/>
    </w:rPr>
  </w:style>
  <w:style w:type="character" w:customStyle="1" w:styleId="CommentSubjectChar">
    <w:name w:val="Comment Subject Char"/>
    <w:link w:val="CommentSubject"/>
    <w:rsid w:val="00806007"/>
    <w:rPr>
      <w:rFonts w:cs="Wingdings"/>
      <w:b/>
      <w:bCs/>
      <w:lang w:val="en-GB"/>
    </w:rPr>
  </w:style>
  <w:style w:type="paragraph" w:styleId="BodyTextIndent3">
    <w:name w:val="Body Text Indent 3"/>
    <w:basedOn w:val="Normal"/>
    <w:link w:val="BodyTextIndent3Char"/>
    <w:rsid w:val="00806007"/>
    <w:pPr>
      <w:spacing w:after="120"/>
      <w:ind w:left="283"/>
    </w:pPr>
    <w:rPr>
      <w:sz w:val="16"/>
      <w:szCs w:val="16"/>
      <w:lang w:val="en-GB"/>
    </w:rPr>
  </w:style>
  <w:style w:type="character" w:customStyle="1" w:styleId="BodyTextIndent3Char">
    <w:name w:val="Body Text Indent 3 Char"/>
    <w:link w:val="BodyTextIndent3"/>
    <w:rsid w:val="00806007"/>
    <w:rPr>
      <w:rFonts w:cs="Wingdings"/>
      <w:sz w:val="16"/>
      <w:szCs w:val="16"/>
      <w:lang w:val="en-GB"/>
    </w:rPr>
  </w:style>
  <w:style w:type="paragraph" w:styleId="NormalWeb">
    <w:name w:val="Normal (Web)"/>
    <w:basedOn w:val="Normal"/>
    <w:rsid w:val="00806007"/>
    <w:pPr>
      <w:spacing w:before="100" w:beforeAutospacing="1" w:after="100" w:afterAutospacing="1"/>
    </w:pPr>
    <w:rPr>
      <w:rFonts w:ascii="Franklin Gothic Book" w:hAnsi="Franklin Gothic Book" w:cs="Franklin Gothic Book"/>
      <w:color w:val="000000"/>
      <w:sz w:val="20"/>
      <w:szCs w:val="20"/>
      <w:lang w:val="en-GB" w:eastAsia="en-GB"/>
    </w:rPr>
  </w:style>
  <w:style w:type="paragraph" w:styleId="ListBullet2">
    <w:name w:val="List Bullet 2"/>
    <w:basedOn w:val="Normal"/>
    <w:autoRedefine/>
    <w:rsid w:val="00806007"/>
    <w:pPr>
      <w:ind w:left="720"/>
    </w:pPr>
    <w:rPr>
      <w:bCs/>
      <w:sz w:val="22"/>
      <w:u w:val="single"/>
      <w:lang w:val="en-US" w:eastAsia="en-US"/>
    </w:rPr>
  </w:style>
  <w:style w:type="paragraph" w:customStyle="1" w:styleId="bullits">
    <w:name w:val="bullits"/>
    <w:basedOn w:val="Normal"/>
    <w:rsid w:val="00806007"/>
    <w:pPr>
      <w:numPr>
        <w:numId w:val="4"/>
      </w:numPr>
      <w:tabs>
        <w:tab w:val="left" w:pos="709"/>
        <w:tab w:val="left" w:pos="1418"/>
        <w:tab w:val="left" w:pos="2126"/>
        <w:tab w:val="left" w:pos="2835"/>
        <w:tab w:val="left" w:pos="3544"/>
        <w:tab w:val="left" w:pos="4253"/>
        <w:tab w:val="left" w:pos="4961"/>
        <w:tab w:val="left" w:pos="5670"/>
        <w:tab w:val="right" w:pos="9072"/>
      </w:tabs>
      <w:spacing w:after="120"/>
    </w:pPr>
    <w:rPr>
      <w:rFonts w:ascii="Optima" w:hAnsi="Optima" w:cs="Franklin Gothic Book"/>
      <w:bCs/>
      <w:iCs/>
      <w:snapToGrid w:val="0"/>
      <w:color w:val="000000"/>
      <w:sz w:val="22"/>
      <w:lang w:val="nl-NL" w:eastAsia="nl-NL"/>
    </w:rPr>
  </w:style>
  <w:style w:type="paragraph" w:styleId="BodyTextIndent2">
    <w:name w:val="Body Text Indent 2"/>
    <w:basedOn w:val="Normal"/>
    <w:link w:val="BodyTextIndent2Char"/>
    <w:rsid w:val="00806007"/>
    <w:pPr>
      <w:spacing w:after="120" w:line="480" w:lineRule="auto"/>
      <w:ind w:left="283"/>
    </w:pPr>
    <w:rPr>
      <w:lang w:val="en-GB"/>
    </w:rPr>
  </w:style>
  <w:style w:type="character" w:customStyle="1" w:styleId="BodyTextIndent2Char">
    <w:name w:val="Body Text Indent 2 Char"/>
    <w:link w:val="BodyTextIndent2"/>
    <w:rsid w:val="00806007"/>
    <w:rPr>
      <w:rFonts w:cs="Wingdings"/>
      <w:sz w:val="24"/>
      <w:szCs w:val="24"/>
      <w:lang w:val="en-GB"/>
    </w:rPr>
  </w:style>
  <w:style w:type="character" w:customStyle="1" w:styleId="a">
    <w:name w:val="_a"/>
    <w:rsid w:val="00806007"/>
  </w:style>
  <w:style w:type="paragraph" w:customStyle="1" w:styleId="05">
    <w:name w:val="05"/>
    <w:basedOn w:val="Normal"/>
    <w:rsid w:val="00806007"/>
    <w:pPr>
      <w:widowControl w:val="0"/>
      <w:ind w:left="300" w:right="4" w:hanging="300"/>
      <w:jc w:val="both"/>
    </w:pPr>
    <w:rPr>
      <w:szCs w:val="20"/>
      <w:lang w:val="fr-FR" w:eastAsia="en-US"/>
    </w:rPr>
  </w:style>
  <w:style w:type="paragraph" w:customStyle="1" w:styleId="BodyText21">
    <w:name w:val="Body Text 21"/>
    <w:basedOn w:val="Normal"/>
    <w:rsid w:val="00806007"/>
    <w:pPr>
      <w:widowControl w:val="0"/>
      <w:ind w:left="397" w:hanging="397"/>
      <w:jc w:val="both"/>
    </w:pPr>
    <w:rPr>
      <w:sz w:val="22"/>
      <w:szCs w:val="20"/>
      <w:lang w:val="en-US" w:eastAsia="en-US"/>
    </w:rPr>
  </w:style>
  <w:style w:type="paragraph" w:customStyle="1" w:styleId="1">
    <w:name w:val="???????? ?????1"/>
    <w:basedOn w:val="Normal"/>
    <w:rsid w:val="00806007"/>
    <w:pPr>
      <w:widowControl w:val="0"/>
      <w:spacing w:before="120" w:after="120"/>
      <w:jc w:val="both"/>
    </w:pPr>
    <w:rPr>
      <w:szCs w:val="20"/>
      <w:lang w:eastAsia="en-US"/>
    </w:rPr>
  </w:style>
  <w:style w:type="paragraph" w:customStyle="1" w:styleId="StyleBulletBold">
    <w:name w:val="Style Bullet + Bold"/>
    <w:basedOn w:val="Normal"/>
    <w:rsid w:val="00806007"/>
    <w:pPr>
      <w:numPr>
        <w:numId w:val="5"/>
      </w:numPr>
    </w:pPr>
    <w:rPr>
      <w:lang w:val="en-US" w:eastAsia="en-US"/>
    </w:rPr>
  </w:style>
  <w:style w:type="paragraph" w:customStyle="1" w:styleId="Text1">
    <w:name w:val="Text 1"/>
    <w:basedOn w:val="Normal"/>
    <w:rsid w:val="00806007"/>
    <w:pPr>
      <w:spacing w:after="120"/>
      <w:ind w:left="482"/>
      <w:jc w:val="both"/>
    </w:pPr>
    <w:rPr>
      <w:szCs w:val="20"/>
      <w:lang w:val="en-GB" w:eastAsia="fr-FR"/>
    </w:rPr>
  </w:style>
  <w:style w:type="paragraph" w:customStyle="1" w:styleId="f4">
    <w:name w:val="f4"/>
    <w:rsid w:val="00806007"/>
    <w:pPr>
      <w:widowControl w:val="0"/>
    </w:pPr>
    <w:rPr>
      <w:rFonts w:ascii="CG Times" w:hAnsi="CG Times"/>
      <w:sz w:val="22"/>
      <w:lang w:eastAsia="en-US"/>
    </w:rPr>
  </w:style>
  <w:style w:type="paragraph" w:customStyle="1" w:styleId="FR2">
    <w:name w:val="FR2"/>
    <w:rsid w:val="00806007"/>
    <w:pPr>
      <w:widowControl w:val="0"/>
    </w:pPr>
    <w:rPr>
      <w:snapToGrid w:val="0"/>
      <w:sz w:val="18"/>
      <w:lang w:eastAsia="en-US"/>
    </w:rPr>
  </w:style>
  <w:style w:type="paragraph" w:customStyle="1" w:styleId="NormalbulletsChar">
    <w:name w:val="Normal bullets Char"/>
    <w:basedOn w:val="Normal"/>
    <w:rsid w:val="00806007"/>
    <w:pPr>
      <w:numPr>
        <w:numId w:val="6"/>
      </w:numPr>
    </w:pPr>
    <w:rPr>
      <w:lang w:val="en-GB" w:eastAsia="en-US"/>
    </w:rPr>
  </w:style>
  <w:style w:type="paragraph" w:customStyle="1" w:styleId="CharCharChar">
    <w:name w:val="Char Char Char"/>
    <w:basedOn w:val="Normal"/>
    <w:rsid w:val="00806007"/>
    <w:pPr>
      <w:tabs>
        <w:tab w:val="left" w:pos="709"/>
      </w:tabs>
    </w:pPr>
    <w:rPr>
      <w:rFonts w:ascii="Tahoma" w:hAnsi="Tahoma"/>
      <w:lang w:val="pl-PL" w:eastAsia="pl-PL"/>
    </w:rPr>
  </w:style>
  <w:style w:type="paragraph" w:styleId="TOCHeading">
    <w:name w:val="TOC Heading"/>
    <w:basedOn w:val="Heading1"/>
    <w:next w:val="Normal"/>
    <w:uiPriority w:val="39"/>
    <w:qFormat/>
    <w:rsid w:val="00806007"/>
    <w:pPr>
      <w:keepLines/>
      <w:spacing w:before="480" w:line="276" w:lineRule="auto"/>
      <w:jc w:val="left"/>
      <w:outlineLvl w:val="9"/>
    </w:pPr>
    <w:rPr>
      <w:rFonts w:ascii="Cambria" w:hAnsi="Cambria"/>
      <w:color w:val="365F91"/>
      <w:sz w:val="28"/>
      <w:szCs w:val="28"/>
      <w:u w:val="none"/>
      <w:lang w:val="en-US" w:eastAsia="en-US"/>
    </w:rPr>
  </w:style>
  <w:style w:type="paragraph" w:styleId="TOC1">
    <w:name w:val="toc 1"/>
    <w:basedOn w:val="Normal"/>
    <w:next w:val="Normal"/>
    <w:autoRedefine/>
    <w:uiPriority w:val="39"/>
    <w:rsid w:val="00806007"/>
    <w:pPr>
      <w:tabs>
        <w:tab w:val="left" w:pos="440"/>
        <w:tab w:val="right" w:leader="dot" w:pos="9350"/>
      </w:tabs>
      <w:spacing w:line="360" w:lineRule="auto"/>
    </w:pPr>
    <w:rPr>
      <w:rFonts w:cs="Wingdings"/>
      <w:lang w:val="en-GB" w:eastAsia="en-US"/>
    </w:rPr>
  </w:style>
  <w:style w:type="paragraph" w:styleId="TOC2">
    <w:name w:val="toc 2"/>
    <w:basedOn w:val="Normal"/>
    <w:next w:val="Normal"/>
    <w:autoRedefine/>
    <w:uiPriority w:val="39"/>
    <w:rsid w:val="00806007"/>
    <w:pPr>
      <w:ind w:left="240"/>
    </w:pPr>
    <w:rPr>
      <w:rFonts w:cs="Wingdings"/>
      <w:lang w:val="en-GB" w:eastAsia="en-US"/>
    </w:rPr>
  </w:style>
  <w:style w:type="paragraph" w:customStyle="1" w:styleId="CenterSub-head">
    <w:name w:val="Center Sub-head"/>
    <w:basedOn w:val="Normal"/>
    <w:rsid w:val="00806007"/>
    <w:pPr>
      <w:jc w:val="center"/>
    </w:pPr>
    <w:rPr>
      <w:b/>
      <w:lang w:val="en-US" w:eastAsia="en-US"/>
    </w:rPr>
  </w:style>
  <w:style w:type="paragraph" w:customStyle="1" w:styleId="BodyText23">
    <w:name w:val="Body Text 23"/>
    <w:basedOn w:val="Normal"/>
    <w:rsid w:val="00806007"/>
    <w:pPr>
      <w:widowControl w:val="0"/>
      <w:tabs>
        <w:tab w:val="left" w:pos="547"/>
      </w:tabs>
      <w:suppressAutoHyphens/>
    </w:pPr>
    <w:rPr>
      <w:rFonts w:eastAsia="Arial Unicode MS"/>
      <w:kern w:val="1"/>
      <w:sz w:val="22"/>
      <w:szCs w:val="20"/>
      <w:lang w:val="en-US" w:eastAsia="en-US"/>
    </w:rPr>
  </w:style>
  <w:style w:type="paragraph" w:customStyle="1" w:styleId="Normal10pt">
    <w:name w:val="Normal + 10 pt"/>
    <w:basedOn w:val="Normal"/>
    <w:rsid w:val="00806007"/>
    <w:pPr>
      <w:widowControl w:val="0"/>
      <w:suppressAutoHyphens/>
    </w:pPr>
    <w:rPr>
      <w:rFonts w:eastAsia="Arial Unicode MS"/>
      <w:bCs/>
      <w:kern w:val="1"/>
      <w:sz w:val="20"/>
      <w:szCs w:val="20"/>
      <w:lang w:val="en-CA" w:eastAsia="en-US"/>
    </w:rPr>
  </w:style>
  <w:style w:type="character" w:styleId="Emphasis">
    <w:name w:val="Emphasis"/>
    <w:qFormat/>
    <w:rsid w:val="00806007"/>
    <w:rPr>
      <w:i/>
      <w:iCs/>
    </w:rPr>
  </w:style>
  <w:style w:type="paragraph" w:styleId="TOC3">
    <w:name w:val="toc 3"/>
    <w:basedOn w:val="Normal"/>
    <w:next w:val="Normal"/>
    <w:autoRedefine/>
    <w:rsid w:val="00806007"/>
    <w:pPr>
      <w:ind w:left="480"/>
    </w:pPr>
    <w:rPr>
      <w:rFonts w:cs="Wingdings"/>
      <w:lang w:val="en-GB" w:eastAsia="en-US"/>
    </w:rPr>
  </w:style>
  <w:style w:type="character" w:customStyle="1" w:styleId="a0">
    <w:name w:val="Символ сноски"/>
    <w:rsid w:val="00806007"/>
    <w:rPr>
      <w:vertAlign w:val="superscript"/>
    </w:rPr>
  </w:style>
  <w:style w:type="paragraph" w:customStyle="1" w:styleId="21">
    <w:name w:val="Маркированный список 21"/>
    <w:basedOn w:val="Normal"/>
    <w:rsid w:val="00806007"/>
    <w:pPr>
      <w:numPr>
        <w:numId w:val="1"/>
      </w:numPr>
      <w:suppressAutoHyphens/>
      <w:jc w:val="both"/>
    </w:pPr>
    <w:rPr>
      <w:bCs/>
      <w:sz w:val="22"/>
      <w:lang w:val="en-US" w:eastAsia="ar-SA"/>
    </w:rPr>
  </w:style>
  <w:style w:type="character" w:styleId="CommentReference">
    <w:name w:val="annotation reference"/>
    <w:rsid w:val="00806007"/>
    <w:rPr>
      <w:sz w:val="18"/>
      <w:szCs w:val="18"/>
    </w:rPr>
  </w:style>
  <w:style w:type="paragraph" w:customStyle="1" w:styleId="WW-Default">
    <w:name w:val="WW-Default"/>
    <w:rsid w:val="00EA6CAC"/>
    <w:pPr>
      <w:widowControl w:val="0"/>
      <w:suppressAutoHyphens/>
      <w:autoSpaceDE w:val="0"/>
    </w:pPr>
    <w:rPr>
      <w:rFonts w:eastAsia="Arial"/>
      <w:color w:val="000000"/>
      <w:sz w:val="24"/>
      <w:szCs w:val="24"/>
      <w:lang w:val="sv-SE" w:eastAsia="sv-SE" w:bidi="sv-SE"/>
    </w:rPr>
  </w:style>
  <w:style w:type="paragraph" w:styleId="NoSpacing">
    <w:name w:val="No Spacing"/>
    <w:uiPriority w:val="1"/>
    <w:qFormat/>
    <w:rsid w:val="004103FC"/>
    <w:rPr>
      <w:rFonts w:ascii="Calibri" w:eastAsia="Calibri" w:hAnsi="Calibri"/>
      <w:sz w:val="22"/>
      <w:szCs w:val="22"/>
      <w:lang w:eastAsia="en-US"/>
    </w:rPr>
  </w:style>
  <w:style w:type="character" w:customStyle="1" w:styleId="text">
    <w:name w:val="text"/>
    <w:rsid w:val="007A0A06"/>
  </w:style>
  <w:style w:type="character" w:customStyle="1" w:styleId="ListParagraphChar">
    <w:name w:val="List Paragraph Char"/>
    <w:aliases w:val="IBL List Paragraph Char,List Paragraph1 Char,Table/Figure Heading Char,En tête 1 Char,6 Char,Indent Paragraph Char,Heading Char,Medium List 2 - Accent 41 Char,List Paragraph (numbered (a)) Char,ANNEX Char,List Paragraph2 Char"/>
    <w:link w:val="ListParagraph"/>
    <w:uiPriority w:val="34"/>
    <w:qFormat/>
    <w:rsid w:val="00CE2EC6"/>
    <w:rPr>
      <w:rFonts w:ascii="Calibri" w:eastAsia="Calibri" w:hAnsi="Calibri"/>
      <w:sz w:val="22"/>
      <w:szCs w:val="22"/>
    </w:rPr>
  </w:style>
  <w:style w:type="paragraph" w:customStyle="1" w:styleId="a1">
    <w:name w:val="Нормальный"/>
    <w:rsid w:val="00CE2EC6"/>
    <w:pPr>
      <w:autoSpaceDE w:val="0"/>
      <w:autoSpaceDN w:val="0"/>
      <w:adjustRightInd w:val="0"/>
    </w:pPr>
    <w:rPr>
      <w:rFonts w:ascii="LinePrinter" w:hAnsi="LinePrinter"/>
      <w:lang w:val="ru-RU" w:eastAsia="ru-RU"/>
    </w:rPr>
  </w:style>
  <w:style w:type="character" w:customStyle="1" w:styleId="apple-converted-space">
    <w:name w:val="apple-converted-space"/>
    <w:basedOn w:val="DefaultParagraphFont"/>
    <w:rsid w:val="0013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c.tj@undp.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c.tj@und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6DC2-E6A8-4ACA-BE05-B6F50D8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9312</Words>
  <Characters>53085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
  <LinksUpToDate>false</LinksUpToDate>
  <CharactersWithSpaces>62273</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7</cp:revision>
  <cp:lastPrinted>2012-10-22T03:41:00Z</cp:lastPrinted>
  <dcterms:created xsi:type="dcterms:W3CDTF">2019-01-14T12:01:00Z</dcterms:created>
  <dcterms:modified xsi:type="dcterms:W3CDTF">2019-01-14T12:15:00Z</dcterms:modified>
</cp:coreProperties>
</file>